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F01C6" w14:textId="14DB0326" w:rsidR="009B233B" w:rsidRDefault="00614F74" w:rsidP="00011154">
      <w:pPr>
        <w:pStyle w:val="Szvegtrzs"/>
        <w:spacing w:after="0" w:line="240" w:lineRule="auto"/>
        <w:jc w:val="center"/>
        <w:rPr>
          <w:b/>
          <w:bCs/>
        </w:rPr>
      </w:pPr>
      <w:bookmarkStart w:id="0" w:name="_Hlk184213541"/>
      <w:r>
        <w:rPr>
          <w:b/>
          <w:bCs/>
        </w:rPr>
        <w:t xml:space="preserve">Ajka Város Önkormányzata Képviselő-testületének </w:t>
      </w:r>
      <w:r w:rsidR="00841361">
        <w:rPr>
          <w:b/>
          <w:bCs/>
        </w:rPr>
        <w:t>26</w:t>
      </w:r>
      <w:r>
        <w:rPr>
          <w:b/>
          <w:bCs/>
        </w:rPr>
        <w:t>/2024. (XII. 11.) önkormányzati rendelete</w:t>
      </w:r>
    </w:p>
    <w:p w14:paraId="6863C026" w14:textId="77777777" w:rsidR="009B233B" w:rsidRDefault="00614F74" w:rsidP="00011154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önkormányzat 2024. évi költségvetéséről szóló 1/2024. (II.14.) önkormányzati rendelet módosításáról</w:t>
      </w:r>
    </w:p>
    <w:p w14:paraId="55CF6CFC" w14:textId="77777777" w:rsidR="009B233B" w:rsidRDefault="00614F74">
      <w:pPr>
        <w:pStyle w:val="Szvegtrzs"/>
        <w:spacing w:before="220" w:after="0" w:line="240" w:lineRule="auto"/>
        <w:jc w:val="both"/>
      </w:pPr>
      <w:r>
        <w:t>Ajka város Önkormányzata Képviselő-testülete Magyarország Alaptörvénye 32. cikk (2) bekezdésében meghatározott eredeti jogalkotói hatáskörében, az Alaptörvény 32. cikk (1) bekezdésének f) pontjában meghatározott feladatkörében eljárva a következőt rendeli el:</w:t>
      </w:r>
    </w:p>
    <w:p w14:paraId="1194F111" w14:textId="77777777" w:rsidR="009B233B" w:rsidRDefault="00614F7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9F0D3C6" w14:textId="77777777" w:rsidR="009B233B" w:rsidRDefault="00614F74">
      <w:pPr>
        <w:pStyle w:val="Szvegtrzs"/>
        <w:spacing w:after="0" w:line="240" w:lineRule="auto"/>
        <w:jc w:val="both"/>
      </w:pPr>
      <w:r>
        <w:t>A 2024. évi költségvetésről szóló 1/2024. (II. 14.) önkormányzati rendelet 2. §-a helyébe a következő rendelkezés lép:</w:t>
      </w:r>
    </w:p>
    <w:p w14:paraId="46F9080E" w14:textId="77777777" w:rsidR="009B233B" w:rsidRDefault="00614F74" w:rsidP="00011154">
      <w:pPr>
        <w:pStyle w:val="Szvegtrzs"/>
        <w:spacing w:after="240" w:line="240" w:lineRule="auto"/>
        <w:jc w:val="center"/>
        <w:rPr>
          <w:b/>
          <w:bCs/>
        </w:rPr>
      </w:pPr>
      <w:r>
        <w:rPr>
          <w:b/>
          <w:bCs/>
        </w:rPr>
        <w:t>„2. §</w:t>
      </w:r>
    </w:p>
    <w:p w14:paraId="5AB6D29B" w14:textId="77777777" w:rsidR="009B233B" w:rsidRDefault="00614F74">
      <w:pPr>
        <w:pStyle w:val="Szvegtrzs"/>
        <w:spacing w:after="0" w:line="240" w:lineRule="auto"/>
        <w:jc w:val="both"/>
      </w:pPr>
      <w:r>
        <w:t>(1) Ajka Város Önkormányzatának Képviselő-testülete az önkormányzat 2024. évi</w:t>
      </w:r>
    </w:p>
    <w:p w14:paraId="32BA7620" w14:textId="77777777" w:rsidR="009B233B" w:rsidRDefault="00614F7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költségvetés</w:t>
      </w:r>
    </w:p>
    <w:p w14:paraId="36528018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tab/>
        <w:t>bevételi főösszegét 12.896.392.069 forintban,</w:t>
      </w:r>
    </w:p>
    <w:p w14:paraId="1608E3BA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kiadási főösszegét 14.967.125.528 forintban,</w:t>
      </w:r>
    </w:p>
    <w:p w14:paraId="6E15033A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ac</w:t>
      </w:r>
      <w:proofErr w:type="spellEnd"/>
      <w:r>
        <w:rPr>
          <w:i/>
          <w:iCs/>
        </w:rPr>
        <w:t>)</w:t>
      </w:r>
      <w:r>
        <w:tab/>
        <w:t>a hiányt 2.070.733.459 forintban,</w:t>
      </w:r>
    </w:p>
    <w:p w14:paraId="3729ABCD" w14:textId="77777777" w:rsidR="009B233B" w:rsidRDefault="00614F7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finanszírozási előirányzat</w:t>
      </w:r>
    </w:p>
    <w:p w14:paraId="54B0A852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ba</w:t>
      </w:r>
      <w:proofErr w:type="spellEnd"/>
      <w:r>
        <w:rPr>
          <w:i/>
          <w:iCs/>
        </w:rPr>
        <w:t>)</w:t>
      </w:r>
      <w:r>
        <w:tab/>
        <w:t>bevételi összegét 6.357.674.148 forintban,</w:t>
      </w:r>
    </w:p>
    <w:p w14:paraId="18362B42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bb</w:t>
      </w:r>
      <w:proofErr w:type="spellEnd"/>
      <w:r>
        <w:rPr>
          <w:i/>
          <w:iCs/>
        </w:rPr>
        <w:t>)</w:t>
      </w:r>
      <w:r>
        <w:tab/>
        <w:t>kiadási összegét 4.286.940.689 forintban,</w:t>
      </w:r>
    </w:p>
    <w:p w14:paraId="712631CE" w14:textId="77777777" w:rsidR="009B233B" w:rsidRDefault="00614F7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költségvetés</w:t>
      </w:r>
    </w:p>
    <w:p w14:paraId="615199D4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ca</w:t>
      </w:r>
      <w:proofErr w:type="spellEnd"/>
      <w:r>
        <w:rPr>
          <w:i/>
          <w:iCs/>
        </w:rPr>
        <w:t>)</w:t>
      </w:r>
      <w:r>
        <w:tab/>
      </w:r>
      <w:r>
        <w:rPr>
          <w:b/>
          <w:bCs/>
          <w:i/>
          <w:iCs/>
        </w:rPr>
        <w:t>bevételi főösszegét</w:t>
      </w:r>
      <w:r>
        <w:t xml:space="preserve"> </w:t>
      </w:r>
      <w:r>
        <w:rPr>
          <w:b/>
          <w:bCs/>
          <w:i/>
          <w:iCs/>
        </w:rPr>
        <w:t>19.254.066.217 forintban,</w:t>
      </w:r>
    </w:p>
    <w:p w14:paraId="12874CBC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cb</w:t>
      </w:r>
      <w:proofErr w:type="spellEnd"/>
      <w:r>
        <w:rPr>
          <w:i/>
          <w:iCs/>
        </w:rPr>
        <w:t>)</w:t>
      </w:r>
      <w:r>
        <w:tab/>
      </w:r>
      <w:r>
        <w:rPr>
          <w:b/>
          <w:bCs/>
          <w:i/>
          <w:iCs/>
        </w:rPr>
        <w:t>kiadási főösszegét 19.254.066.217 forintban</w:t>
      </w:r>
      <w:r>
        <w:t>,</w:t>
      </w:r>
    </w:p>
    <w:p w14:paraId="6B977F4B" w14:textId="77777777" w:rsidR="009B233B" w:rsidRDefault="00614F74">
      <w:pPr>
        <w:pStyle w:val="Szvegtrzs"/>
        <w:spacing w:after="0" w:line="240" w:lineRule="auto"/>
        <w:ind w:left="580"/>
        <w:jc w:val="both"/>
      </w:pPr>
      <w:r>
        <w:t>a 2. melléklet szerinti bevétel-kiadás mérlegegyezőségével állapítja meg, és a 2/A. mellékletben bemutatott pénzügyi mérleg szerint hagyja jóvá.</w:t>
      </w:r>
    </w:p>
    <w:p w14:paraId="2DFB4686" w14:textId="77777777" w:rsidR="009B233B" w:rsidRDefault="00614F74">
      <w:pPr>
        <w:pStyle w:val="Szvegtrzs"/>
        <w:spacing w:before="240" w:after="0" w:line="240" w:lineRule="auto"/>
        <w:jc w:val="both"/>
      </w:pPr>
      <w:r>
        <w:t>(2) Az önkormányzat 2024. évi költségvetési előirányzata kiadási és bevételi főösszegének címek, alcímek, jogcím – csoportok, jogcímek szerinti részletezését a rendelet 3. - 4. mellékletei tartalmazzák.</w:t>
      </w:r>
    </w:p>
    <w:p w14:paraId="1BCD5A46" w14:textId="77777777" w:rsidR="009B233B" w:rsidRDefault="00614F74">
      <w:pPr>
        <w:pStyle w:val="Szvegtrzs"/>
        <w:spacing w:before="240" w:after="0" w:line="240" w:lineRule="auto"/>
        <w:jc w:val="both"/>
      </w:pPr>
      <w:r>
        <w:t>(3) A képviselő-testület az önkormányzat 2024. évi költségvetésének kiadási főösszegén belül:</w:t>
      </w:r>
    </w:p>
    <w:p w14:paraId="300CEFDF" w14:textId="77777777" w:rsidR="009B233B" w:rsidRDefault="00614F7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</w:r>
      <w:r>
        <w:rPr>
          <w:b/>
          <w:bCs/>
        </w:rPr>
        <w:t>A költségvetési kiadási előirányzatok összegét</w:t>
      </w:r>
    </w:p>
    <w:p w14:paraId="7B5AF994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</w:r>
      <w:r>
        <w:rPr>
          <w:i/>
          <w:iCs/>
        </w:rPr>
        <w:t>személyi jellegű kiadások 3.140.150.490 forintban,</w:t>
      </w:r>
    </w:p>
    <w:p w14:paraId="6C258C1D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</w:r>
      <w:r>
        <w:rPr>
          <w:i/>
          <w:iCs/>
        </w:rPr>
        <w:t>a szociális hozzájárulási adó 464.881.808 forintban,</w:t>
      </w:r>
    </w:p>
    <w:p w14:paraId="777D1D5B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</w:r>
      <w:r>
        <w:rPr>
          <w:i/>
          <w:iCs/>
        </w:rPr>
        <w:t>a dologi jellegű kiadások 3.441.895.870 forintban,</w:t>
      </w:r>
    </w:p>
    <w:p w14:paraId="15DC30C2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</w:r>
      <w:r>
        <w:rPr>
          <w:i/>
          <w:iCs/>
        </w:rPr>
        <w:t>támogatásértékű működési kiadás 5.148.136 forintban,</w:t>
      </w:r>
    </w:p>
    <w:p w14:paraId="3B475054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</w:r>
      <w:r>
        <w:rPr>
          <w:i/>
          <w:iCs/>
        </w:rPr>
        <w:t>működési célú pénzeszköz átadás államháztartáson kívülre 1.555.183.837 forintban,</w:t>
      </w:r>
    </w:p>
    <w:p w14:paraId="39E175CA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</w:r>
      <w:r>
        <w:rPr>
          <w:i/>
          <w:iCs/>
        </w:rPr>
        <w:t>társadalom és szociál politikai támogatás 10.250.000 forintban,</w:t>
      </w:r>
    </w:p>
    <w:p w14:paraId="1970A6F8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</w:r>
      <w:r>
        <w:rPr>
          <w:i/>
          <w:iCs/>
        </w:rPr>
        <w:t xml:space="preserve">az ellátottak </w:t>
      </w:r>
      <w:proofErr w:type="spellStart"/>
      <w:r>
        <w:rPr>
          <w:i/>
          <w:iCs/>
        </w:rPr>
        <w:t>pénzbeni</w:t>
      </w:r>
      <w:proofErr w:type="spellEnd"/>
      <w:r>
        <w:rPr>
          <w:i/>
          <w:iCs/>
        </w:rPr>
        <w:t xml:space="preserve"> juttatásai 0 forintban,</w:t>
      </w:r>
    </w:p>
    <w:p w14:paraId="11C230BE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h)</w:t>
      </w:r>
      <w:r>
        <w:tab/>
      </w:r>
      <w:r>
        <w:rPr>
          <w:i/>
          <w:iCs/>
        </w:rPr>
        <w:t>törvényi előírásokon alapuló befizetés 830.964.967 forintban</w:t>
      </w:r>
    </w:p>
    <w:p w14:paraId="61D4A8C9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i)</w:t>
      </w:r>
      <w:r>
        <w:tab/>
      </w:r>
      <w:r>
        <w:rPr>
          <w:i/>
          <w:iCs/>
        </w:rPr>
        <w:t>a helyi önkormányzatok előző évi elszámolásából származó kiadások 0 forintban,</w:t>
      </w:r>
    </w:p>
    <w:p w14:paraId="365C16F7" w14:textId="77777777" w:rsidR="009B233B" w:rsidRDefault="00614F7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</w:r>
      <w:r>
        <w:rPr>
          <w:b/>
          <w:bCs/>
          <w:i/>
          <w:iCs/>
        </w:rPr>
        <w:t>A felhalmozási célú kiadások összegét</w:t>
      </w:r>
    </w:p>
    <w:p w14:paraId="05E9C372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</w:r>
      <w:r>
        <w:rPr>
          <w:i/>
          <w:iCs/>
        </w:rPr>
        <w:t>felújítási kiadások 490.240.720 forintban,</w:t>
      </w:r>
    </w:p>
    <w:p w14:paraId="73FBAB5A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</w:r>
      <w:r>
        <w:rPr>
          <w:i/>
          <w:iCs/>
        </w:rPr>
        <w:t>beruházási kiadások 2.502.139.363 forintban,</w:t>
      </w:r>
    </w:p>
    <w:p w14:paraId="18E98BB7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</w:r>
      <w:r>
        <w:rPr>
          <w:i/>
          <w:iCs/>
        </w:rPr>
        <w:t>támogatásértékű felhalmozási kiadás 255.814.513 forintban,</w:t>
      </w:r>
    </w:p>
    <w:p w14:paraId="52A1B43C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</w:r>
      <w:r>
        <w:rPr>
          <w:i/>
          <w:iCs/>
        </w:rPr>
        <w:t>felhalmozási célú pénzeszköz átadás</w:t>
      </w:r>
      <w:r>
        <w:t xml:space="preserve"> </w:t>
      </w:r>
      <w:r>
        <w:rPr>
          <w:i/>
          <w:iCs/>
        </w:rPr>
        <w:t>államháztartáson kívülre</w:t>
      </w:r>
      <w:r>
        <w:t xml:space="preserve"> </w:t>
      </w:r>
      <w:r>
        <w:rPr>
          <w:i/>
          <w:iCs/>
        </w:rPr>
        <w:t>1.544.803.519 forintban,</w:t>
      </w:r>
    </w:p>
    <w:p w14:paraId="208C49F3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</w:r>
      <w:r>
        <w:rPr>
          <w:i/>
          <w:iCs/>
        </w:rPr>
        <w:t>pénzügyi befektetések 4.013.000 forintban,</w:t>
      </w:r>
    </w:p>
    <w:p w14:paraId="40FDB530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</w:r>
      <w:r>
        <w:rPr>
          <w:i/>
          <w:iCs/>
        </w:rPr>
        <w:t>adott kölcsönök 311.150.700 forintban,</w:t>
      </w:r>
    </w:p>
    <w:p w14:paraId="601CB7F8" w14:textId="77777777" w:rsidR="009B233B" w:rsidRDefault="00614F7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3.</w:t>
      </w:r>
      <w:r>
        <w:tab/>
      </w:r>
      <w:r>
        <w:rPr>
          <w:b/>
          <w:bCs/>
        </w:rPr>
        <w:t>Finanszírozási műveletek kiadási előirányzatát</w:t>
      </w:r>
    </w:p>
    <w:p w14:paraId="48CA9483" w14:textId="77777777" w:rsidR="009B233B" w:rsidRDefault="00614F7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</w:r>
      <w:r>
        <w:rPr>
          <w:i/>
          <w:iCs/>
        </w:rPr>
        <w:t>működési kiadás (folyószámla hiteltörlesztés) 4.000.000.000 forintban,</w:t>
      </w:r>
    </w:p>
    <w:p w14:paraId="1EB04341" w14:textId="77777777" w:rsidR="009B233B" w:rsidRDefault="00614F74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b)</w:t>
      </w:r>
      <w:r>
        <w:tab/>
      </w:r>
      <w:r>
        <w:rPr>
          <w:i/>
          <w:iCs/>
        </w:rPr>
        <w:t>felhalmozási kiadás (hiteltörlesztés)</w:t>
      </w:r>
      <w:r>
        <w:t xml:space="preserve"> </w:t>
      </w:r>
      <w:r>
        <w:rPr>
          <w:i/>
          <w:iCs/>
        </w:rPr>
        <w:t xml:space="preserve">192.248.000 </w:t>
      </w:r>
      <w:proofErr w:type="spellStart"/>
      <w:proofErr w:type="gramStart"/>
      <w:r>
        <w:rPr>
          <w:i/>
          <w:iCs/>
        </w:rPr>
        <w:t>forintban,c</w:t>
      </w:r>
      <w:proofErr w:type="spellEnd"/>
      <w:proofErr w:type="gramEnd"/>
      <w:r>
        <w:rPr>
          <w:i/>
          <w:iCs/>
        </w:rPr>
        <w:t>)</w:t>
      </w:r>
      <w:r>
        <w:t xml:space="preserve"> </w:t>
      </w:r>
      <w:r>
        <w:rPr>
          <w:i/>
          <w:iCs/>
        </w:rPr>
        <w:t>államháztartáson belüli megelőlegezés visszafizetése</w:t>
      </w:r>
      <w:r>
        <w:t xml:space="preserve"> </w:t>
      </w:r>
      <w:r>
        <w:rPr>
          <w:i/>
          <w:iCs/>
        </w:rPr>
        <w:t xml:space="preserve">94.692.689 forintban </w:t>
      </w:r>
      <w:r>
        <w:t xml:space="preserve">a költségvetési kiadások tekintetében a 4 – 5. 5/A., mellékletekben részletezettek szerint, a felhalmozási kiadások tekintetében a 6., 6/A., mellékletben megjelölt feladatokkal és előirányzatokkal állapítja meg. A 12. melléklet az éves előirányzat felhasználási ütemterv részletezését állapítja meg. A képviselő-testület és az általa irányított költségvetési szervek előirányzatainak tagolását a kötelező feladatok, önként vállalat feladatok és államigazgatási feladatok szerint e rendelet 17. melléklete szerint hagyja jóvá. Az önkormányzat adósságállományát kezességvállalás, tőke és kamatok ütemezett törlesztését a 19. mellékletben, az önkormányzatnak a 2022. évtől vonatkozó beruházási hitelfelvételének </w:t>
      </w:r>
      <w:proofErr w:type="spellStart"/>
      <w:r>
        <w:t>feladatonkénti</w:t>
      </w:r>
      <w:proofErr w:type="spellEnd"/>
      <w:r>
        <w:t xml:space="preserve"> felsorolását a 19/I. mellékletben, a 2020. évben elindított beruházási hitel felvételének </w:t>
      </w:r>
      <w:proofErr w:type="spellStart"/>
      <w:r>
        <w:t>feladatonkénti</w:t>
      </w:r>
      <w:proofErr w:type="spellEnd"/>
      <w:r>
        <w:t xml:space="preserve"> bemutatását a 19/II. mellékletben, a 2024. évi fejlesztési hitelfelvételből finanszírozandó feladatok felsorolását a 19/III. mellékletben részletezettek szerint hagyja jóvá.”</w:t>
      </w:r>
    </w:p>
    <w:p w14:paraId="6B10CA09" w14:textId="77777777" w:rsidR="009B233B" w:rsidRDefault="00614F7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E23A8A9" w14:textId="77777777" w:rsidR="009B233B" w:rsidRDefault="00614F74">
      <w:pPr>
        <w:pStyle w:val="Szvegtrzs"/>
        <w:spacing w:after="0" w:line="240" w:lineRule="auto"/>
        <w:jc w:val="both"/>
      </w:pPr>
      <w:r>
        <w:t>A 2024. évi költségvetésről szóló 1/2024. (II. 14.) önkormányzati rendelet 4. § (1) bekezdése helyébe a következő rendelkezés lép:</w:t>
      </w:r>
    </w:p>
    <w:p w14:paraId="390A6317" w14:textId="77777777" w:rsidR="009B233B" w:rsidRDefault="00614F74">
      <w:pPr>
        <w:pStyle w:val="Szvegtrzs"/>
        <w:spacing w:before="240" w:after="240" w:line="240" w:lineRule="auto"/>
        <w:jc w:val="both"/>
      </w:pPr>
      <w:r>
        <w:t xml:space="preserve">„(1) Az önkormányzat 2024. évi költségvetésében 75.000.000 forint működési általános tartalékkal, 61.525.331 forint működési cél- és 273.963.274 forint felhalmozási céltartalékot állapít meg. A céltartalék </w:t>
      </w:r>
      <w:proofErr w:type="spellStart"/>
      <w:r>
        <w:t>feladatonkénti</w:t>
      </w:r>
      <w:proofErr w:type="spellEnd"/>
      <w:r>
        <w:t xml:space="preserve"> részletezését, felhasználását a költségvetési rendelet 7. mellékletében foglaltak szerint fogadja el.”</w:t>
      </w:r>
    </w:p>
    <w:p w14:paraId="5E884165" w14:textId="77777777" w:rsidR="009B233B" w:rsidRDefault="00614F7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2C41A9F1" w14:textId="77777777" w:rsidR="009B233B" w:rsidRDefault="00614F74">
      <w:pPr>
        <w:pStyle w:val="Szvegtrzs"/>
        <w:spacing w:after="0" w:line="240" w:lineRule="auto"/>
        <w:jc w:val="both"/>
      </w:pPr>
      <w:r>
        <w:t>(1) A 2024. évi költségvetésről szóló 1/2024. (II. 14.) önkormányzati rendelet 2. melléklete helyébe az 1. melléklet lép.</w:t>
      </w:r>
    </w:p>
    <w:p w14:paraId="6E214BC1" w14:textId="77777777" w:rsidR="009B233B" w:rsidRDefault="00614F74">
      <w:pPr>
        <w:pStyle w:val="Szvegtrzs"/>
        <w:spacing w:before="240" w:after="0" w:line="240" w:lineRule="auto"/>
        <w:jc w:val="both"/>
      </w:pPr>
      <w:r>
        <w:t>(2) A 2024. évi költségvetésről szóló 1/2024. (II. 14.) önkormányzati rendelet 3. melléklete helyébe a 2. melléklet lép.</w:t>
      </w:r>
    </w:p>
    <w:p w14:paraId="0E6416B7" w14:textId="77777777" w:rsidR="009B233B" w:rsidRDefault="00614F74">
      <w:pPr>
        <w:pStyle w:val="Szvegtrzs"/>
        <w:spacing w:before="240" w:after="0" w:line="240" w:lineRule="auto"/>
        <w:jc w:val="both"/>
      </w:pPr>
      <w:r>
        <w:t>(3) A 2024. évi költségvetésről szóló 1/2024. (II. 14.) önkormányzati rendelet 4. melléklete helyébe a 3. melléklet lép.</w:t>
      </w:r>
    </w:p>
    <w:p w14:paraId="30C817AA" w14:textId="77777777" w:rsidR="009B233B" w:rsidRDefault="00614F74">
      <w:pPr>
        <w:pStyle w:val="Szvegtrzs"/>
        <w:spacing w:before="240" w:after="0" w:line="240" w:lineRule="auto"/>
        <w:jc w:val="both"/>
      </w:pPr>
      <w:r>
        <w:t>(4) A 2024. évi költségvetésről szóló 1/2024. (II. 14.) önkormányzati rendelet 5. melléklete helyébe a 4. melléklet lép.</w:t>
      </w:r>
    </w:p>
    <w:p w14:paraId="07409C8B" w14:textId="77777777" w:rsidR="009B233B" w:rsidRDefault="00614F74">
      <w:pPr>
        <w:pStyle w:val="Szvegtrzs"/>
        <w:spacing w:before="240" w:after="0" w:line="240" w:lineRule="auto"/>
        <w:jc w:val="both"/>
      </w:pPr>
      <w:r>
        <w:t>(5) A 2024. évi költségvetésről szóló 1/2024. (II. 14.) önkormányzati rendelet 6. melléklete helyébe az 5. melléklet lép.</w:t>
      </w:r>
    </w:p>
    <w:p w14:paraId="54C2346C" w14:textId="77777777" w:rsidR="009B233B" w:rsidRDefault="00614F74">
      <w:pPr>
        <w:pStyle w:val="Szvegtrzs"/>
        <w:spacing w:before="240" w:after="0" w:line="240" w:lineRule="auto"/>
        <w:jc w:val="both"/>
      </w:pPr>
      <w:r>
        <w:t>(6) A 2024. évi költségvetésről szóló 1/2024. (II. 14.) önkormányzati rendelet 7. melléklete helyébe a 6. melléklet lép.</w:t>
      </w:r>
    </w:p>
    <w:p w14:paraId="3961E85B" w14:textId="77777777" w:rsidR="009B233B" w:rsidRDefault="00614F74">
      <w:pPr>
        <w:pStyle w:val="Szvegtrzs"/>
        <w:spacing w:before="240" w:after="0" w:line="240" w:lineRule="auto"/>
        <w:jc w:val="both"/>
      </w:pPr>
      <w:r>
        <w:t>(7) A 2024. évi költségvetésről szóló 1/2024. (II. 14.) önkormányzati rendelet 10. melléklete helyébe a 7. melléklet lép.</w:t>
      </w:r>
    </w:p>
    <w:p w14:paraId="7C1BABB8" w14:textId="77777777" w:rsidR="009B233B" w:rsidRDefault="00614F74">
      <w:pPr>
        <w:pStyle w:val="Szvegtrzs"/>
        <w:spacing w:before="240" w:after="0" w:line="240" w:lineRule="auto"/>
        <w:jc w:val="both"/>
      </w:pPr>
      <w:r>
        <w:t>(8) A 2024. évi költségvetésről szóló 1/2024. (II. 14.) önkormányzati rendelet 11. melléklete helyébe a 8. melléklet lép.</w:t>
      </w:r>
    </w:p>
    <w:p w14:paraId="4C97A8AE" w14:textId="77777777" w:rsidR="009B233B" w:rsidRDefault="00614F74">
      <w:pPr>
        <w:pStyle w:val="Szvegtrzs"/>
        <w:spacing w:before="240" w:after="0" w:line="240" w:lineRule="auto"/>
        <w:jc w:val="both"/>
      </w:pPr>
      <w:r>
        <w:lastRenderedPageBreak/>
        <w:t>(9) A 2024. évi költségvetésről szóló 1/2024. (II. 14.) önkormányzati rendelet 12. melléklete helyébe a 9. melléklet lép.</w:t>
      </w:r>
    </w:p>
    <w:p w14:paraId="712EF858" w14:textId="77777777" w:rsidR="009B233B" w:rsidRDefault="00614F74">
      <w:pPr>
        <w:pStyle w:val="Szvegtrzs"/>
        <w:spacing w:before="240" w:after="0" w:line="240" w:lineRule="auto"/>
        <w:jc w:val="both"/>
      </w:pPr>
      <w:r>
        <w:t>(10) A 2024. évi költségvetésről szóló 1/2024. (II. 14.) önkormányzati rendelet 14. melléklete helyébe a 10. melléklet lép.</w:t>
      </w:r>
    </w:p>
    <w:p w14:paraId="31FA3FB5" w14:textId="77777777" w:rsidR="009B233B" w:rsidRDefault="00614F74">
      <w:pPr>
        <w:pStyle w:val="Szvegtrzs"/>
        <w:spacing w:before="240" w:after="0" w:line="240" w:lineRule="auto"/>
        <w:jc w:val="both"/>
      </w:pPr>
      <w:r>
        <w:t>(11) A 2024. évi költségvetésről szóló 1/2024. (II. 14.) önkormányzati rendelet 17. melléklete helyébe a 11. melléklet lép.</w:t>
      </w:r>
    </w:p>
    <w:p w14:paraId="686AC06B" w14:textId="77777777" w:rsidR="009B233B" w:rsidRDefault="00614F74">
      <w:pPr>
        <w:pStyle w:val="Szvegtrzs"/>
        <w:spacing w:before="240" w:after="0" w:line="240" w:lineRule="auto"/>
        <w:jc w:val="both"/>
      </w:pPr>
      <w:r>
        <w:t>(12) A 2024. évi költségvetésről szóló 1/2024. (II. 14.) önkormányzati rendelet 19. melléklete helyébe a 12. melléklet lép.</w:t>
      </w:r>
    </w:p>
    <w:p w14:paraId="6264B584" w14:textId="77777777" w:rsidR="009B233B" w:rsidRDefault="00614F7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EB846E4" w14:textId="77777777" w:rsidR="00614F74" w:rsidRDefault="00614F74">
      <w:pPr>
        <w:pStyle w:val="Szvegtrzs"/>
        <w:spacing w:after="0" w:line="240" w:lineRule="auto"/>
        <w:jc w:val="both"/>
      </w:pPr>
      <w:r>
        <w:t>Ez a rendelet 2024. december 12-én lép hatályba.</w:t>
      </w:r>
    </w:p>
    <w:p w14:paraId="1EDE85DE" w14:textId="77777777" w:rsidR="00614F74" w:rsidRDefault="00614F74">
      <w:pPr>
        <w:pStyle w:val="Szvegtrzs"/>
        <w:spacing w:after="0" w:line="240" w:lineRule="auto"/>
        <w:jc w:val="both"/>
      </w:pPr>
    </w:p>
    <w:p w14:paraId="65CFAC8E" w14:textId="4A77FB34" w:rsidR="00614F74" w:rsidRPr="00614F74" w:rsidRDefault="00614F74" w:rsidP="00614F74">
      <w:pPr>
        <w:pStyle w:val="Szvegtrzs"/>
        <w:jc w:val="both"/>
        <w:rPr>
          <w:b/>
        </w:rPr>
      </w:pPr>
      <w:r w:rsidRPr="00614F74">
        <w:rPr>
          <w:b/>
        </w:rPr>
        <w:t xml:space="preserve">A j k a, 2024. december </w:t>
      </w:r>
      <w:r w:rsidR="00841361">
        <w:rPr>
          <w:b/>
        </w:rPr>
        <w:t>11</w:t>
      </w:r>
      <w:r w:rsidRPr="00614F74">
        <w:rPr>
          <w:b/>
        </w:rPr>
        <w:t xml:space="preserve">. </w:t>
      </w:r>
    </w:p>
    <w:p w14:paraId="1DC3ACA7" w14:textId="77777777" w:rsidR="00614F74" w:rsidRPr="00614F74" w:rsidRDefault="00614F74" w:rsidP="00614F74">
      <w:pPr>
        <w:pStyle w:val="Szvegtrzs"/>
        <w:jc w:val="both"/>
        <w:rPr>
          <w:b/>
        </w:rPr>
      </w:pPr>
    </w:p>
    <w:p w14:paraId="76C3358B" w14:textId="77777777" w:rsidR="00614F74" w:rsidRPr="00614F74" w:rsidRDefault="00614F74" w:rsidP="00614F74">
      <w:pPr>
        <w:pStyle w:val="Szvegtrzs"/>
        <w:jc w:val="both"/>
        <w:rPr>
          <w:b/>
        </w:rPr>
      </w:pPr>
      <w:r w:rsidRPr="00614F74">
        <w:rPr>
          <w:b/>
        </w:rPr>
        <w:t>Kihirdetés napja: 2024. december 11.</w:t>
      </w:r>
    </w:p>
    <w:p w14:paraId="39E9FC26" w14:textId="77777777" w:rsidR="00614F74" w:rsidRPr="00614F74" w:rsidRDefault="00614F74" w:rsidP="00614F74">
      <w:pPr>
        <w:pStyle w:val="Szvegtrzs"/>
        <w:jc w:val="both"/>
        <w:rPr>
          <w:b/>
        </w:rPr>
      </w:pPr>
    </w:p>
    <w:p w14:paraId="607B11F3" w14:textId="77777777" w:rsidR="00614F74" w:rsidRPr="00614F74" w:rsidRDefault="00614F74" w:rsidP="00614F74">
      <w:pPr>
        <w:pStyle w:val="Szvegtrzs"/>
        <w:jc w:val="both"/>
        <w:rPr>
          <w:b/>
        </w:rPr>
      </w:pPr>
    </w:p>
    <w:p w14:paraId="6C6C7071" w14:textId="77777777" w:rsidR="00614F74" w:rsidRPr="00614F74" w:rsidRDefault="00614F74" w:rsidP="00614F74">
      <w:pPr>
        <w:pStyle w:val="Szvegtrzs"/>
        <w:jc w:val="both"/>
        <w:rPr>
          <w:b/>
        </w:rPr>
      </w:pPr>
    </w:p>
    <w:p w14:paraId="17227EBD" w14:textId="25099405" w:rsidR="00614F74" w:rsidRPr="00614F74" w:rsidRDefault="00614F74" w:rsidP="00011154">
      <w:pPr>
        <w:pStyle w:val="Szvegtrzs"/>
        <w:spacing w:after="0" w:line="240" w:lineRule="auto"/>
        <w:ind w:left="1418" w:firstLine="709"/>
        <w:jc w:val="both"/>
        <w:rPr>
          <w:b/>
        </w:rPr>
      </w:pPr>
      <w:r w:rsidRPr="00614F74">
        <w:rPr>
          <w:b/>
        </w:rPr>
        <w:t>Schwartz Béla</w:t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  <w:t>Dr. Jáger László</w:t>
      </w:r>
    </w:p>
    <w:p w14:paraId="4C947154" w14:textId="66B07172" w:rsidR="009B233B" w:rsidRDefault="00614F74" w:rsidP="00011154">
      <w:pPr>
        <w:pStyle w:val="Szvegtrzs"/>
        <w:spacing w:after="0" w:line="240" w:lineRule="auto"/>
        <w:jc w:val="both"/>
      </w:pPr>
      <w:r w:rsidRPr="00614F74"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614F74">
        <w:rPr>
          <w:b/>
        </w:rPr>
        <w:t>polgármester</w:t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  <w:t>címzetes főjegyző</w:t>
      </w:r>
      <w:r w:rsidRPr="00614F74">
        <w:t xml:space="preserve"> </w:t>
      </w:r>
      <w:r>
        <w:br w:type="page"/>
      </w:r>
    </w:p>
    <w:p w14:paraId="5F47E4C7" w14:textId="77777777" w:rsidR="009B233B" w:rsidRDefault="009B233B">
      <w:pPr>
        <w:pStyle w:val="Szvegtrzs"/>
        <w:spacing w:after="0"/>
        <w:jc w:val="center"/>
      </w:pPr>
    </w:p>
    <w:p w14:paraId="6420A1EC" w14:textId="77777777" w:rsidR="009B233B" w:rsidRDefault="00614F74">
      <w:pPr>
        <w:pStyle w:val="Szvegtrzs"/>
        <w:spacing w:after="159" w:line="240" w:lineRule="auto"/>
        <w:ind w:left="159" w:right="159"/>
        <w:jc w:val="center"/>
      </w:pPr>
      <w:r>
        <w:t>Végső előterjesztői indokolás</w:t>
      </w:r>
    </w:p>
    <w:p w14:paraId="52F0CFB2" w14:textId="77777777" w:rsidR="009B233B" w:rsidRDefault="00614F74">
      <w:pPr>
        <w:pStyle w:val="Szvegtrzs"/>
        <w:spacing w:line="240" w:lineRule="auto"/>
        <w:jc w:val="both"/>
      </w:pPr>
      <w:r>
        <w:t xml:space="preserve">Ezen rendeletmódosítási javaslat az államháztartásról szóló 2011. évi CXCV. törvény 34. § (4) bekezdése lehetővé teszi, hogy a képviselő-testület, legkésőbb a költségvetési beszámoló </w:t>
      </w:r>
      <w:proofErr w:type="spellStart"/>
      <w:r>
        <w:t>határidejéig</w:t>
      </w:r>
      <w:proofErr w:type="spellEnd"/>
      <w:r>
        <w:t>, - december 31-ei hatállyal - módosíthatja költségvetési rendeletét.</w:t>
      </w:r>
    </w:p>
    <w:p w14:paraId="7B5CCE41" w14:textId="77777777" w:rsidR="009B233B" w:rsidRDefault="00614F74">
      <w:pPr>
        <w:pStyle w:val="Szvegtrzs"/>
        <w:spacing w:line="240" w:lineRule="auto"/>
        <w:jc w:val="both"/>
      </w:pPr>
      <w:r>
        <w:t>Az előterjesztéshez csatolt javaslatban, költségvetési rendeletben a költségvetés főösszege 19.254.066.217 forintra változik, az előző módosításhoz képest a növekedés 521.068.419 forint.</w:t>
      </w:r>
    </w:p>
    <w:p w14:paraId="326197B7" w14:textId="4C7E0F3C" w:rsidR="009B233B" w:rsidRDefault="00614F74">
      <w:pPr>
        <w:pStyle w:val="Szvegtrzs"/>
        <w:spacing w:line="240" w:lineRule="auto"/>
        <w:jc w:val="both"/>
      </w:pPr>
      <w:r>
        <w:t>Az előterjesztés készítésének lezárása 2024. december 3-án történt.</w:t>
      </w:r>
    </w:p>
    <w:p w14:paraId="650603F2" w14:textId="77777777" w:rsidR="009B233B" w:rsidRDefault="00614F74">
      <w:pPr>
        <w:pStyle w:val="Szvegtrzs"/>
        <w:spacing w:line="240" w:lineRule="auto"/>
        <w:jc w:val="both"/>
      </w:pPr>
      <w:r>
        <w:t> </w:t>
      </w:r>
    </w:p>
    <w:p w14:paraId="32D24B28" w14:textId="77777777" w:rsidR="009B233B" w:rsidRDefault="00614F74">
      <w:pPr>
        <w:pStyle w:val="Szvegtrzs"/>
        <w:spacing w:line="240" w:lineRule="auto"/>
        <w:jc w:val="both"/>
      </w:pPr>
      <w:r>
        <w:t>Ezen rendeletmódosítási javaslatban feldolgoztuk:</w:t>
      </w:r>
    </w:p>
    <w:p w14:paraId="489A1B1E" w14:textId="77777777" w:rsidR="009B233B" w:rsidRDefault="00614F74">
      <w:pPr>
        <w:pStyle w:val="Szvegtrzs"/>
        <w:spacing w:line="240" w:lineRule="auto"/>
        <w:jc w:val="both"/>
      </w:pPr>
      <w:r>
        <w:t>Sajáthatáskörű előirányzatok módosításokat az államháztartásról szóló törvény végrehajtásáról szóló 368/2011. (XII.31.) Korm. rendelet 43/A. § (3) bekezdésében foglaltak szerint a helyi önkormányzat költségvetési kiadásai kiemelt előirányzatain belül a rovatok közötti átcsoportosításra az elemi költségvetés jóváhagyására jogosult.</w:t>
      </w:r>
    </w:p>
    <w:p w14:paraId="5B0F22B7" w14:textId="77777777" w:rsidR="009B233B" w:rsidRDefault="00614F74">
      <w:pPr>
        <w:pStyle w:val="Szvegtrzs"/>
        <w:spacing w:line="240" w:lineRule="auto"/>
        <w:jc w:val="both"/>
      </w:pPr>
      <w:r>
        <w:t> </w:t>
      </w:r>
    </w:p>
    <w:p w14:paraId="6EB3B7FF" w14:textId="77777777" w:rsidR="009B233B" w:rsidRDefault="00614F74">
      <w:pPr>
        <w:pStyle w:val="Szvegtrzs"/>
        <w:spacing w:line="240" w:lineRule="auto"/>
        <w:jc w:val="both"/>
      </w:pPr>
      <w:r>
        <w:t>A jogszabályban foglaltak szerint eljárva:</w:t>
      </w:r>
    </w:p>
    <w:p w14:paraId="3452ACDB" w14:textId="6E7059CC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3/7-53/2024.</w:t>
      </w:r>
      <w:r w:rsidR="00DA6435">
        <w:rPr>
          <w:b/>
          <w:bCs/>
        </w:rPr>
        <w:t xml:space="preserve"> </w:t>
      </w:r>
      <w:r>
        <w:t>határozattal módosítottuk a költségvetést</w:t>
      </w:r>
      <w:r w:rsidR="00DA6435">
        <w:t>.</w:t>
      </w:r>
      <w:r>
        <w:t xml:space="preserve"> 1.130.917 forinttal Ajka Város Önkormányzata az Élhető város TOP_PLUSZ-1.2.1-21-VE1-2022-00051 pályázat keretében a Tósoki kerékpárúttal kapcsolatos kivitelezés során felmerült észrevételek alapján a Magyar Közúttal kötött szerződés módosításra került. Az ehhez szükséges előirányzatot átcsoportosít</w:t>
      </w:r>
      <w:r w:rsidR="00DA6435">
        <w:t>ását</w:t>
      </w:r>
      <w:r>
        <w:t xml:space="preserve"> elvégeztük. </w:t>
      </w:r>
    </w:p>
    <w:p w14:paraId="34D4BBE6" w14:textId="0C035C9E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3/7-54/2024.</w:t>
      </w:r>
      <w:r w:rsidR="00DA6435">
        <w:rPr>
          <w:b/>
          <w:bCs/>
        </w:rPr>
        <w:t xml:space="preserve"> </w:t>
      </w:r>
      <w:r>
        <w:t>határozat alapján Ajka Város Önkormányzata az önkormányzatok 2024. évi rendkívüli támogatására elnyert összegből 525.436 forint előirányzat átcsoportosítását a 2024. augusztus havi időközi költségvetési jelentéssel való egyezőség érdekében hajtottuk végre.</w:t>
      </w:r>
    </w:p>
    <w:p w14:paraId="0E658002" w14:textId="2F4F7758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3/7-56/2024.</w:t>
      </w:r>
      <w:r w:rsidR="00DA6435">
        <w:rPr>
          <w:b/>
          <w:bCs/>
        </w:rPr>
        <w:t xml:space="preserve"> </w:t>
      </w:r>
      <w:r>
        <w:t>határozat alapján Ajka Város Önkormányzata a víz- és csatorna szolgáltatás költségei előirányzatának 3.000.000 forint átcsoportosítását a kiemelt rovatrenden belül végrehajtottuk.</w:t>
      </w:r>
    </w:p>
    <w:p w14:paraId="18053354" w14:textId="6842615F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3/7-57/2024.</w:t>
      </w:r>
      <w:r w:rsidR="00DA6435">
        <w:rPr>
          <w:b/>
          <w:bCs/>
        </w:rPr>
        <w:t xml:space="preserve"> </w:t>
      </w:r>
      <w:r>
        <w:t>határozat alapján Ajka Város Önkormányzatának 196/2024.(X.11.) Kt. határozata alapján az Ajka Sport 2005. Kft. üzletrész vásárlására 1.364.000 forint előirányzatot átcsoportosítottuk.</w:t>
      </w:r>
    </w:p>
    <w:p w14:paraId="735938ED" w14:textId="1A4E32EC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3/7-58/2024.</w:t>
      </w:r>
      <w:r w:rsidR="00DA6435">
        <w:rPr>
          <w:b/>
          <w:bCs/>
        </w:rPr>
        <w:t xml:space="preserve"> </w:t>
      </w:r>
      <w:r>
        <w:t>határozattal módosítottuk a költségvetést</w:t>
      </w:r>
      <w:r w:rsidR="00DA6435">
        <w:t>.</w:t>
      </w:r>
      <w:r>
        <w:t xml:space="preserve"> Ajka Város Önkormányzata az Élhető város TOP_PLUSZ-1.2.1-21-VE1-2022-00051, az ABTV-</w:t>
      </w:r>
      <w:proofErr w:type="spellStart"/>
      <w:r>
        <w:t>Smartgrid</w:t>
      </w:r>
      <w:proofErr w:type="spellEnd"/>
      <w:r>
        <w:t xml:space="preserve"> TOP_Plusz-2.1.1-21.VEI-2022-00027, valamint az Ajka, Egészségügyi infrastruktúra fejlesztése TOP_PLUSZ_3.3.2-21-VEI-2022-00004 pályázatok során felmerült tényleges költségek átcsoportosítását a felmerülés helye szerinti rovatrendre végrehajtottuk.</w:t>
      </w:r>
    </w:p>
    <w:p w14:paraId="657ED5AF" w14:textId="26BC9382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3/7-59/2024.</w:t>
      </w:r>
      <w:r w:rsidR="00DA6435">
        <w:rPr>
          <w:b/>
          <w:bCs/>
        </w:rPr>
        <w:t xml:space="preserve"> </w:t>
      </w:r>
      <w:r>
        <w:t>határozattal módosítottuk a költségvetést</w:t>
      </w:r>
      <w:r w:rsidR="00DA6435">
        <w:t>.</w:t>
      </w:r>
      <w:r>
        <w:t xml:space="preserve"> Ajka Város Önkormányzata a víziközmű hálózat hatékonyságnövelése kék-zöld infrastruktúra elemekkel – előkészítés KEHOP_2.1-15-2023-00108 pál</w:t>
      </w:r>
      <w:r w:rsidR="00DA6435">
        <w:t>y</w:t>
      </w:r>
      <w:r>
        <w:t>ázat során felmerült tényleges költségek átcsoportosítását a felmerülés helye szerinti rovatrendre elvégeztük.</w:t>
      </w:r>
    </w:p>
    <w:p w14:paraId="0866451A" w14:textId="610A7946" w:rsidR="009B233B" w:rsidRDefault="00614F74" w:rsidP="001D5E7F">
      <w:pPr>
        <w:spacing w:before="159" w:after="159"/>
        <w:ind w:right="159"/>
        <w:jc w:val="both"/>
      </w:pPr>
      <w:r>
        <w:rPr>
          <w:b/>
          <w:bCs/>
        </w:rPr>
        <w:t>3/7-62/2024.</w:t>
      </w:r>
      <w:r w:rsidR="001D5E7F">
        <w:rPr>
          <w:b/>
          <w:bCs/>
        </w:rPr>
        <w:t xml:space="preserve"> </w:t>
      </w:r>
      <w:r>
        <w:t>határozattal módosítottuk a költségvetést</w:t>
      </w:r>
      <w:r w:rsidR="001D5E7F">
        <w:t>.</w:t>
      </w:r>
      <w:r>
        <w:t xml:space="preserve"> Ajka Város Önkormányzata a 2 milliárd forint fejlesztési hitelkeretből az előre meg nem határozott célokra elkülönített felhalmozási céltartalékból a Szent István utca parkolósáv kiépítésére és fordított </w:t>
      </w:r>
      <w:proofErr w:type="spellStart"/>
      <w:r>
        <w:t>áfá-jára</w:t>
      </w:r>
      <w:proofErr w:type="spellEnd"/>
      <w:r>
        <w:t xml:space="preserve"> az előirányzat átcsoportosítását hajtottuk végre.</w:t>
      </w:r>
    </w:p>
    <w:p w14:paraId="787811C3" w14:textId="3B2143C7" w:rsidR="009B233B" w:rsidRDefault="00614F74" w:rsidP="004B3564">
      <w:pPr>
        <w:ind w:right="-1"/>
        <w:jc w:val="both"/>
      </w:pPr>
      <w:r>
        <w:rPr>
          <w:b/>
          <w:bCs/>
        </w:rPr>
        <w:lastRenderedPageBreak/>
        <w:t>3/7-63/2024.</w:t>
      </w:r>
      <w:r w:rsidR="001D5E7F">
        <w:rPr>
          <w:b/>
          <w:bCs/>
        </w:rPr>
        <w:t xml:space="preserve"> </w:t>
      </w:r>
      <w:r>
        <w:t>határozattal módosítottuk a költségvetést</w:t>
      </w:r>
      <w:r w:rsidR="001D5E7F">
        <w:t>.</w:t>
      </w:r>
      <w:r>
        <w:t xml:space="preserve"> Ajka Város Önkormányzata a Magyarország 2024. évi központi költségvetéséről szóló 2023. évi LV. törvény 3. számú melléklet 2.3.2.4. pontja szerinti könyvtári érdekeltségnövelő támogatásban részesült 460.000 </w:t>
      </w:r>
      <w:proofErr w:type="gramStart"/>
      <w:r>
        <w:t>forint értékben</w:t>
      </w:r>
      <w:proofErr w:type="gramEnd"/>
      <w:r>
        <w:t>. Az előirányzattal a Nagy László Városi Művelődési Központ és Könyvtár költségvetésében 138.000 forinttal a felhalmozást, 322.000 forinttal dologi kiadást emeltük meg</w:t>
      </w:r>
      <w:r w:rsidR="005B60EF">
        <w:t>, továbbá a Kölcsey Ferenc Alapítványtól 2024. évi Testvérkönyvtár Támogató Pályázat projektben a Székelykeresztúri Könyvtár állomány fejlesztésére 150.000 forintot nyert. Az előirányzatok módosítását elvégeztük</w:t>
      </w:r>
      <w:r>
        <w:t>.</w:t>
      </w:r>
    </w:p>
    <w:p w14:paraId="788D6457" w14:textId="77777777" w:rsidR="00012AAB" w:rsidRDefault="00012AAB" w:rsidP="004B3564">
      <w:pPr>
        <w:pStyle w:val="Szvegtrzs"/>
        <w:spacing w:after="0" w:line="240" w:lineRule="auto"/>
        <w:ind w:right="-1"/>
        <w:jc w:val="both"/>
        <w:rPr>
          <w:b/>
          <w:bCs/>
        </w:rPr>
      </w:pPr>
    </w:p>
    <w:p w14:paraId="314E4DFE" w14:textId="33239EBC" w:rsidR="009B233B" w:rsidRDefault="00614F74" w:rsidP="004B3564">
      <w:pPr>
        <w:pStyle w:val="Szvegtrzs"/>
        <w:spacing w:after="0" w:line="240" w:lineRule="auto"/>
        <w:ind w:right="-1"/>
        <w:jc w:val="both"/>
      </w:pPr>
      <w:r>
        <w:rPr>
          <w:b/>
          <w:bCs/>
        </w:rPr>
        <w:t>3/7-65/2024.</w:t>
      </w:r>
      <w:r>
        <w:t xml:space="preserve"> határozattal módosítottuk a költségvetést</w:t>
      </w:r>
      <w:r w:rsidR="001D5E7F">
        <w:t>. A</w:t>
      </w:r>
      <w:r>
        <w:t xml:space="preserve"> </w:t>
      </w:r>
      <w:proofErr w:type="spellStart"/>
      <w:r>
        <w:t>Regenbogen</w:t>
      </w:r>
      <w:proofErr w:type="spellEnd"/>
      <w:r>
        <w:t xml:space="preserve"> Német Nemzetiségi Óvoda és Művelődési Ház dologi kiadásai előirányzata terhére, soron kívül számítástechnikai eszközök (2 db laptop) beszerzése vált szükségessé, az átcsoportosítást végrehajtottuk.</w:t>
      </w:r>
    </w:p>
    <w:p w14:paraId="3765B75F" w14:textId="77777777" w:rsidR="00012AAB" w:rsidRDefault="00012AAB" w:rsidP="004B3564">
      <w:pPr>
        <w:pStyle w:val="Szvegtrzs"/>
        <w:spacing w:after="0" w:line="240" w:lineRule="auto"/>
        <w:ind w:right="-1"/>
        <w:jc w:val="both"/>
        <w:rPr>
          <w:b/>
          <w:bCs/>
        </w:rPr>
      </w:pPr>
    </w:p>
    <w:p w14:paraId="1FBAFB6F" w14:textId="6B264D05" w:rsidR="00854B3A" w:rsidRDefault="00614F74" w:rsidP="004B3564">
      <w:pPr>
        <w:pStyle w:val="Szvegtrzs"/>
        <w:spacing w:after="0" w:line="240" w:lineRule="auto"/>
        <w:ind w:right="-1"/>
        <w:jc w:val="both"/>
      </w:pPr>
      <w:r>
        <w:rPr>
          <w:b/>
          <w:bCs/>
        </w:rPr>
        <w:t>3/7-66/2024.</w:t>
      </w:r>
      <w:r>
        <w:t xml:space="preserve"> határozattal módosítottuk a költségvetést</w:t>
      </w:r>
      <w:r w:rsidR="001D5E7F">
        <w:t xml:space="preserve">. </w:t>
      </w:r>
      <w:r w:rsidR="00854B3A">
        <w:t>Ajka város Önkormányzata közvilágítás</w:t>
      </w:r>
      <w:r w:rsidR="005B60EF">
        <w:t>á</w:t>
      </w:r>
      <w:r w:rsidR="00854B3A">
        <w:t>nál</w:t>
      </w:r>
      <w:r w:rsidR="005B60EF">
        <w:t xml:space="preserve"> bizonyos fogyasztási helyeken a tervezettnél nagyobb fogyasztás került kiszámlázásra. Az előirányzat átcsoportosítást elvégeztük. </w:t>
      </w:r>
    </w:p>
    <w:p w14:paraId="26123C67" w14:textId="77777777" w:rsidR="00105902" w:rsidRDefault="00105902" w:rsidP="004B3564">
      <w:pPr>
        <w:pStyle w:val="Szvegtrzs"/>
        <w:spacing w:after="0" w:line="240" w:lineRule="auto"/>
        <w:ind w:right="-1"/>
        <w:jc w:val="both"/>
      </w:pPr>
    </w:p>
    <w:p w14:paraId="00A8C35A" w14:textId="7D32EF46" w:rsidR="009B233B" w:rsidRDefault="00614F74" w:rsidP="004B3564">
      <w:pPr>
        <w:pStyle w:val="Szvegtrzs"/>
        <w:spacing w:after="0" w:line="240" w:lineRule="auto"/>
        <w:ind w:right="-1"/>
        <w:jc w:val="both"/>
      </w:pPr>
      <w:r>
        <w:t>A módosítás tartalmazza még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</w:t>
      </w:r>
    </w:p>
    <w:p w14:paraId="655B1482" w14:textId="77777777" w:rsidR="009B233B" w:rsidRDefault="00614F74">
      <w:pPr>
        <w:pStyle w:val="Szvegtrzs"/>
        <w:spacing w:line="240" w:lineRule="auto"/>
        <w:jc w:val="center"/>
      </w:pPr>
      <w:r>
        <w:t> </w:t>
      </w:r>
    </w:p>
    <w:p w14:paraId="722E9DA2" w14:textId="738DD70E" w:rsidR="009B233B" w:rsidRPr="001D5E7F" w:rsidRDefault="00614F74">
      <w:pPr>
        <w:pStyle w:val="Szvegtrzs"/>
        <w:spacing w:line="240" w:lineRule="auto"/>
        <w:jc w:val="center"/>
        <w:rPr>
          <w:b/>
          <w:bCs/>
        </w:rPr>
      </w:pPr>
      <w:r w:rsidRPr="001D5E7F">
        <w:rPr>
          <w:b/>
          <w:bCs/>
        </w:rPr>
        <w:t>B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e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v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é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t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e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l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e</w:t>
      </w:r>
      <w:r w:rsidR="001D5E7F">
        <w:rPr>
          <w:b/>
          <w:bCs/>
        </w:rPr>
        <w:t xml:space="preserve"> </w:t>
      </w:r>
      <w:r w:rsidRPr="001D5E7F">
        <w:rPr>
          <w:b/>
          <w:bCs/>
        </w:rPr>
        <w:t>k</w:t>
      </w:r>
    </w:p>
    <w:p w14:paraId="3122E3AE" w14:textId="77777777" w:rsidR="00105902" w:rsidRDefault="00105902">
      <w:pPr>
        <w:pStyle w:val="Szvegtrzs"/>
        <w:spacing w:line="240" w:lineRule="auto"/>
        <w:jc w:val="both"/>
        <w:rPr>
          <w:b/>
          <w:bCs/>
        </w:rPr>
      </w:pPr>
    </w:p>
    <w:p w14:paraId="349A4FC4" w14:textId="7AF8AD72" w:rsidR="009B233B" w:rsidRPr="001D5E7F" w:rsidRDefault="00614F74">
      <w:pPr>
        <w:pStyle w:val="Szvegtrzs"/>
        <w:spacing w:line="240" w:lineRule="auto"/>
        <w:jc w:val="both"/>
        <w:rPr>
          <w:b/>
          <w:bCs/>
        </w:rPr>
      </w:pPr>
      <w:r w:rsidRPr="001D5E7F">
        <w:rPr>
          <w:b/>
          <w:bCs/>
        </w:rPr>
        <w:t>Normatív támogatások</w:t>
      </w:r>
    </w:p>
    <w:p w14:paraId="1EF2E693" w14:textId="77777777" w:rsidR="009B233B" w:rsidRDefault="00614F74">
      <w:pPr>
        <w:pStyle w:val="Szvegtrzs"/>
        <w:spacing w:after="0" w:line="240" w:lineRule="auto"/>
        <w:jc w:val="both"/>
      </w:pPr>
      <w:r>
        <w:t>Az államháztartásról szóló törvény végrehajtásáról szóló 368/2011. (XII.31.) Korm. rendelet 107. §-a valamint a Magyarország 2024. évi központi költségvetéséről szóló 2023. évi LV. törvény módosításáról szóló törvényjavaslat értelmében, az önkormányzat által 2024. október 9-éig beküldött 2024. évi megalapozó adatok módosítására, az egymás közötti, illetve az önkormányzati körön kívüli szervezetnek történő feladat,- illetve intézmény átadás-átvétellel kapcsolatos felmérés adatait a Belügyminisztérium elfogadta és az önkormányzat 2024. évi előirányzatait 9.065.493 Ft-tal csökkentette és 6.431.100 Ft-tal megemelte, így mindösszesen 2.634.393 Ft-tal redukálta.</w:t>
      </w:r>
    </w:p>
    <w:p w14:paraId="6784689C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5DAE0AA4" w14:textId="63D603A0" w:rsidR="009B233B" w:rsidRDefault="00614F74">
      <w:pPr>
        <w:pStyle w:val="Szvegtrzs"/>
        <w:spacing w:after="0" w:line="240" w:lineRule="auto"/>
        <w:jc w:val="both"/>
      </w:pPr>
      <w:r>
        <w:t>Pedagógusok átlagbéralapú támogatása                                                  </w:t>
      </w:r>
      <w:r w:rsidR="001D5E7F">
        <w:t xml:space="preserve"> </w:t>
      </w:r>
      <w:r>
        <w:t>837.200 Ft</w:t>
      </w:r>
    </w:p>
    <w:p w14:paraId="78DB0F30" w14:textId="77777777" w:rsidR="009B233B" w:rsidRDefault="00614F74">
      <w:pPr>
        <w:pStyle w:val="Szvegtrzs"/>
        <w:spacing w:after="0" w:line="240" w:lineRule="auto"/>
        <w:jc w:val="both"/>
      </w:pPr>
      <w:r>
        <w:t>Óvodaműködtetési támogatás                                                                - 413.698 Ft</w:t>
      </w:r>
    </w:p>
    <w:p w14:paraId="06E2ADEF" w14:textId="77777777" w:rsidR="009B233B" w:rsidRDefault="00614F74">
      <w:pPr>
        <w:pStyle w:val="Szvegtrzs"/>
        <w:spacing w:after="0" w:line="240" w:lineRule="auto"/>
        <w:jc w:val="both"/>
      </w:pPr>
      <w:r>
        <w:t>Óvodapedagógusok nevelő munkáját közvetlenül segítők tám.</w:t>
      </w:r>
    </w:p>
    <w:p w14:paraId="4137694A" w14:textId="77777777" w:rsidR="009B233B" w:rsidRDefault="00614F74">
      <w:pPr>
        <w:pStyle w:val="Szvegtrzs"/>
        <w:spacing w:after="0" w:line="240" w:lineRule="auto"/>
        <w:jc w:val="both"/>
      </w:pPr>
      <w:r>
        <w:t xml:space="preserve">(pedagógus végzettséggel nem </w:t>
      </w:r>
      <w:proofErr w:type="gramStart"/>
      <w:r>
        <w:t>rendelkezők)   </w:t>
      </w:r>
      <w:proofErr w:type="gramEnd"/>
      <w:r>
        <w:t>                                    -5.268.000 Ft</w:t>
      </w:r>
    </w:p>
    <w:p w14:paraId="05CF0FF5" w14:textId="77777777" w:rsidR="009B233B" w:rsidRDefault="00614F74">
      <w:pPr>
        <w:pStyle w:val="Szvegtrzs"/>
        <w:spacing w:after="0" w:line="240" w:lineRule="auto"/>
        <w:jc w:val="both"/>
      </w:pPr>
      <w:r>
        <w:t>Óvodapedagógusok nevelő munkáját közvetlenül segítők tám.</w:t>
      </w:r>
    </w:p>
    <w:p w14:paraId="73A3D5D6" w14:textId="77777777" w:rsidR="009B233B" w:rsidRDefault="00614F74">
      <w:pPr>
        <w:pStyle w:val="Szvegtrzs"/>
        <w:spacing w:after="0" w:line="240" w:lineRule="auto"/>
        <w:jc w:val="both"/>
      </w:pPr>
      <w:r>
        <w:t xml:space="preserve">(pedagógus végzettséggel </w:t>
      </w:r>
      <w:proofErr w:type="gramStart"/>
      <w:r>
        <w:t>rendelkezők)   </w:t>
      </w:r>
      <w:proofErr w:type="gramEnd"/>
      <w:r>
        <w:t>                                                358.500 Ft</w:t>
      </w:r>
    </w:p>
    <w:p w14:paraId="6F4F568B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51B8109A" w14:textId="2455FEE6" w:rsidR="009B233B" w:rsidRDefault="00614F74">
      <w:pPr>
        <w:pStyle w:val="Szvegtrzs"/>
        <w:spacing w:after="0" w:line="240" w:lineRule="auto"/>
        <w:jc w:val="both"/>
      </w:pPr>
      <w:r>
        <w:t xml:space="preserve">Személyi gondozás                                                                          </w:t>
      </w:r>
      <w:r w:rsidR="001D5E7F">
        <w:t xml:space="preserve"> </w:t>
      </w:r>
      <w:r>
        <w:t>   - 1.205.000 Ft</w:t>
      </w:r>
    </w:p>
    <w:p w14:paraId="1D61B266" w14:textId="77777777" w:rsidR="009B233B" w:rsidRDefault="00614F74">
      <w:pPr>
        <w:pStyle w:val="Szvegtrzs"/>
        <w:spacing w:after="0" w:line="240" w:lineRule="auto"/>
        <w:jc w:val="both"/>
      </w:pPr>
      <w:r>
        <w:t>Felsőfokú végzettségű kisgyermeknevelők bértámogatása                   2.556.600 Ft</w:t>
      </w:r>
    </w:p>
    <w:p w14:paraId="4805AD59" w14:textId="77777777" w:rsidR="009B233B" w:rsidRDefault="00614F74">
      <w:pPr>
        <w:pStyle w:val="Szvegtrzs"/>
        <w:spacing w:after="0" w:line="240" w:lineRule="auto"/>
        <w:jc w:val="both"/>
      </w:pPr>
      <w:r>
        <w:t>Bölcsődei dajkák, középfokú végzettségű kisgyermeknevelők bértámogatása      </w:t>
      </w:r>
    </w:p>
    <w:p w14:paraId="1CD81550" w14:textId="77777777" w:rsidR="009B233B" w:rsidRDefault="00614F74">
      <w:pPr>
        <w:pStyle w:val="Szvegtrzs"/>
        <w:spacing w:after="0" w:line="240" w:lineRule="auto"/>
        <w:jc w:val="both"/>
      </w:pPr>
      <w:r>
        <w:t>                                                                                                             - 2.051.400 Ft</w:t>
      </w:r>
    </w:p>
    <w:p w14:paraId="28B659B5" w14:textId="77777777" w:rsidR="009B233B" w:rsidRDefault="00614F74">
      <w:pPr>
        <w:pStyle w:val="Szvegtrzs"/>
        <w:spacing w:after="0" w:line="240" w:lineRule="auto"/>
        <w:jc w:val="both"/>
      </w:pPr>
      <w:r>
        <w:t>Gyermekétkeztetés kapcsán járó bértámogatás                                     2.678.800 Ft</w:t>
      </w:r>
    </w:p>
    <w:p w14:paraId="769C3EB5" w14:textId="12207501" w:rsidR="009B233B" w:rsidRDefault="00614F74">
      <w:pPr>
        <w:pStyle w:val="Szvegtrzs"/>
        <w:spacing w:after="0" w:line="240" w:lineRule="auto"/>
        <w:jc w:val="both"/>
      </w:pPr>
      <w:r>
        <w:t xml:space="preserve">Rászoruló gyermekek </w:t>
      </w:r>
      <w:proofErr w:type="spellStart"/>
      <w:r>
        <w:t>szünidei</w:t>
      </w:r>
      <w:proofErr w:type="spellEnd"/>
      <w:r>
        <w:t xml:space="preserve"> étkeztetésének támogatása                    -127.395 Ft</w:t>
      </w:r>
    </w:p>
    <w:p w14:paraId="631E8A4E" w14:textId="02356ABA" w:rsidR="009B233B" w:rsidRDefault="00614F74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Összesen                                                                                             - 2.634.393 Ft</w:t>
      </w:r>
    </w:p>
    <w:p w14:paraId="25ACC98C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6E2908C3" w14:textId="77777777" w:rsidR="00105902" w:rsidRDefault="00105902">
      <w:pPr>
        <w:pStyle w:val="Szvegtrzs"/>
        <w:spacing w:after="0" w:line="240" w:lineRule="auto"/>
        <w:jc w:val="both"/>
      </w:pPr>
    </w:p>
    <w:p w14:paraId="70BCD952" w14:textId="77777777" w:rsidR="009B233B" w:rsidRPr="001D5E7F" w:rsidRDefault="00614F74">
      <w:pPr>
        <w:pStyle w:val="Szvegtrzs"/>
        <w:spacing w:line="240" w:lineRule="auto"/>
        <w:jc w:val="both"/>
        <w:rPr>
          <w:b/>
          <w:bCs/>
        </w:rPr>
      </w:pPr>
      <w:r w:rsidRPr="001D5E7F">
        <w:rPr>
          <w:b/>
          <w:bCs/>
        </w:rPr>
        <w:lastRenderedPageBreak/>
        <w:t>Szociális ágazat összevont pótlék</w:t>
      </w:r>
    </w:p>
    <w:p w14:paraId="17EA1A59" w14:textId="77777777" w:rsidR="009B233B" w:rsidRDefault="00614F74">
      <w:pPr>
        <w:pStyle w:val="Szvegtrzs"/>
        <w:spacing w:line="240" w:lineRule="auto"/>
        <w:jc w:val="both"/>
      </w:pPr>
      <w:r>
        <w:t>Szociális ágazatban dolgozók részére a 2024. évben kifizetésre kerülő szociális ágazati összevont pótlékhoz nyújtandó támogatás címén Ajka város Önkormányzata részére szeptembertől november hónapig 21.220.913 forint érkezett, mely előirányzattal az érintett intézmények költségvetését megemeltük:</w:t>
      </w:r>
    </w:p>
    <w:p w14:paraId="4B1B43E1" w14:textId="0BA4742E" w:rsidR="009B233B" w:rsidRDefault="009B233B">
      <w:pPr>
        <w:pStyle w:val="Szvegtrzs"/>
        <w:spacing w:line="240" w:lineRule="auto"/>
        <w:jc w:val="both"/>
      </w:pPr>
    </w:p>
    <w:tbl>
      <w:tblPr>
        <w:tblW w:w="9338" w:type="dxa"/>
        <w:tblInd w:w="14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6"/>
        <w:gridCol w:w="1334"/>
        <w:gridCol w:w="1333"/>
        <w:gridCol w:w="1525"/>
        <w:gridCol w:w="1430"/>
      </w:tblGrid>
      <w:tr w:rsidR="009B233B" w14:paraId="5D95E162" w14:textId="77777777">
        <w:tc>
          <w:tcPr>
            <w:tcW w:w="5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7F563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Egészségügyi kiegészítő pótlék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DD152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42875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0D91D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483F3250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4611D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E80B0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Bér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B89AC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Járulék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D6BFE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4C751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014C69A2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9F045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Városi bölcsőde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34C4D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39 290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2F985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5 108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B2B1A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44 398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1385F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szeptember</w:t>
            </w:r>
          </w:p>
        </w:tc>
      </w:tr>
      <w:tr w:rsidR="009B233B" w14:paraId="2487A446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D2C83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1946E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39 290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8021F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5 108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64803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44 398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57289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október</w:t>
            </w:r>
          </w:p>
        </w:tc>
      </w:tr>
      <w:tr w:rsidR="009B233B" w14:paraId="7F73ACD3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5D53E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26DC3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39 290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99B33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5 108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3B756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44 398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D46D7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november</w:t>
            </w:r>
          </w:p>
        </w:tc>
      </w:tr>
      <w:tr w:rsidR="009B233B" w14:paraId="5BC70073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A0B46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F3034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117 870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9286F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15 324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11998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133 194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FAC05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7ACCDA58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9244D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286B8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73EA6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B3F2C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33ECC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226863A5" w14:textId="77777777">
        <w:tc>
          <w:tcPr>
            <w:tcW w:w="5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151B0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Szociális ágazati összevont pótlék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7A02F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8FD59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C03BE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00660BE7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37FB2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67F77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Bér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F417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Járulék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4D392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5713C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5C5586EF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34F31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Szociális </w:t>
            </w:r>
            <w:proofErr w:type="spellStart"/>
            <w:r>
              <w:rPr>
                <w:b/>
                <w:bCs/>
              </w:rPr>
              <w:t>Szolg</w:t>
            </w:r>
            <w:proofErr w:type="spellEnd"/>
            <w:r>
              <w:rPr>
                <w:b/>
                <w:bCs/>
              </w:rPr>
              <w:t>. és Gond. Kp.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2066F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3 191 332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DAD50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403 531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E9980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3 594 863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38942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szeptember</w:t>
            </w:r>
          </w:p>
        </w:tc>
      </w:tr>
      <w:tr w:rsidR="009B233B" w14:paraId="1E80E727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6767C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C4FF5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3 172 653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44CD6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401 133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4779F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3 573 786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DEC59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október</w:t>
            </w:r>
          </w:p>
        </w:tc>
      </w:tr>
      <w:tr w:rsidR="009B233B" w14:paraId="72BBA532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08E52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0C0BF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3 253 438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F3AE1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411 637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274E5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3 665 075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B6703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november</w:t>
            </w:r>
          </w:p>
        </w:tc>
      </w:tr>
      <w:tr w:rsidR="009B233B" w14:paraId="69FBB7DF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D5777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14414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9 617 423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D708F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1 216 301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3E7C2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10 833 724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EADBB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7F038BB0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9D726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FD7A5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0C51B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699DE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99345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728BDC17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2E608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Városi bölcsőde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FADED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144 997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041F4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18 850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EF3DA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163 847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DAD3E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szeptember</w:t>
            </w:r>
          </w:p>
        </w:tc>
      </w:tr>
      <w:tr w:rsidR="009B233B" w14:paraId="6F3C10B0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763E0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F7C97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145 000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B7C34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18 850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8BE70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163 850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ECFF0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október</w:t>
            </w:r>
          </w:p>
        </w:tc>
      </w:tr>
      <w:tr w:rsidR="009B233B" w14:paraId="307E887F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91C5B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1C8F7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145 003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799F3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18 850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9E09D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163 853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A98A4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november</w:t>
            </w:r>
          </w:p>
        </w:tc>
      </w:tr>
      <w:tr w:rsidR="009B233B" w14:paraId="0D1DE24B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73D78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DC317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435 000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2206D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56 550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2B720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491 550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80754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594A9891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F1EFD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4B9E5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C7096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827FF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344FF" w14:textId="77777777" w:rsidR="009B233B" w:rsidRDefault="00614F74">
            <w:pPr>
              <w:jc w:val="both"/>
            </w:pPr>
            <w:r>
              <w:t> </w:t>
            </w:r>
          </w:p>
        </w:tc>
      </w:tr>
      <w:tr w:rsidR="009B233B" w14:paraId="31A57DA6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BD9C8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Családi és </w:t>
            </w:r>
            <w:proofErr w:type="spellStart"/>
            <w:r>
              <w:rPr>
                <w:b/>
                <w:bCs/>
              </w:rPr>
              <w:t>Gyj</w:t>
            </w:r>
            <w:proofErr w:type="spellEnd"/>
            <w:r>
              <w:rPr>
                <w:b/>
                <w:bCs/>
              </w:rPr>
              <w:t>. Kp.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E7EBC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2 894 903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0CB2A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376 337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ECE12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3 271 240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44AC7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szeptember</w:t>
            </w:r>
          </w:p>
        </w:tc>
      </w:tr>
      <w:tr w:rsidR="009B233B" w14:paraId="324E6796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21C7A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B3F9F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2 909 277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4A5A9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378 202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3F148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3 287 479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C0310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október</w:t>
            </w:r>
          </w:p>
        </w:tc>
      </w:tr>
      <w:tr w:rsidR="009B233B" w14:paraId="33A27E42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8B931" w14:textId="77777777" w:rsidR="009B233B" w:rsidRDefault="00614F74">
            <w:pPr>
              <w:jc w:val="both"/>
            </w:pPr>
            <w:r>
              <w:t> 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53C27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2 953 032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19C95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383 888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0AFB5" w14:textId="77777777" w:rsidR="009B233B" w:rsidRDefault="00614F74">
            <w:pPr>
              <w:pStyle w:val="Szvegtrzs"/>
              <w:spacing w:after="0" w:line="240" w:lineRule="auto"/>
              <w:jc w:val="right"/>
            </w:pPr>
            <w:r>
              <w:t>3 336 920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199B5" w14:textId="77777777" w:rsidR="009B233B" w:rsidRDefault="00614F74">
            <w:pPr>
              <w:pStyle w:val="Szvegtrzs"/>
              <w:spacing w:after="0" w:line="240" w:lineRule="auto"/>
              <w:jc w:val="both"/>
            </w:pPr>
            <w:r>
              <w:t>november</w:t>
            </w:r>
          </w:p>
        </w:tc>
      </w:tr>
      <w:tr w:rsidR="009B233B" w14:paraId="3327239F" w14:textId="77777777"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28B15" w14:textId="77777777" w:rsidR="009B233B" w:rsidRDefault="00614F74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E8E0D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8 757 212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C7871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1 138 427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55A38" w14:textId="77777777" w:rsidR="009B233B" w:rsidRDefault="00614F7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9 895 639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30802" w14:textId="77777777" w:rsidR="009B233B" w:rsidRDefault="00614F74">
            <w:pPr>
              <w:jc w:val="both"/>
            </w:pPr>
            <w:r>
              <w:t> </w:t>
            </w:r>
          </w:p>
        </w:tc>
      </w:tr>
    </w:tbl>
    <w:p w14:paraId="7F8E5E01" w14:textId="77777777" w:rsidR="009B233B" w:rsidRDefault="00614F74">
      <w:pPr>
        <w:pStyle w:val="Szvegtrzs"/>
        <w:spacing w:line="240" w:lineRule="auto"/>
        <w:jc w:val="both"/>
      </w:pPr>
      <w:r>
        <w:t> </w:t>
      </w:r>
    </w:p>
    <w:p w14:paraId="13B94500" w14:textId="77777777" w:rsidR="009B233B" w:rsidRDefault="00614F74">
      <w:pPr>
        <w:pStyle w:val="Szvegtrzs"/>
        <w:spacing w:line="240" w:lineRule="auto"/>
        <w:jc w:val="center"/>
        <w:rPr>
          <w:b/>
          <w:bCs/>
        </w:rPr>
      </w:pPr>
      <w:r>
        <w:rPr>
          <w:b/>
          <w:bCs/>
        </w:rPr>
        <w:t>K i a d á s o k</w:t>
      </w:r>
    </w:p>
    <w:p w14:paraId="4598D58F" w14:textId="77777777" w:rsidR="009B233B" w:rsidRDefault="00614F74">
      <w:pPr>
        <w:pStyle w:val="Szvegtrzs"/>
        <w:spacing w:line="240" w:lineRule="auto"/>
        <w:jc w:val="both"/>
      </w:pPr>
      <w:r>
        <w:t> </w:t>
      </w:r>
    </w:p>
    <w:p w14:paraId="1345B082" w14:textId="77777777" w:rsidR="009B233B" w:rsidRPr="001D5E7F" w:rsidRDefault="00614F74">
      <w:pPr>
        <w:pStyle w:val="Szvegtrzs"/>
        <w:spacing w:line="240" w:lineRule="auto"/>
        <w:jc w:val="both"/>
        <w:rPr>
          <w:b/>
          <w:bCs/>
        </w:rPr>
      </w:pPr>
      <w:r w:rsidRPr="001D5E7F">
        <w:rPr>
          <w:b/>
          <w:bCs/>
        </w:rPr>
        <w:t>Szociális Szolgáltató és Gondozási Központ</w:t>
      </w:r>
    </w:p>
    <w:p w14:paraId="739131BB" w14:textId="77777777" w:rsidR="009B233B" w:rsidRDefault="00614F74">
      <w:pPr>
        <w:pStyle w:val="Szvegtrzs"/>
        <w:spacing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242DD037" w14:textId="77777777" w:rsidR="009B233B" w:rsidRDefault="00614F74">
      <w:pPr>
        <w:pStyle w:val="Szvegtrzs"/>
        <w:spacing w:after="0" w:line="240" w:lineRule="auto"/>
        <w:jc w:val="both"/>
      </w:pPr>
      <w:r>
        <w:t>Az intézmény szakmai munkafeltételeinek biztosításához informatikai eszközök beszerzése vált szükségessé, ezért 932.000 forintot átcsoportosítottunk működési intézményfinanszírozásból a felhalmozási intézményfinanszírozáshoz, a 825.133 forintot a személyi juttatásokból, 107.267 forintot a munkáltatói terhelő járulékok előirányzatokból a beruházási előirányzatokhoz.</w:t>
      </w:r>
    </w:p>
    <w:p w14:paraId="0C999C6F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7C13089D" w14:textId="77777777" w:rsidR="009B233B" w:rsidRDefault="00614F74">
      <w:pPr>
        <w:pStyle w:val="Szvegtrzs"/>
        <w:spacing w:after="0" w:line="240" w:lineRule="auto"/>
        <w:jc w:val="both"/>
      </w:pPr>
      <w:r>
        <w:lastRenderedPageBreak/>
        <w:t>A jelzőrendszeres házi segítségnyújtás feladatot 2024. évre 40 kötelező és 35 vállalt összesen 75 db készülékszámmal tervezték meg, melynek állami támogatási összege 2.345.000 forint volt, 2024 augusztus 29-én JHS-002/1-2024. számú támogatási okiratban meghatározottak szerint 20 %-kal módosított összegben 2.714.000 forinttal került támogatásra. A támogatásértékű működési bevételt 369.00 forinttal emeltük meg, a személyi juttattatásokat 254.602 forinttal, a munkáltatót terhelő járulékokat 33.098 forinttal, a dologi kiadásokat 81.300 forinttal emeltük meg.</w:t>
      </w:r>
    </w:p>
    <w:p w14:paraId="013E7B61" w14:textId="77777777" w:rsidR="009B233B" w:rsidRDefault="00614F74">
      <w:pPr>
        <w:pStyle w:val="Szvegtrzs"/>
        <w:spacing w:after="0" w:line="240" w:lineRule="auto"/>
        <w:jc w:val="both"/>
      </w:pPr>
      <w:r>
        <w:t>Támogatásértékű működési bevételek</w:t>
      </w:r>
    </w:p>
    <w:p w14:paraId="550FF3F5" w14:textId="447DAE29" w:rsidR="009B233B" w:rsidRDefault="00614F74" w:rsidP="001D5E7F">
      <w:pPr>
        <w:spacing w:before="159" w:after="159"/>
        <w:ind w:right="159"/>
        <w:jc w:val="both"/>
      </w:pPr>
      <w:r>
        <w:t>A Veszprém Megyei Kormányhivatal Munkaügyi Központja Ajkai Kirendeltségének támogatása – hosszabb időtartamú közfoglalkoztatásra                         </w:t>
      </w:r>
      <w:r w:rsidR="001D5E7F">
        <w:tab/>
      </w:r>
      <w:r w:rsidR="001D5E7F">
        <w:tab/>
      </w:r>
      <w:r>
        <w:t xml:space="preserve">    </w:t>
      </w:r>
      <w:proofErr w:type="gramStart"/>
      <w:r>
        <w:t>852.426,-</w:t>
      </w:r>
      <w:proofErr w:type="gramEnd"/>
      <w:r>
        <w:t>Ft</w:t>
      </w:r>
    </w:p>
    <w:p w14:paraId="600ECEED" w14:textId="77777777" w:rsidR="009B233B" w:rsidRDefault="00614F74" w:rsidP="001D5E7F">
      <w:pPr>
        <w:pStyle w:val="Szvegtrzs"/>
        <w:spacing w:after="0" w:line="240" w:lineRule="auto"/>
        <w:jc w:val="both"/>
      </w:pPr>
      <w:r>
        <w:t>A meghatározott céllal átvett pénzeszközökhöz kapcsolódó kiadások:</w:t>
      </w:r>
    </w:p>
    <w:p w14:paraId="332545FF" w14:textId="248F23CD" w:rsidR="009B233B" w:rsidRDefault="00614F74" w:rsidP="001D5E7F">
      <w:pPr>
        <w:ind w:left="159" w:right="159"/>
        <w:jc w:val="both"/>
      </w:pPr>
      <w:r>
        <w:t>Személyi juttatások                                                                       </w:t>
      </w:r>
      <w:r w:rsidR="001D5E7F">
        <w:tab/>
      </w:r>
      <w:r>
        <w:t xml:space="preserve">    </w:t>
      </w:r>
      <w:proofErr w:type="gramStart"/>
      <w:r>
        <w:t>800.400,-</w:t>
      </w:r>
      <w:proofErr w:type="gramEnd"/>
      <w:r>
        <w:t>Ft</w:t>
      </w:r>
    </w:p>
    <w:p w14:paraId="37FB10B1" w14:textId="2530CDD9" w:rsidR="009B233B" w:rsidRDefault="00614F74" w:rsidP="001D5E7F">
      <w:pPr>
        <w:ind w:left="159" w:right="159"/>
        <w:jc w:val="both"/>
      </w:pPr>
      <w:r>
        <w:t>Szociális hozzájárulási adó                                                   </w:t>
      </w:r>
      <w:r w:rsidR="001D5E7F">
        <w:tab/>
      </w:r>
      <w:r>
        <w:t xml:space="preserve">      </w:t>
      </w:r>
      <w:proofErr w:type="gramStart"/>
      <w:r>
        <w:t>52.026,-</w:t>
      </w:r>
      <w:proofErr w:type="gramEnd"/>
      <w:r>
        <w:t>Ft</w:t>
      </w:r>
    </w:p>
    <w:p w14:paraId="6A7CEA88" w14:textId="77777777" w:rsidR="001D5E7F" w:rsidRDefault="001D5E7F">
      <w:pPr>
        <w:pStyle w:val="Szvegtrzs"/>
        <w:spacing w:after="0" w:line="240" w:lineRule="auto"/>
        <w:jc w:val="both"/>
      </w:pPr>
    </w:p>
    <w:p w14:paraId="3253B338" w14:textId="77777777" w:rsidR="00105902" w:rsidRDefault="00105902">
      <w:pPr>
        <w:pStyle w:val="Szvegtrzs"/>
        <w:spacing w:after="0" w:line="240" w:lineRule="auto"/>
        <w:jc w:val="both"/>
      </w:pPr>
    </w:p>
    <w:p w14:paraId="35BC33F6" w14:textId="098C67F5" w:rsidR="009B233B" w:rsidRPr="001D5E7F" w:rsidRDefault="00614F74">
      <w:pPr>
        <w:pStyle w:val="Szvegtrzs"/>
        <w:spacing w:after="0" w:line="240" w:lineRule="auto"/>
        <w:jc w:val="both"/>
        <w:rPr>
          <w:b/>
          <w:bCs/>
        </w:rPr>
      </w:pPr>
      <w:r w:rsidRPr="001D5E7F">
        <w:rPr>
          <w:b/>
          <w:bCs/>
        </w:rPr>
        <w:t>Városi Bölcsőde</w:t>
      </w:r>
    </w:p>
    <w:p w14:paraId="54C5CD0E" w14:textId="77777777" w:rsidR="00105902" w:rsidRDefault="00105902">
      <w:pPr>
        <w:pStyle w:val="Szvegtrzs"/>
        <w:spacing w:after="0" w:line="240" w:lineRule="auto"/>
        <w:jc w:val="both"/>
      </w:pPr>
    </w:p>
    <w:p w14:paraId="10224028" w14:textId="7BF72EA8" w:rsidR="009B233B" w:rsidRDefault="00614F74">
      <w:pPr>
        <w:pStyle w:val="Szvegtrzs"/>
        <w:spacing w:after="0"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0D040591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6E5646A4" w14:textId="77777777" w:rsidR="009B233B" w:rsidRDefault="00614F74">
      <w:pPr>
        <w:pStyle w:val="Szvegtrzs"/>
        <w:spacing w:after="0" w:line="240" w:lineRule="auto"/>
        <w:jc w:val="both"/>
      </w:pPr>
      <w:r>
        <w:t>Támogatásértékű működési bevételek</w:t>
      </w:r>
    </w:p>
    <w:p w14:paraId="7EE0FFE7" w14:textId="4DD79CFB" w:rsidR="009B233B" w:rsidRDefault="00614F74" w:rsidP="001D5E7F">
      <w:pPr>
        <w:spacing w:before="159" w:after="159"/>
        <w:ind w:right="159"/>
        <w:jc w:val="both"/>
      </w:pPr>
      <w:r>
        <w:t>A Veszprém Megyei Kormányhivatal Munkaügyi Központja Ajkai Kirendeltségének támogatása – hosszabb időtartamú közfoglalkoztatásra                       </w:t>
      </w:r>
      <w:r w:rsidR="001D5E7F">
        <w:tab/>
      </w:r>
      <w:r w:rsidR="001D5E7F">
        <w:tab/>
      </w:r>
      <w:r>
        <w:t xml:space="preserve">   </w:t>
      </w:r>
      <w:proofErr w:type="gramStart"/>
      <w:r>
        <w:t>426.213,-</w:t>
      </w:r>
      <w:proofErr w:type="gramEnd"/>
      <w:r>
        <w:t>Ft</w:t>
      </w:r>
    </w:p>
    <w:p w14:paraId="18C64AB7" w14:textId="77777777" w:rsidR="009B233B" w:rsidRDefault="00614F74" w:rsidP="001D5E7F">
      <w:pPr>
        <w:pStyle w:val="Szvegtrzs"/>
        <w:spacing w:after="0" w:line="240" w:lineRule="auto"/>
        <w:jc w:val="both"/>
      </w:pPr>
      <w:r>
        <w:t>A meghatározott céllal átvett pénzeszközökhöz kapcsolódó kiadások:</w:t>
      </w:r>
    </w:p>
    <w:p w14:paraId="0A2D0375" w14:textId="7D184BD7" w:rsidR="009B233B" w:rsidRDefault="00614F74" w:rsidP="001D5E7F">
      <w:pPr>
        <w:ind w:left="159" w:right="159"/>
        <w:jc w:val="both"/>
      </w:pPr>
      <w:r>
        <w:t>Személyi juttatások                                                                        </w:t>
      </w:r>
      <w:r w:rsidR="001D5E7F">
        <w:tab/>
      </w:r>
      <w:r>
        <w:t xml:space="preserve">   </w:t>
      </w:r>
      <w:proofErr w:type="gramStart"/>
      <w:r>
        <w:t>400.200,-</w:t>
      </w:r>
      <w:proofErr w:type="gramEnd"/>
      <w:r>
        <w:t>Ft</w:t>
      </w:r>
    </w:p>
    <w:p w14:paraId="7BEA6316" w14:textId="77777777" w:rsidR="009B233B" w:rsidRDefault="00614F74" w:rsidP="001D5E7F">
      <w:pPr>
        <w:ind w:left="159" w:right="159"/>
        <w:jc w:val="both"/>
      </w:pPr>
      <w:r>
        <w:t xml:space="preserve">Szociális hozzájárulási adó                                                                 </w:t>
      </w:r>
      <w:proofErr w:type="gramStart"/>
      <w:r>
        <w:t>26.013,-</w:t>
      </w:r>
      <w:proofErr w:type="gramEnd"/>
      <w:r>
        <w:t>Ft</w:t>
      </w:r>
    </w:p>
    <w:p w14:paraId="69E83D0C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732341A9" w14:textId="77777777" w:rsidR="00105902" w:rsidRDefault="00105902">
      <w:pPr>
        <w:pStyle w:val="Szvegtrzs"/>
        <w:spacing w:after="0" w:line="240" w:lineRule="auto"/>
        <w:jc w:val="both"/>
      </w:pPr>
    </w:p>
    <w:p w14:paraId="0D7AF185" w14:textId="77777777" w:rsidR="009B233B" w:rsidRPr="001D5E7F" w:rsidRDefault="00614F74">
      <w:pPr>
        <w:pStyle w:val="Szvegtrzs"/>
        <w:spacing w:line="240" w:lineRule="auto"/>
        <w:jc w:val="both"/>
        <w:rPr>
          <w:b/>
          <w:bCs/>
        </w:rPr>
      </w:pPr>
      <w:r w:rsidRPr="001D5E7F">
        <w:rPr>
          <w:b/>
          <w:bCs/>
        </w:rPr>
        <w:t>Ajkai Család- és Gyermekjóléti Központ</w:t>
      </w:r>
    </w:p>
    <w:p w14:paraId="40902DF8" w14:textId="77777777" w:rsidR="009B233B" w:rsidRDefault="00614F74">
      <w:pPr>
        <w:pStyle w:val="Szvegtrzs"/>
        <w:spacing w:line="240" w:lineRule="auto"/>
        <w:jc w:val="both"/>
      </w:pPr>
      <w:r>
        <w:t>Az intézmény igazgatója költségvetési előirányzat módosítást kezdeményezett, melyben az alábbi előirányzat módosításokat kérte:</w:t>
      </w:r>
    </w:p>
    <w:p w14:paraId="764054D6" w14:textId="77777777" w:rsidR="009B233B" w:rsidRDefault="00614F74" w:rsidP="001D5E7F">
      <w:pPr>
        <w:spacing w:before="159" w:after="159"/>
        <w:ind w:right="159"/>
        <w:jc w:val="both"/>
      </w:pPr>
      <w:r>
        <w:t>Az intézmény szakmai munkafeltételeinek biztosításához eszközök beszerzése vált szükségessé, ezért 310.800 forintot átcsoportosítottunk működési intézményfinanszírozásból a felhalmozási intézményfinanszírozáshoz, a 275.044 forintot a személyi juttatásokból, 35.756 forintot a dologi kiadások előirányzatokból a beruházási előirányzatokhoz.</w:t>
      </w:r>
    </w:p>
    <w:p w14:paraId="1D039C77" w14:textId="77777777" w:rsidR="009B233B" w:rsidRDefault="00614F74" w:rsidP="001D5E7F">
      <w:pPr>
        <w:spacing w:before="159" w:after="159"/>
        <w:ind w:right="159"/>
        <w:jc w:val="both"/>
      </w:pPr>
      <w:r>
        <w:t>Az intézménynek egyéb bevétele származott (biztosító által térített kárrendezés) keletkezett 515.000 forint összegben, mely az intézmény személygépkocsijában keletkezett káreseménnyel kapcsolatos térítés. A működési bevételeket és a dologi kiadások előirányzatát megemeltük.</w:t>
      </w:r>
    </w:p>
    <w:p w14:paraId="2E964B7C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56DAAE1C" w14:textId="77777777" w:rsidR="009B233B" w:rsidRDefault="00614F74">
      <w:pPr>
        <w:pStyle w:val="Szvegtrzs"/>
        <w:spacing w:after="0" w:line="240" w:lineRule="auto"/>
        <w:jc w:val="both"/>
      </w:pPr>
      <w:r>
        <w:t>Támogatásértékű működési bevételek</w:t>
      </w:r>
    </w:p>
    <w:p w14:paraId="1E564EC0" w14:textId="480B176C" w:rsidR="009B233B" w:rsidRDefault="00614F74" w:rsidP="001D5E7F">
      <w:pPr>
        <w:spacing w:before="159" w:after="159"/>
        <w:ind w:right="159"/>
        <w:jc w:val="both"/>
      </w:pPr>
      <w:r>
        <w:t>A Veszprém Megyei Kormányhivatal Munkaügyi Központja Ajkai Kirendeltségének támogatása – hosszabb időtartamú közfoglalkoztatásra                       </w:t>
      </w:r>
      <w:r w:rsidR="001D5E7F">
        <w:tab/>
      </w:r>
      <w:r w:rsidR="001D5E7F">
        <w:tab/>
      </w:r>
      <w:r>
        <w:t>       </w:t>
      </w:r>
      <w:proofErr w:type="gramStart"/>
      <w:r>
        <w:t>101.500,-</w:t>
      </w:r>
      <w:proofErr w:type="gramEnd"/>
      <w:r>
        <w:t>Ft</w:t>
      </w:r>
    </w:p>
    <w:p w14:paraId="7017E8C6" w14:textId="77777777" w:rsidR="009B233B" w:rsidRDefault="00614F74" w:rsidP="001D5E7F">
      <w:pPr>
        <w:pStyle w:val="Szvegtrzs"/>
        <w:spacing w:after="0" w:line="240" w:lineRule="auto"/>
        <w:jc w:val="both"/>
      </w:pPr>
      <w:r>
        <w:t>A meghatározott céllal átvett pénzeszközökhöz kapcsolódó kiadások:</w:t>
      </w:r>
    </w:p>
    <w:p w14:paraId="6049E9A4" w14:textId="6C8E6173" w:rsidR="009B233B" w:rsidRDefault="00614F74" w:rsidP="001D5E7F">
      <w:pPr>
        <w:ind w:left="159" w:right="159"/>
        <w:jc w:val="both"/>
      </w:pPr>
      <w:r>
        <w:t>Személyi juttatások                                                                     </w:t>
      </w:r>
      <w:r w:rsidR="001D5E7F">
        <w:tab/>
      </w:r>
      <w:r>
        <w:t xml:space="preserve">        </w:t>
      </w:r>
      <w:proofErr w:type="gramStart"/>
      <w:r>
        <w:t>95.305,-</w:t>
      </w:r>
      <w:proofErr w:type="gramEnd"/>
      <w:r>
        <w:t>Ft</w:t>
      </w:r>
    </w:p>
    <w:p w14:paraId="0E952035" w14:textId="4BB3D010" w:rsidR="009B233B" w:rsidRDefault="00614F74" w:rsidP="001D5E7F">
      <w:pPr>
        <w:ind w:left="159" w:right="159"/>
        <w:jc w:val="both"/>
      </w:pPr>
      <w:r>
        <w:t>Szociális hozzájárulási adó                                                      </w:t>
      </w:r>
      <w:r w:rsidR="001D5E7F">
        <w:tab/>
        <w:t xml:space="preserve"> </w:t>
      </w:r>
      <w:r>
        <w:t xml:space="preserve">         </w:t>
      </w:r>
      <w:proofErr w:type="gramStart"/>
      <w:r>
        <w:t>6.195,-</w:t>
      </w:r>
      <w:proofErr w:type="gramEnd"/>
      <w:r>
        <w:t>Ft</w:t>
      </w:r>
    </w:p>
    <w:p w14:paraId="0A014CC0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6EEA1DC4" w14:textId="77777777" w:rsidR="009B233B" w:rsidRPr="001D5E7F" w:rsidRDefault="00614F74">
      <w:pPr>
        <w:pStyle w:val="Szvegtrzs"/>
        <w:spacing w:after="0" w:line="240" w:lineRule="auto"/>
        <w:jc w:val="both"/>
        <w:rPr>
          <w:b/>
          <w:bCs/>
        </w:rPr>
      </w:pPr>
      <w:r w:rsidRPr="001D5E7F">
        <w:rPr>
          <w:b/>
          <w:bCs/>
        </w:rPr>
        <w:lastRenderedPageBreak/>
        <w:t>Önkormányzat</w:t>
      </w:r>
    </w:p>
    <w:p w14:paraId="125B0E5F" w14:textId="77777777" w:rsidR="00105902" w:rsidRDefault="00105902">
      <w:pPr>
        <w:pStyle w:val="Szvegtrzs"/>
        <w:spacing w:after="0" w:line="240" w:lineRule="auto"/>
        <w:jc w:val="both"/>
      </w:pPr>
    </w:p>
    <w:p w14:paraId="2684D500" w14:textId="2A9ADE9E" w:rsidR="009B233B" w:rsidRDefault="00614F74">
      <w:pPr>
        <w:pStyle w:val="Szvegtrzs"/>
        <w:spacing w:after="0" w:line="240" w:lineRule="auto"/>
        <w:jc w:val="both"/>
      </w:pPr>
      <w:r>
        <w:t>Településrendezési eszközök módosítására 26.924.000 forint előirányzatot csoportosítottunk át a tartalékok terhére. A tervezett feladatok:</w:t>
      </w:r>
    </w:p>
    <w:p w14:paraId="50EC30F3" w14:textId="77777777" w:rsidR="009B233B" w:rsidRDefault="00614F74" w:rsidP="001D5E7F">
      <w:pPr>
        <w:spacing w:before="159" w:after="159"/>
        <w:ind w:right="159"/>
        <w:jc w:val="both"/>
      </w:pPr>
      <w:r>
        <w:t>Területrendezési hatósági eljárás lefolytatásához területi hatásvizsgálati dokumentáció elkészítése Ajka, 0264/1 hrsz-ú ingatlanon 8 MW névleges teljesítményű napelemes kiserőmű elhelyezhetősége érdekében.</w:t>
      </w:r>
    </w:p>
    <w:p w14:paraId="101EACDA" w14:textId="77777777" w:rsidR="009B233B" w:rsidRDefault="00614F74" w:rsidP="001D5E7F">
      <w:pPr>
        <w:spacing w:before="159" w:after="159"/>
        <w:ind w:right="159"/>
        <w:jc w:val="both"/>
      </w:pPr>
      <w:r>
        <w:t>Ajka város településrendezési eszközeinek általános eljárásban történő módosításához szükséges tervdokumentáció elkészítése 23 részterületet érintően.</w:t>
      </w:r>
    </w:p>
    <w:p w14:paraId="03D9E11E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589DFF08" w14:textId="77777777" w:rsidR="009B233B" w:rsidRDefault="00614F74">
      <w:pPr>
        <w:pStyle w:val="Szvegtrzs"/>
        <w:spacing w:line="240" w:lineRule="auto"/>
        <w:jc w:val="both"/>
      </w:pPr>
      <w:r>
        <w:t xml:space="preserve">A fejlesztéseknél 6. mellékletben részletesen bemutatjuk, átcsoportosításokat hajtottunk végre a tartalékban megtervezett fejlesztési hitel előirányzatból 57.140.828 forintot, valamint a </w:t>
      </w:r>
      <w:proofErr w:type="spellStart"/>
      <w:r>
        <w:t>Rendeki</w:t>
      </w:r>
      <w:proofErr w:type="spellEnd"/>
      <w:r>
        <w:t xml:space="preserve"> utca járda felújításáról 400.840 forintot a Szent István parkolósáv építése feladatra.</w:t>
      </w:r>
    </w:p>
    <w:p w14:paraId="404DCC85" w14:textId="77777777" w:rsidR="009B233B" w:rsidRDefault="00614F74">
      <w:pPr>
        <w:pStyle w:val="Szvegtrzs"/>
        <w:spacing w:line="240" w:lineRule="auto"/>
        <w:jc w:val="both"/>
      </w:pPr>
      <w:r>
        <w:t>A 19. mellékletben ezen rendeletmódosításig befejezett fejlesztéseket és a hozzájuk lehívott hitel forrásokat mutatjuk be.</w:t>
      </w:r>
    </w:p>
    <w:p w14:paraId="0801AFD2" w14:textId="77777777" w:rsidR="00105902" w:rsidRDefault="00105902">
      <w:pPr>
        <w:pStyle w:val="Szvegtrzs"/>
        <w:spacing w:line="240" w:lineRule="auto"/>
        <w:jc w:val="both"/>
        <w:rPr>
          <w:b/>
          <w:bCs/>
        </w:rPr>
      </w:pPr>
    </w:p>
    <w:p w14:paraId="03ABD267" w14:textId="4A43041D" w:rsidR="009B233B" w:rsidRPr="001D5E7F" w:rsidRDefault="00614F74">
      <w:pPr>
        <w:pStyle w:val="Szvegtrzs"/>
        <w:spacing w:line="240" w:lineRule="auto"/>
        <w:jc w:val="both"/>
        <w:rPr>
          <w:b/>
          <w:bCs/>
        </w:rPr>
      </w:pPr>
      <w:r w:rsidRPr="001D5E7F">
        <w:rPr>
          <w:b/>
          <w:bCs/>
        </w:rPr>
        <w:t>Pénzügyi befektetések</w:t>
      </w:r>
    </w:p>
    <w:p w14:paraId="71B362DA" w14:textId="77777777" w:rsidR="009B233B" w:rsidRDefault="00614F74">
      <w:pPr>
        <w:pStyle w:val="Szvegtrzs"/>
        <w:spacing w:after="0" w:line="240" w:lineRule="auto"/>
        <w:jc w:val="both"/>
      </w:pPr>
      <w:r>
        <w:t>Ajka Város Önkormányzatának Képviselő-testülete a 159/2024. (IX.25.) Kt. határozatával döntött arról, hogy a PK Zrt. Ajkai Főnix-Park Tanácsadó és Szolgáltató Kft.-</w:t>
      </w:r>
      <w:proofErr w:type="spellStart"/>
      <w:r>
        <w:t>től</w:t>
      </w:r>
      <w:proofErr w:type="spellEnd"/>
      <w:r>
        <w:t xml:space="preserve"> elfekvő, 930.000 forint vételárért megvásárolja a taggyűlésen a szavazatok 31 %-át biztosító üzletrészét.</w:t>
      </w:r>
    </w:p>
    <w:p w14:paraId="09E43032" w14:textId="77777777" w:rsidR="009B233B" w:rsidRDefault="00614F74">
      <w:pPr>
        <w:pStyle w:val="Szvegtrzs"/>
        <w:spacing w:line="240" w:lineRule="auto"/>
        <w:jc w:val="both"/>
      </w:pPr>
      <w:r>
        <w:t> </w:t>
      </w:r>
    </w:p>
    <w:p w14:paraId="1219B054" w14:textId="43C2B240" w:rsidR="009B233B" w:rsidRDefault="009B233B">
      <w:pPr>
        <w:pStyle w:val="Szvegtrzs"/>
        <w:spacing w:line="240" w:lineRule="auto"/>
        <w:jc w:val="both"/>
      </w:pPr>
    </w:p>
    <w:p w14:paraId="7E8E48E6" w14:textId="77777777" w:rsidR="009B233B" w:rsidRPr="001D5E7F" w:rsidRDefault="00614F74">
      <w:pPr>
        <w:pStyle w:val="Szvegtrzs"/>
        <w:spacing w:line="240" w:lineRule="auto"/>
        <w:jc w:val="both"/>
        <w:rPr>
          <w:b/>
          <w:bCs/>
        </w:rPr>
      </w:pPr>
      <w:r w:rsidRPr="001D5E7F">
        <w:rPr>
          <w:b/>
          <w:bCs/>
        </w:rPr>
        <w:t>Karbantartási előirányzatok</w:t>
      </w:r>
    </w:p>
    <w:p w14:paraId="338F9D36" w14:textId="77777777" w:rsidR="009B233B" w:rsidRDefault="00614F74" w:rsidP="00105902">
      <w:pPr>
        <w:pStyle w:val="Szvegtrzs"/>
        <w:spacing w:after="0" w:line="240" w:lineRule="auto"/>
        <w:jc w:val="both"/>
      </w:pPr>
      <w:r>
        <w:t>Az 5/2023. (II.15.) önkormányzati rendelet 13. § (3) bekezdése alapján 2024. évi jóváhagyott karbantartási előirányzatok intézmények részére történő átadását az 5. és az 5/A. mellékletben részletezzük.</w:t>
      </w:r>
    </w:p>
    <w:p w14:paraId="278EEB9F" w14:textId="77777777" w:rsidR="009B233B" w:rsidRDefault="00614F74">
      <w:pPr>
        <w:pStyle w:val="Szvegtrzs"/>
        <w:spacing w:line="240" w:lineRule="auto"/>
        <w:jc w:val="center"/>
      </w:pPr>
      <w:r>
        <w:t> </w:t>
      </w:r>
    </w:p>
    <w:p w14:paraId="30F205C9" w14:textId="77777777" w:rsidR="009B233B" w:rsidRPr="001D5E7F" w:rsidRDefault="00614F74">
      <w:pPr>
        <w:pStyle w:val="Szvegtrzs"/>
        <w:spacing w:after="0" w:line="240" w:lineRule="auto"/>
        <w:jc w:val="both"/>
        <w:rPr>
          <w:b/>
          <w:bCs/>
        </w:rPr>
      </w:pPr>
      <w:r w:rsidRPr="001D5E7F">
        <w:rPr>
          <w:b/>
          <w:bCs/>
        </w:rPr>
        <w:t>10. melléklet</w:t>
      </w:r>
    </w:p>
    <w:p w14:paraId="4FD4AD63" w14:textId="77777777" w:rsidR="009B233B" w:rsidRDefault="00614F74">
      <w:pPr>
        <w:pStyle w:val="Szvegtrzs"/>
        <w:spacing w:after="0" w:line="240" w:lineRule="auto"/>
        <w:jc w:val="both"/>
      </w:pPr>
      <w:r>
        <w:t>A nevelési oktatási intézményekben a gyermekek és a tanulók étkeztetését a gyermekek védelméről szóló 1997. évi XXXI. törvény</w:t>
      </w:r>
      <w:r>
        <w:rPr>
          <w:b/>
          <w:bCs/>
        </w:rPr>
        <w:t xml:space="preserve"> (</w:t>
      </w:r>
      <w:r>
        <w:t>a továbbiakban</w:t>
      </w:r>
      <w:r>
        <w:rPr>
          <w:b/>
          <w:bCs/>
        </w:rPr>
        <w:t xml:space="preserve">: </w:t>
      </w:r>
      <w:r>
        <w:t>Gyvt.)</w:t>
      </w:r>
      <w:r>
        <w:rPr>
          <w:b/>
          <w:bCs/>
        </w:rPr>
        <w:t xml:space="preserve"> </w:t>
      </w:r>
      <w:r>
        <w:t>szabályozza. A Gyvt. értelmében a települési önkormányzat biztosítja gyermekétkeztetést az általa fenntartott</w:t>
      </w:r>
      <w:r>
        <w:rPr>
          <w:b/>
          <w:bCs/>
        </w:rPr>
        <w:t xml:space="preserve"> </w:t>
      </w:r>
      <w:r>
        <w:t>bölcsődében, mini bölcsődében és óvodában, továbbá a közigazgatási területén a tankerületi központ</w:t>
      </w:r>
      <w:r>
        <w:rPr>
          <w:b/>
          <w:bCs/>
        </w:rPr>
        <w:t>,</w:t>
      </w:r>
      <w:r>
        <w:t xml:space="preserve"> valamint az állami szakképzési és felnőttképzési szerv által fenntartott (a továbbiakban együtt: köznevelési fenntartó) általános iskolában, szakközépiskolákban, szakgimnáziumokban és más nevelési-oktatási intézményben</w:t>
      </w:r>
      <w:r>
        <w:rPr>
          <w:b/>
          <w:bCs/>
        </w:rPr>
        <w:t xml:space="preserve">. </w:t>
      </w:r>
      <w:r>
        <w:t>A települési önkormányzat biztosítja az étkeztetést a közigazgatási területén a „köznevelési fenntartó” által fenntartott kollégiumban elhelyezett gyermekek tanulók részére is.</w:t>
      </w:r>
    </w:p>
    <w:p w14:paraId="2D0C7FBD" w14:textId="77777777" w:rsidR="009B233B" w:rsidRDefault="00614F74">
      <w:pPr>
        <w:pStyle w:val="Szvegtrzs"/>
        <w:spacing w:after="0" w:line="240" w:lineRule="auto"/>
        <w:jc w:val="both"/>
      </w:pPr>
      <w:r>
        <w:t>Az óvodába járó gyermeknek és a tanulónak joga, hogy óvodai életrendjét, iskolai tanulmányi rendjét étkezési lehetőség biztosításával alakítsák ki.</w:t>
      </w:r>
      <w:r>
        <w:rPr>
          <w:b/>
          <w:bCs/>
        </w:rPr>
        <w:t xml:space="preserve"> </w:t>
      </w:r>
      <w:r>
        <w:t xml:space="preserve">[Nemzeti köznevelésről szóló 2011. évi CXC. törvény (a továbbiakban: </w:t>
      </w:r>
      <w:proofErr w:type="spellStart"/>
      <w:r>
        <w:t>Nkt</w:t>
      </w:r>
      <w:proofErr w:type="spellEnd"/>
      <w:r>
        <w:t>.) 46. § (3)].</w:t>
      </w:r>
    </w:p>
    <w:p w14:paraId="538D4828" w14:textId="77777777" w:rsidR="009B233B" w:rsidRDefault="00614F74">
      <w:pPr>
        <w:pStyle w:val="Szvegtrzs"/>
        <w:spacing w:after="0" w:line="240" w:lineRule="auto"/>
        <w:jc w:val="both"/>
      </w:pPr>
      <w:r>
        <w:t>A Gyvt. 151.§ (2a) bekezdése alapján, ha a (2) bekezdés szerinti gyermekétkeztetést a települési önkormányzat biztosítja, úgy az intézményi térítési díjat is a települési önkormányzat állapítja meg.</w:t>
      </w:r>
    </w:p>
    <w:p w14:paraId="6E15FFD8" w14:textId="77777777" w:rsidR="009B233B" w:rsidRDefault="00614F74">
      <w:pPr>
        <w:pStyle w:val="Szvegtrzs"/>
        <w:spacing w:after="0" w:line="240" w:lineRule="auto"/>
        <w:jc w:val="both"/>
      </w:pPr>
      <w:r>
        <w:t>A gyermekétkeztetési támogatás (étkezési normatíva) igénylésének feltétele, hogy az önkormányzat saját fenntartásában lévő költségvetési szerv útján</w:t>
      </w:r>
      <w:r>
        <w:rPr>
          <w:b/>
          <w:bCs/>
        </w:rPr>
        <w:t>,</w:t>
      </w:r>
      <w:r>
        <w:t xml:space="preserve"> társult feladatellátás esetén a társulás által fenntartott költségvetési szerv útján, vagy gazdasági társaságtól, egyéni vállalkozótól, központi </w:t>
      </w:r>
      <w:r>
        <w:lastRenderedPageBreak/>
        <w:t>költségvetési szervtől vagy nemzetiségi önkormányzattól vásárolt szolgáltatással</w:t>
      </w:r>
      <w:r>
        <w:rPr>
          <w:b/>
          <w:bCs/>
        </w:rPr>
        <w:t xml:space="preserve"> </w:t>
      </w:r>
      <w:r>
        <w:t>biztosítsa az étkeztetést</w:t>
      </w:r>
      <w:r>
        <w:rPr>
          <w:b/>
          <w:bCs/>
        </w:rPr>
        <w:t>. (</w:t>
      </w:r>
      <w:r>
        <w:t>2016. évi XC. törvény Magyarország 2017. évi központi költségvetéséről).</w:t>
      </w:r>
    </w:p>
    <w:p w14:paraId="5D04EF16" w14:textId="77777777" w:rsidR="009B233B" w:rsidRDefault="00614F74">
      <w:pPr>
        <w:pStyle w:val="Szvegtrzs"/>
        <w:spacing w:after="0" w:line="240" w:lineRule="auto"/>
        <w:jc w:val="both"/>
      </w:pPr>
      <w:r>
        <w:t xml:space="preserve">A települési önkormányzatokat kötött felhasználású támogatás illeti meg az általuk a bölcsődében, mini bölcsődében, a fogyatékos személyek nappali intézményében elhelyezett gyermekek számára biztosított, továbbá az óvodai, iskolai, kollégiumi és </w:t>
      </w:r>
      <w:proofErr w:type="spellStart"/>
      <w:r>
        <w:t>externátusi</w:t>
      </w:r>
      <w:proofErr w:type="spellEnd"/>
      <w:r>
        <w:t xml:space="preserve"> gyermekétkeztetés (a továbbiakban intézményi gyermekétkeztetés) egyes kiadásaihoz.</w:t>
      </w:r>
    </w:p>
    <w:p w14:paraId="2155154E" w14:textId="77777777" w:rsidR="009B233B" w:rsidRDefault="00614F74">
      <w:pPr>
        <w:pStyle w:val="Szvegtrzs"/>
        <w:spacing w:after="0" w:line="240" w:lineRule="auto"/>
        <w:jc w:val="both"/>
      </w:pPr>
      <w:r>
        <w:t>A szolgáltatók egységáraik képzésekor figyelembe veszik a meghatározó ráfordításaik mértékét, melyeket 45%-ban a nyersanyagok, 40 %-ban bérköltségek és 15%-ban egyéb szolgáltatások, anyagok költségei határoznak meg. Áremelési javaslatukban a KSH által közölt szakági inflációs adatokra támaszkodtak.</w:t>
      </w:r>
    </w:p>
    <w:p w14:paraId="581F23E8" w14:textId="77777777" w:rsidR="009B233B" w:rsidRDefault="00614F74">
      <w:pPr>
        <w:pStyle w:val="Szvegtrzs"/>
        <w:spacing w:after="0" w:line="240" w:lineRule="auto"/>
        <w:jc w:val="both"/>
      </w:pPr>
      <w:r>
        <w:t xml:space="preserve">Az év folyamán a tevékenységüket leginkább befolyásoló költségnemek terén az inflációs indexek drasztikus mértékben nőttek. A jelenlegi gazdasági helyzet számos új bizonytalansági tényezővel és gyökeresen új gazdasági rendszerrel szembesül. Társaságok olyan környezetben szükségesek szolgáltatni, amelyben a külső körülmények egyre </w:t>
      </w:r>
      <w:proofErr w:type="spellStart"/>
      <w:r>
        <w:t>kiismerhetetlenebbek</w:t>
      </w:r>
      <w:proofErr w:type="spellEnd"/>
      <w:r>
        <w:t>, kedvezőtlenebbek. Az élelmiszerpiaci és energiakrízis hosszú távon érzékelhető hatásai a szokásos üzleti kockázataink körén jóval túlmutat.</w:t>
      </w:r>
    </w:p>
    <w:p w14:paraId="6AEC79F3" w14:textId="77777777" w:rsidR="00854B3A" w:rsidRDefault="00854B3A">
      <w:pPr>
        <w:pStyle w:val="Szvegtrzs"/>
        <w:spacing w:after="0" w:line="240" w:lineRule="auto"/>
        <w:jc w:val="both"/>
      </w:pPr>
    </w:p>
    <w:p w14:paraId="3DB15B91" w14:textId="2E46BDCF" w:rsidR="009B233B" w:rsidRDefault="00614F74" w:rsidP="00105902">
      <w:pPr>
        <w:pStyle w:val="Szvegtrzs"/>
        <w:spacing w:after="0" w:line="240" w:lineRule="auto"/>
        <w:jc w:val="both"/>
      </w:pPr>
      <w:r>
        <w:t>A KSH inflációs ráta mértéke az elmúlt 12 hónapot tekintve az alábbi:</w:t>
      </w:r>
    </w:p>
    <w:p w14:paraId="58128CCF" w14:textId="77777777" w:rsidR="009B233B" w:rsidRDefault="00614F74" w:rsidP="00105902">
      <w:pPr>
        <w:ind w:left="159" w:right="159"/>
        <w:jc w:val="both"/>
      </w:pPr>
      <w:r>
        <w:t>A teljes munkaidőben alkalmazásban állók kedvezmények nélküli nettó átlagkeresete 13,1 %,</w:t>
      </w:r>
    </w:p>
    <w:p w14:paraId="5AB0D7CF" w14:textId="77777777" w:rsidR="009B233B" w:rsidRDefault="00614F74" w:rsidP="00105902">
      <w:pPr>
        <w:ind w:left="159" w:right="159"/>
        <w:jc w:val="both"/>
      </w:pPr>
      <w:r>
        <w:t>Fogyasztóiár-indexek kiadások részletes csoportjai szerint, havonta - élelmiszerek 3,7 %</w:t>
      </w:r>
    </w:p>
    <w:p w14:paraId="4D540EA5" w14:textId="77777777" w:rsidR="009B233B" w:rsidRDefault="00614F74" w:rsidP="00105902">
      <w:pPr>
        <w:ind w:left="159" w:right="159"/>
        <w:jc w:val="both"/>
      </w:pPr>
      <w:r>
        <w:t>Fogyasztóiár - indexek a termékek és szolgáltatások részletes csoportjai szerint, havonta szolgáltatások: 8,4 %.</w:t>
      </w:r>
    </w:p>
    <w:p w14:paraId="2CC29FBE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417700A8" w14:textId="77777777" w:rsidR="009B233B" w:rsidRDefault="00614F74">
      <w:pPr>
        <w:pStyle w:val="Szvegtrzs"/>
        <w:spacing w:after="0" w:line="240" w:lineRule="auto"/>
        <w:jc w:val="both"/>
      </w:pPr>
      <w:r>
        <w:t>Az energiaárak nagyfokú emelkedése, (mind az elektromos áram, mind a gázszolgáltatás ára többszörösére emelkedett), az ebből származó, tavalyi évhez viszonyított többletköltség általános üzleti kockázatukat többszörösen meghaladja. Ennek hatása az ősz folyamán indult, teljes mértékben jövőre érvényesül.</w:t>
      </w:r>
    </w:p>
    <w:p w14:paraId="0D61158F" w14:textId="77777777" w:rsidR="009B233B" w:rsidRDefault="00614F74">
      <w:pPr>
        <w:pStyle w:val="Szvegtrzs"/>
        <w:spacing w:after="0" w:line="240" w:lineRule="auto"/>
        <w:jc w:val="both"/>
      </w:pPr>
      <w:r>
        <w:t>A norma és szolgáltatói egységár emelését a 37/2014. (IV.30.) EMMI rendeletben meghatározott közétkeztetésre vonatkozó táplálkozás-egészségügyi előírásai is szem előtt tartva mindannyiunk érdeke a szolgáltatási színvonal fenntartása megértve partnereink érdekeit is.</w:t>
      </w:r>
    </w:p>
    <w:p w14:paraId="6084D156" w14:textId="77777777" w:rsidR="009B233B" w:rsidRDefault="00614F74">
      <w:pPr>
        <w:pStyle w:val="Szvegtrzs"/>
        <w:spacing w:after="0" w:line="240" w:lineRule="auto"/>
        <w:jc w:val="both"/>
      </w:pPr>
      <w:r>
        <w:t>Az 10. mellékletben részletezzük, hogy 2025. január 1-től – december 31-ig melyik intézményi ellátásnál változik 7,88 %-kal a napi nyersanyag norma, valamint a közös teherviselés jegyében figyelembe véve a költségnövekedéseket, 7,25 %-os szolgáltatói áremeléssel számoltunk.</w:t>
      </w:r>
    </w:p>
    <w:p w14:paraId="625FA788" w14:textId="77777777" w:rsidR="009B233B" w:rsidRDefault="00614F74">
      <w:pPr>
        <w:pStyle w:val="Szvegtrzs"/>
        <w:spacing w:after="0" w:line="240" w:lineRule="auto"/>
        <w:jc w:val="both"/>
      </w:pPr>
      <w:r>
        <w:t>E megoldással a nevelési és oktatási, valamint a szociális intézmények jogszerűen meg tudják állapítani a térítési díjakat.</w:t>
      </w:r>
    </w:p>
    <w:p w14:paraId="5E02E960" w14:textId="77777777" w:rsidR="00105902" w:rsidRDefault="00105902">
      <w:pPr>
        <w:pStyle w:val="Szvegtrzs"/>
        <w:spacing w:after="0" w:line="240" w:lineRule="auto"/>
        <w:jc w:val="both"/>
      </w:pPr>
    </w:p>
    <w:p w14:paraId="0AAAFDB4" w14:textId="14355B79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5CD38814" w14:textId="77777777" w:rsidR="009B233B" w:rsidRPr="00105902" w:rsidRDefault="00614F74">
      <w:pPr>
        <w:pStyle w:val="Szvegtrzs"/>
        <w:spacing w:after="0" w:line="240" w:lineRule="auto"/>
        <w:jc w:val="both"/>
        <w:rPr>
          <w:b/>
          <w:bCs/>
        </w:rPr>
      </w:pPr>
      <w:r w:rsidRPr="00105902">
        <w:rPr>
          <w:b/>
          <w:bCs/>
        </w:rPr>
        <w:t>14. melléklet</w:t>
      </w:r>
    </w:p>
    <w:p w14:paraId="3A184F1E" w14:textId="77777777" w:rsidR="009B233B" w:rsidRDefault="00614F74">
      <w:pPr>
        <w:pStyle w:val="Szvegtrzs"/>
        <w:spacing w:after="0" w:line="240" w:lineRule="auto"/>
        <w:jc w:val="both"/>
      </w:pPr>
      <w:r>
        <w:t xml:space="preserve">Ajka város Önkormányzatának Képviselő-testülete a 199/2024. (X.11.) Kt. határozatával kinyilvánítja azon szándékát, hogy a Kulturális és Innovációs Misztérium megbízásából a Nemzeti Kulturális Támogatáskezelő által meghirdetett </w:t>
      </w:r>
      <w:proofErr w:type="spellStart"/>
      <w:r>
        <w:t>Bursa</w:t>
      </w:r>
      <w:proofErr w:type="spellEnd"/>
      <w:r>
        <w:t xml:space="preserve"> Hungarica Felsőoktatási Önkormányzati Ösztöndíjpályázat 2024. évi fordulóján is részt kíván venni. Az önkormányzat a 2025. évi költségvetésében erre a célra 1.400 </w:t>
      </w:r>
      <w:proofErr w:type="spellStart"/>
      <w:r>
        <w:t>eFt</w:t>
      </w:r>
      <w:proofErr w:type="spellEnd"/>
      <w:r>
        <w:t xml:space="preserve"> </w:t>
      </w:r>
      <w:proofErr w:type="spellStart"/>
      <w:r>
        <w:t>Bursa</w:t>
      </w:r>
      <w:proofErr w:type="spellEnd"/>
      <w:r>
        <w:t xml:space="preserve"> Hungarica ösztöndíjalapot különít el.</w:t>
      </w:r>
    </w:p>
    <w:p w14:paraId="51A0024C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0284F3A2" w14:textId="77777777" w:rsidR="009B233B" w:rsidRPr="00105902" w:rsidRDefault="00614F74">
      <w:pPr>
        <w:pStyle w:val="Szvegtrzs"/>
        <w:spacing w:after="0" w:line="240" w:lineRule="auto"/>
        <w:jc w:val="both"/>
        <w:rPr>
          <w:b/>
          <w:bCs/>
        </w:rPr>
      </w:pPr>
      <w:r w:rsidRPr="00105902">
        <w:rPr>
          <w:b/>
          <w:bCs/>
        </w:rPr>
        <w:t>Finanszírozási előirányzatok</w:t>
      </w:r>
    </w:p>
    <w:p w14:paraId="41832F0C" w14:textId="77777777" w:rsidR="009B233B" w:rsidRPr="00105902" w:rsidRDefault="00614F74">
      <w:pPr>
        <w:pStyle w:val="Szvegtrzs"/>
        <w:spacing w:line="240" w:lineRule="auto"/>
        <w:jc w:val="both"/>
        <w:rPr>
          <w:b/>
          <w:bCs/>
        </w:rPr>
      </w:pPr>
      <w:r w:rsidRPr="00105902">
        <w:rPr>
          <w:b/>
          <w:bCs/>
        </w:rPr>
        <w:t>Likvidhitel</w:t>
      </w:r>
    </w:p>
    <w:p w14:paraId="60B0A4BE" w14:textId="77777777" w:rsidR="009B233B" w:rsidRDefault="00614F74">
      <w:pPr>
        <w:pStyle w:val="Szvegtrzs"/>
        <w:spacing w:line="240" w:lineRule="auto"/>
        <w:jc w:val="both"/>
      </w:pPr>
      <w:r>
        <w:t>Ajka város Önkormányzatának átmeneti likviditás biztosítása céljából 500.000.000 forint összegű, naptári éven belüli lejáratú folyószámla hitelkeretre vonatkozó kölcsönt vesz fel.</w:t>
      </w:r>
    </w:p>
    <w:p w14:paraId="73AD0581" w14:textId="77777777" w:rsidR="009B233B" w:rsidRDefault="00614F74">
      <w:pPr>
        <w:pStyle w:val="Szvegtrzs"/>
        <w:spacing w:after="0" w:line="240" w:lineRule="auto"/>
        <w:jc w:val="both"/>
      </w:pPr>
      <w:r>
        <w:lastRenderedPageBreak/>
        <w:t xml:space="preserve">Az Áht. 6. § (7) bekezdés a) pont </w:t>
      </w:r>
      <w:proofErr w:type="spellStart"/>
      <w:r>
        <w:t>aa</w:t>
      </w:r>
      <w:proofErr w:type="spellEnd"/>
      <w:r>
        <w:t>) alpontja szerint finanszírozási műveletnek minősül a likviditási célú hitel felvétele és tőkeösszegének törlesztése. A költségvetési számvitelben likvid hitel igénybevétele (napi záró állományának növekedése) esetén finanszírozási bevételt, a likvid hitel visszafizetése (záró állományának csökkenése) esetén így finanszírozási kiadást kell elszámolni. A jogszabály nettósításra nem ad lehetőséget, az állományváltozást bruttó módon kell könyvelni. Ennek során természetesen szükséges gondoskodni a kapcsolódó előirányzatok fedezetéről, ezért 500 millió forinttal megemeltük a likvid hitel előirányzatát.</w:t>
      </w:r>
    </w:p>
    <w:p w14:paraId="4FB92910" w14:textId="77777777" w:rsidR="009B233B" w:rsidRDefault="00614F74">
      <w:pPr>
        <w:pStyle w:val="Szvegtrzs"/>
        <w:spacing w:after="0" w:line="240" w:lineRule="auto"/>
        <w:jc w:val="both"/>
      </w:pPr>
      <w:r>
        <w:t> </w:t>
      </w:r>
    </w:p>
    <w:p w14:paraId="0D6926C1" w14:textId="77777777" w:rsidR="009B233B" w:rsidRPr="00105902" w:rsidRDefault="00614F74">
      <w:pPr>
        <w:pStyle w:val="Szvegtrzs"/>
        <w:spacing w:line="240" w:lineRule="auto"/>
        <w:jc w:val="both"/>
        <w:rPr>
          <w:b/>
          <w:bCs/>
        </w:rPr>
      </w:pPr>
      <w:r w:rsidRPr="00105902">
        <w:rPr>
          <w:b/>
          <w:bCs/>
        </w:rPr>
        <w:t>Felhalmozási célú hitel</w:t>
      </w:r>
    </w:p>
    <w:p w14:paraId="160068B9" w14:textId="77777777" w:rsidR="009B233B" w:rsidRDefault="00614F74">
      <w:pPr>
        <w:pStyle w:val="Szvegtrzs"/>
        <w:spacing w:after="0" w:line="240" w:lineRule="auto"/>
        <w:jc w:val="both"/>
      </w:pPr>
      <w:r>
        <w:t>Ajka Város Önkormányzata 2.000.000.000 forint fejlesztési célú hitelkérelmet nyújtott be, melyet a Kormány 1278/2023. (VII.17.) Korm.határozatával hozzájárult. A 19/III. mellékletben részletezzük a 2024. évben december 2 -</w:t>
      </w:r>
      <w:proofErr w:type="spellStart"/>
      <w:r>
        <w:t>ig</w:t>
      </w:r>
      <w:proofErr w:type="spellEnd"/>
      <w:r>
        <w:t xml:space="preserve"> lehívott hitel feladatokat és tételeket. A hitel lehívásának végső határideje 2025. szeptember 29.</w:t>
      </w:r>
    </w:p>
    <w:p w14:paraId="28BE33EF" w14:textId="77777777" w:rsidR="009B233B" w:rsidRDefault="00614F74">
      <w:pPr>
        <w:pStyle w:val="Szvegtrzs"/>
        <w:spacing w:line="240" w:lineRule="auto"/>
        <w:jc w:val="both"/>
      </w:pPr>
      <w:r>
        <w:t> </w:t>
      </w:r>
    </w:p>
    <w:p w14:paraId="23DB308B" w14:textId="77777777" w:rsidR="009B233B" w:rsidRDefault="00614F74" w:rsidP="00105902">
      <w:pPr>
        <w:pStyle w:val="Szvegtrzs"/>
        <w:spacing w:before="159" w:after="159" w:line="240" w:lineRule="auto"/>
        <w:ind w:right="159"/>
        <w:jc w:val="both"/>
      </w:pPr>
      <w:r>
        <w:t>A költségvetés és zárszámadás előterjesztéséhez kapcsolódó mérlegek tartalmának és mellékleteinek meghatározásánál a 2., 2/A., 3., 4., 5., 5/A, 6., 6/A., 7., 10., 11., 12., 14., 17., 19. mellékletek kerültek módosításra és kiegészítésre.</w:t>
      </w:r>
    </w:p>
    <w:p w14:paraId="0C2EDBEF" w14:textId="77777777" w:rsidR="00614F74" w:rsidRDefault="00614F74">
      <w:pPr>
        <w:pStyle w:val="Szvegtrzs"/>
        <w:spacing w:before="159" w:after="159" w:line="240" w:lineRule="auto"/>
        <w:ind w:left="159" w:right="159"/>
        <w:jc w:val="both"/>
      </w:pPr>
    </w:p>
    <w:p w14:paraId="01E6452A" w14:textId="33BA7834" w:rsidR="00614F74" w:rsidRPr="00614F74" w:rsidRDefault="00614F74" w:rsidP="00105902">
      <w:pPr>
        <w:pStyle w:val="Szvegtrzs"/>
        <w:spacing w:before="159" w:after="159"/>
        <w:ind w:right="159"/>
        <w:rPr>
          <w:b/>
        </w:rPr>
      </w:pPr>
      <w:r w:rsidRPr="00614F74">
        <w:rPr>
          <w:b/>
        </w:rPr>
        <w:t xml:space="preserve">A j k a, 2024. december </w:t>
      </w:r>
      <w:r w:rsidR="00841361">
        <w:rPr>
          <w:b/>
        </w:rPr>
        <w:t>11.</w:t>
      </w:r>
    </w:p>
    <w:p w14:paraId="79F816D9" w14:textId="77777777" w:rsidR="00614F74" w:rsidRPr="00614F74" w:rsidRDefault="00614F74" w:rsidP="00614F74">
      <w:pPr>
        <w:pStyle w:val="Szvegtrzs"/>
        <w:spacing w:before="159" w:after="159"/>
        <w:ind w:left="159" w:right="159"/>
        <w:rPr>
          <w:b/>
        </w:rPr>
      </w:pPr>
    </w:p>
    <w:p w14:paraId="3D9184B0" w14:textId="77777777" w:rsidR="00614F74" w:rsidRPr="00614F74" w:rsidRDefault="00614F74" w:rsidP="00614F74">
      <w:pPr>
        <w:pStyle w:val="Szvegtrzs"/>
        <w:spacing w:before="159" w:after="159"/>
        <w:ind w:left="159" w:right="159"/>
        <w:rPr>
          <w:b/>
        </w:rPr>
      </w:pPr>
    </w:p>
    <w:p w14:paraId="129C161A" w14:textId="77777777" w:rsidR="00614F74" w:rsidRPr="00614F74" w:rsidRDefault="00614F74" w:rsidP="00105902">
      <w:pPr>
        <w:pStyle w:val="Szvegtrzs"/>
        <w:spacing w:after="0" w:line="240" w:lineRule="auto"/>
        <w:ind w:left="159" w:right="159"/>
        <w:rPr>
          <w:b/>
        </w:rPr>
      </w:pPr>
    </w:p>
    <w:p w14:paraId="0908A5D6" w14:textId="77777777" w:rsidR="00614F74" w:rsidRPr="00614F74" w:rsidRDefault="00614F74" w:rsidP="00105902">
      <w:pPr>
        <w:pStyle w:val="Szvegtrzs"/>
        <w:spacing w:after="0" w:line="240" w:lineRule="auto"/>
        <w:ind w:left="159" w:right="159"/>
        <w:rPr>
          <w:b/>
        </w:rPr>
      </w:pP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  <w:t xml:space="preserve">                     Dr. Jáger László </w:t>
      </w:r>
    </w:p>
    <w:p w14:paraId="2BCEB3AC" w14:textId="77777777" w:rsidR="00614F74" w:rsidRPr="00614F74" w:rsidRDefault="00614F74" w:rsidP="00105902">
      <w:pPr>
        <w:pStyle w:val="Szvegtrzs"/>
        <w:spacing w:after="0" w:line="240" w:lineRule="auto"/>
        <w:ind w:left="159" w:right="159"/>
      </w:pP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</w:r>
      <w:r w:rsidRPr="00614F74">
        <w:rPr>
          <w:b/>
        </w:rPr>
        <w:tab/>
        <w:t xml:space="preserve">                    címzetes főjegyző</w:t>
      </w:r>
    </w:p>
    <w:bookmarkEnd w:id="0"/>
    <w:p w14:paraId="3FD9FF57" w14:textId="77777777" w:rsidR="00614F74" w:rsidRDefault="00614F74">
      <w:pPr>
        <w:pStyle w:val="Szvegtrzs"/>
        <w:spacing w:before="159" w:after="159" w:line="240" w:lineRule="auto"/>
        <w:ind w:left="159" w:right="159"/>
        <w:jc w:val="both"/>
      </w:pPr>
    </w:p>
    <w:sectPr w:rsidR="00614F74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B678A" w14:textId="77777777" w:rsidR="00C04FEB" w:rsidRDefault="00C04FEB">
      <w:r>
        <w:separator/>
      </w:r>
    </w:p>
  </w:endnote>
  <w:endnote w:type="continuationSeparator" w:id="0">
    <w:p w14:paraId="5DE54E75" w14:textId="77777777" w:rsidR="00C04FEB" w:rsidRDefault="00C0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57F3C" w14:textId="77777777" w:rsidR="009B233B" w:rsidRDefault="00614F7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15D23" w14:textId="77777777" w:rsidR="00C04FEB" w:rsidRDefault="00C04FEB">
      <w:r>
        <w:separator/>
      </w:r>
    </w:p>
  </w:footnote>
  <w:footnote w:type="continuationSeparator" w:id="0">
    <w:p w14:paraId="5FBCC6A0" w14:textId="77777777" w:rsidR="00C04FEB" w:rsidRDefault="00C04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20C63"/>
    <w:multiLevelType w:val="hybridMultilevel"/>
    <w:tmpl w:val="6A2C7886"/>
    <w:lvl w:ilvl="0" w:tplc="41EEC8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07E53"/>
    <w:multiLevelType w:val="hybridMultilevel"/>
    <w:tmpl w:val="4AC00C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35D56"/>
    <w:multiLevelType w:val="multilevel"/>
    <w:tmpl w:val="F7D8A82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01204484">
    <w:abstractNumId w:val="2"/>
  </w:num>
  <w:num w:numId="2" w16cid:durableId="1264997050">
    <w:abstractNumId w:val="0"/>
  </w:num>
  <w:num w:numId="3" w16cid:durableId="1012687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33B"/>
    <w:rsid w:val="00011154"/>
    <w:rsid w:val="00012AAB"/>
    <w:rsid w:val="0004207E"/>
    <w:rsid w:val="00105902"/>
    <w:rsid w:val="001D5E7F"/>
    <w:rsid w:val="00207795"/>
    <w:rsid w:val="00454187"/>
    <w:rsid w:val="004B3564"/>
    <w:rsid w:val="00530E9E"/>
    <w:rsid w:val="0054340F"/>
    <w:rsid w:val="005B60EF"/>
    <w:rsid w:val="00614F74"/>
    <w:rsid w:val="006F6AF4"/>
    <w:rsid w:val="00766BC9"/>
    <w:rsid w:val="00841361"/>
    <w:rsid w:val="00854B3A"/>
    <w:rsid w:val="008B112F"/>
    <w:rsid w:val="009B233B"/>
    <w:rsid w:val="00AE3594"/>
    <w:rsid w:val="00B34DFC"/>
    <w:rsid w:val="00C04FEB"/>
    <w:rsid w:val="00CD315C"/>
    <w:rsid w:val="00D91262"/>
    <w:rsid w:val="00DA6435"/>
    <w:rsid w:val="00E024E8"/>
    <w:rsid w:val="00EF60E6"/>
    <w:rsid w:val="00F6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B173"/>
  <w15:docId w15:val="{1830D436-6AE5-4B1B-B7D9-1CAAAC09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C1616-BB95-4335-99ED-2EE682BAC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10</Pages>
  <Words>3116</Words>
  <Characters>21503</Characters>
  <Application>Microsoft Office Word</Application>
  <DocSecurity>0</DocSecurity>
  <Lines>179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Bartalos</dc:creator>
  <dc:description/>
  <cp:lastModifiedBy>Zollerné Schmidt Zsuzsa Új</cp:lastModifiedBy>
  <cp:revision>9</cp:revision>
  <cp:lastPrinted>2024-12-10T12:04:00Z</cp:lastPrinted>
  <dcterms:created xsi:type="dcterms:W3CDTF">2024-12-04T13:01:00Z</dcterms:created>
  <dcterms:modified xsi:type="dcterms:W3CDTF">2024-12-10T14:09:00Z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