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92715" w14:textId="3AC31CC8" w:rsidR="007F665C" w:rsidRDefault="000F7BC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Ajka Város Önkormányzata Képviselő-testületének </w:t>
      </w:r>
      <w:r w:rsidR="00925942">
        <w:rPr>
          <w:b/>
          <w:bCs/>
        </w:rPr>
        <w:t>2</w:t>
      </w:r>
      <w:r>
        <w:rPr>
          <w:b/>
          <w:bCs/>
        </w:rPr>
        <w:t>/2026. (I. 31.) önkormányzati rendelete</w:t>
      </w:r>
    </w:p>
    <w:p w14:paraId="269D2E7A" w14:textId="77777777" w:rsidR="007F665C" w:rsidRDefault="000F7BC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helyi partnerségi egyeztetés szabályairól</w:t>
      </w:r>
    </w:p>
    <w:p w14:paraId="770CD862" w14:textId="77777777" w:rsidR="007F665C" w:rsidRDefault="000F7BCB">
      <w:pPr>
        <w:pStyle w:val="Szvegtrzs"/>
        <w:spacing w:after="0" w:line="240" w:lineRule="auto"/>
        <w:jc w:val="both"/>
      </w:pPr>
      <w:r>
        <w:t>[1] A helyi partnerségi egyeztetés szabályairól szóló önkormányzati rendelet megalkotásának célja, hogy a településfejlesztési és településrendezési célok megvalósítása érdekében zajló egyeztetési eljárások során Ajka város Önkormányzata megfelelő társadalmi nyilvánosságot biztosítson az érintett lakosság, illetve a civil és gazdálkodó szervezetek véleményének kikérésével.</w:t>
      </w:r>
    </w:p>
    <w:p w14:paraId="42D60E2E" w14:textId="77777777" w:rsidR="007F665C" w:rsidRDefault="000F7BCB">
      <w:pPr>
        <w:pStyle w:val="Szvegtrzs"/>
        <w:spacing w:before="120" w:after="0" w:line="240" w:lineRule="auto"/>
        <w:jc w:val="both"/>
      </w:pPr>
      <w:r>
        <w:t>[2] Ajka város Önkormányzatának Képviselő-testülete a magyar építészetről szóló 2023. évi C. törvény 225. § (11) bekezdésben kapott felhatalmazás alapján, a Magyarország helyi önkormányzatairól szóló 2011. évi CLXXXIX. törvény 13. § (1) bekezdés 1. pontjában, továbbá a településtervek tartalmáról, elkészítésének és elfogadásának rendjéről, valamint egyes településrendezési sajátos jogintézményekről szóló 419/2021. (VII.15.) Korm. rendelet 59. § (1) bekezdés és 75. § (3) bekezdésben meghatározott feladatkörében eljárva a következőket rendeli el:</w:t>
      </w:r>
    </w:p>
    <w:p w14:paraId="28EAC7D0" w14:textId="77777777" w:rsidR="007F665C" w:rsidRDefault="000F7BCB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1. A rendelet hatálya</w:t>
      </w:r>
    </w:p>
    <w:p w14:paraId="52004CE1" w14:textId="77777777" w:rsidR="007F665C" w:rsidRDefault="000F7BC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7092372A" w14:textId="77777777" w:rsidR="007F665C" w:rsidRDefault="000F7BCB">
      <w:pPr>
        <w:pStyle w:val="Szvegtrzs"/>
        <w:spacing w:after="0" w:line="240" w:lineRule="auto"/>
        <w:jc w:val="both"/>
      </w:pPr>
      <w:r>
        <w:t>E rendelet hatálya kiterjed Ajka város Önkormányzata (a továbbiakban: Önkormányzat) közigazgatási területére készülő</w:t>
      </w:r>
    </w:p>
    <w:p w14:paraId="345B47E3" w14:textId="77777777" w:rsidR="007F665C" w:rsidRDefault="000F7BC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településtervek és településképi arculati kézikönyv készítésének és módosításának, és</w:t>
      </w:r>
    </w:p>
    <w:p w14:paraId="2CE18C3C" w14:textId="77777777" w:rsidR="007F665C" w:rsidRDefault="000F7BC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telepítési tanulmányterv (a továbbiakban: tanulmányterv) helyipartnerségi egyeztetésére és az azokban résztvevőkre.</w:t>
      </w:r>
    </w:p>
    <w:p w14:paraId="63CD992F" w14:textId="77777777" w:rsidR="007F665C" w:rsidRDefault="000F7BCB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2. A partnerségi egyeztetésben résztvevők köre</w:t>
      </w:r>
    </w:p>
    <w:p w14:paraId="617A9389" w14:textId="77777777" w:rsidR="007F665C" w:rsidRDefault="000F7BC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367AEB73" w14:textId="77777777" w:rsidR="007F665C" w:rsidRDefault="000F7BCB">
      <w:pPr>
        <w:pStyle w:val="Szvegtrzs"/>
        <w:spacing w:after="0" w:line="240" w:lineRule="auto"/>
        <w:jc w:val="both"/>
      </w:pPr>
      <w:r>
        <w:t>A partnerségi egyeztetésben partnerként vehet részt Ajka város közigazgatási területén</w:t>
      </w:r>
    </w:p>
    <w:p w14:paraId="24A77E36" w14:textId="77777777" w:rsidR="007F665C" w:rsidRDefault="000F7BC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állandó lakcímmel vagy ingatlantulajdonnal rendelkező természetes személy,</w:t>
      </w:r>
    </w:p>
    <w:p w14:paraId="48A19284" w14:textId="77777777" w:rsidR="007F665C" w:rsidRDefault="000F7BC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székhellyel, telephellyel vagy ingatlantulajdonnal rendelkező – Ajka város közigazgatási területén működő – gazdálkodó szervezet, vallási közösség, nemzetiségi önkormányzat,</w:t>
      </w:r>
    </w:p>
    <w:p w14:paraId="797EB4EE" w14:textId="77777777" w:rsidR="007F665C" w:rsidRDefault="000F7BC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Ajka város közigazgatási területén székhellyel rendelkező, nyilvántartásba vett érdekképviseleti vagy civil szervezet, valamint</w:t>
      </w:r>
    </w:p>
    <w:p w14:paraId="0CF00CA5" w14:textId="77777777" w:rsidR="007F665C" w:rsidRDefault="000F7BC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működési vagy tevékenységi területét érintően, a környezet védelmének általános szabályairól szóló 1995. évi LIII. törvény 98. § (2) bekezdés</w:t>
      </w:r>
      <w:r>
        <w:rPr>
          <w:i/>
          <w:iCs/>
        </w:rPr>
        <w:t xml:space="preserve"> a)</w:t>
      </w:r>
      <w:r>
        <w:t xml:space="preserve"> pontjára tekintettel a környezetvédelmi érdekek képviseletére létrehozott – politikai pártnak és érdekképviseletnek nem minősülő, Ajka város közigazgatási területén működő – környezetvédelmi egyesület.</w:t>
      </w:r>
    </w:p>
    <w:p w14:paraId="7021C4EB" w14:textId="77777777" w:rsidR="007F665C" w:rsidRDefault="000F7BCB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3. A helyben szokásos módon történő tájékoztatás eszközei, a tájékoztatás tartalma</w:t>
      </w:r>
    </w:p>
    <w:p w14:paraId="5A8C674D" w14:textId="77777777" w:rsidR="007F665C" w:rsidRDefault="000F7BC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5763DF98" w14:textId="77777777" w:rsidR="007F665C" w:rsidRDefault="000F7BCB">
      <w:pPr>
        <w:pStyle w:val="Szvegtrzs"/>
        <w:spacing w:after="0" w:line="240" w:lineRule="auto"/>
        <w:jc w:val="both"/>
      </w:pPr>
      <w:r>
        <w:t>(1) A polgármester a településterv, kézikönyv vagy módosításának tervezetét, valamint a telepítési tanulmánytervet elektronikus közzététel útján ismerteti a partnerekkel.</w:t>
      </w:r>
    </w:p>
    <w:p w14:paraId="2D85B644" w14:textId="77777777" w:rsidR="007F665C" w:rsidRDefault="000F7BCB">
      <w:pPr>
        <w:pStyle w:val="Szvegtrzs"/>
        <w:spacing w:before="240" w:after="0" w:line="240" w:lineRule="auto"/>
        <w:jc w:val="both"/>
      </w:pPr>
      <w:r>
        <w:t>(2) A közlemény az Önkormányzat hivatalos https://www.ajka.hu honlapján jelenik meg.</w:t>
      </w:r>
    </w:p>
    <w:p w14:paraId="7DAE25B1" w14:textId="77777777" w:rsidR="007F665C" w:rsidRDefault="000F7BCB">
      <w:pPr>
        <w:pStyle w:val="Szvegtrzs"/>
        <w:spacing w:before="240" w:after="0" w:line="240" w:lineRule="auto"/>
        <w:jc w:val="both"/>
      </w:pPr>
      <w:r>
        <w:lastRenderedPageBreak/>
        <w:t>(3) Településterv, kézikönyv készítése, módosítása, kézikönyv esetén a tervezetet – amennyiben az jogszabály szerint kötelező – a lakossági fórum keretén belül szóban is ismertethető.</w:t>
      </w:r>
    </w:p>
    <w:p w14:paraId="1CE8F316" w14:textId="77777777" w:rsidR="007F665C" w:rsidRDefault="000F7BCB">
      <w:pPr>
        <w:pStyle w:val="Szvegtrzs"/>
        <w:spacing w:before="240" w:after="0" w:line="240" w:lineRule="auto"/>
        <w:jc w:val="both"/>
      </w:pPr>
      <w:r>
        <w:t xml:space="preserve">(4) Lakossági fórum elektronikus úton is megtartható </w:t>
      </w:r>
      <w:proofErr w:type="gramStart"/>
      <w:r>
        <w:t>on-line</w:t>
      </w:r>
      <w:proofErr w:type="gramEnd"/>
      <w:r>
        <w:t xml:space="preserve"> videokonferencia alkalmazáson keresztül, vagy Önkormányzat hivatalos honlapján történő megjelenítéssel.</w:t>
      </w:r>
    </w:p>
    <w:p w14:paraId="2FC2492B" w14:textId="77777777" w:rsidR="007F665C" w:rsidRDefault="000F7BCB">
      <w:pPr>
        <w:pStyle w:val="Szvegtrzs"/>
        <w:spacing w:before="240" w:after="0" w:line="240" w:lineRule="auto"/>
        <w:jc w:val="both"/>
      </w:pPr>
      <w:r>
        <w:t>(5) Az elkészült dokumentumok lakossági fórumon történő ismertetése esetén a polgármester az elkészült dokumentumot legalább 5 nappal a lakossági fórum előtt elérhetővé teszi az önkormányzat honlapján.</w:t>
      </w:r>
    </w:p>
    <w:p w14:paraId="4B7DB69C" w14:textId="77777777" w:rsidR="007F665C" w:rsidRDefault="000F7BCB">
      <w:pPr>
        <w:pStyle w:val="Szvegtrzs"/>
        <w:spacing w:before="240" w:after="0" w:line="240" w:lineRule="auto"/>
        <w:jc w:val="both"/>
      </w:pPr>
      <w:r>
        <w:t>(6) Telepítési tanulmányterv véleményeztetése a partnerekkel kizárólag elektronikus úton, az Önkormányzat hivatalos honlapján történő közleménnyel és a telepítési tanulmányterv elektronikus elérhetőségének biztosításával történik.</w:t>
      </w:r>
    </w:p>
    <w:p w14:paraId="30D35D28" w14:textId="77777777" w:rsidR="007F665C" w:rsidRDefault="000F7BCB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4. A vélemények, észrevételek, javaslatok megtételének határideje és módja</w:t>
      </w:r>
    </w:p>
    <w:p w14:paraId="37A9A33F" w14:textId="77777777" w:rsidR="007F665C" w:rsidRDefault="000F7BC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01E867F4" w14:textId="77777777" w:rsidR="007F665C" w:rsidRDefault="000F7BCB">
      <w:pPr>
        <w:pStyle w:val="Szvegtrzs"/>
        <w:spacing w:after="0" w:line="240" w:lineRule="auto"/>
        <w:jc w:val="both"/>
      </w:pPr>
      <w:r>
        <w:t>(1) Partneri véleményezés határidejének meghatározásánál az Eljr. által rögzített határidőket kell figyelembe venni.</w:t>
      </w:r>
    </w:p>
    <w:p w14:paraId="4BE8BABB" w14:textId="77777777" w:rsidR="007F665C" w:rsidRDefault="000F7BCB">
      <w:pPr>
        <w:pStyle w:val="Szvegtrzs"/>
        <w:spacing w:before="240" w:after="0" w:line="240" w:lineRule="auto"/>
        <w:jc w:val="both"/>
      </w:pPr>
      <w:r>
        <w:t>(2) A véleményeket, észrevételeket, javaslatokat hivatali kapun keresztül a közleményben meghatározott elektronikus címre kell megküldeni.</w:t>
      </w:r>
    </w:p>
    <w:p w14:paraId="3A506F87" w14:textId="77777777" w:rsidR="007F665C" w:rsidRDefault="000F7BCB">
      <w:pPr>
        <w:pStyle w:val="Szvegtrzs"/>
        <w:spacing w:before="240" w:after="0" w:line="240" w:lineRule="auto"/>
        <w:jc w:val="both"/>
      </w:pPr>
      <w:r>
        <w:t>(3) A tervezetre beérkezett véleményeket, észrevételeket, javaslatokat és a partnerségi egyeztetés során keletkezett jegyzőkönyvet a tervezőnek meg kell küldeni.</w:t>
      </w:r>
    </w:p>
    <w:p w14:paraId="3AD3657C" w14:textId="77777777" w:rsidR="007F665C" w:rsidRDefault="000F7BCB">
      <w:pPr>
        <w:pStyle w:val="Szvegtrzs"/>
        <w:spacing w:before="240" w:after="0" w:line="240" w:lineRule="auto"/>
        <w:jc w:val="both"/>
      </w:pPr>
      <w:r>
        <w:t>(4) Azt a partnert, aki a közzétett határidőn belül véleményt nem nyilvánított, javaslatot nem tett, a határidő leteltét követően hozzájáruló partnernek kell tekinteni.</w:t>
      </w:r>
    </w:p>
    <w:p w14:paraId="5AE91EE9" w14:textId="77777777" w:rsidR="007F665C" w:rsidRDefault="000F7BCB">
      <w:pPr>
        <w:pStyle w:val="Szvegtrzs"/>
        <w:spacing w:before="240" w:after="0" w:line="240" w:lineRule="auto"/>
        <w:jc w:val="both"/>
      </w:pPr>
      <w:r>
        <w:t>(5) A beérkezett vélemények tisztázása érdekében a polgármester a véleményező partnerrel meghívásos egyeztető tárgyalás keretében további egyeztetést kezdeményezhet, amelyről feljegyzést kell készíteni.</w:t>
      </w:r>
    </w:p>
    <w:p w14:paraId="3C53BAD2" w14:textId="77777777" w:rsidR="007F665C" w:rsidRDefault="000F7BCB">
      <w:pPr>
        <w:pStyle w:val="Szvegtrzs"/>
        <w:spacing w:before="240" w:after="0" w:line="240" w:lineRule="auto"/>
        <w:jc w:val="both"/>
      </w:pPr>
      <w:r>
        <w:t>(6) A lakossági fórumról jegyzőkönyvet kell készíteni, melyben rögzíteni kell a szóban elhangzott javaslatokat, észrevételeket, véleményeket.</w:t>
      </w:r>
    </w:p>
    <w:p w14:paraId="7332CC86" w14:textId="77777777" w:rsidR="007F665C" w:rsidRDefault="000F7BCB">
      <w:pPr>
        <w:pStyle w:val="Szvegtrzs"/>
        <w:spacing w:before="240" w:after="0" w:line="240" w:lineRule="auto"/>
        <w:jc w:val="both"/>
      </w:pPr>
      <w:r>
        <w:t>(7) A tervező a partnerek véleményével, javaslataival kapcsolatosan indokolással ellátott szakmai javaslatot készít, melyet megküld az önkormányzat részére.</w:t>
      </w:r>
    </w:p>
    <w:p w14:paraId="7EDD2065" w14:textId="77777777" w:rsidR="007F665C" w:rsidRDefault="000F7BCB">
      <w:pPr>
        <w:pStyle w:val="Szvegtrzs"/>
        <w:spacing w:before="240" w:after="0" w:line="240" w:lineRule="auto"/>
        <w:jc w:val="both"/>
      </w:pPr>
      <w:r>
        <w:t>(8) A tervezés során a határidőn belül beérkezett véleményeket, javaslatokat a képviselő-testület - a megbízott tervező véleményének figyelembe ételével - értékeli, és amennyiben az lehetséges, a tervbe beépíti.</w:t>
      </w:r>
    </w:p>
    <w:p w14:paraId="0430BC4E" w14:textId="77777777" w:rsidR="007F665C" w:rsidRDefault="000F7BCB">
      <w:pPr>
        <w:pStyle w:val="Szvegtrzs"/>
        <w:spacing w:before="240" w:after="0" w:line="240" w:lineRule="auto"/>
        <w:jc w:val="both"/>
      </w:pPr>
      <w:r>
        <w:t>(9) A véleményezést követően a partnerek el nem fogadott javaslatait, véleményeit a képviselő-testület tárgyalja, és dönt azok elfogadásáról vagy el nem fogadásáról. A partnerségi eljárás ezt követően zárható le.</w:t>
      </w:r>
    </w:p>
    <w:p w14:paraId="5CB4A851" w14:textId="77777777" w:rsidR="007F665C" w:rsidRDefault="000F7BCB">
      <w:pPr>
        <w:pStyle w:val="Szvegtrzs"/>
        <w:spacing w:before="240" w:after="0" w:line="240" w:lineRule="auto"/>
        <w:jc w:val="both"/>
      </w:pPr>
      <w:r>
        <w:t>(10) Az elfogadott településterv, kézikönyv nyilvánosságát, lakossági közzétételét az önkormányzat az elfogadást követő 15 napon belül biztosítja az önkormányzat honlapján közzétett hirdetmény útján.</w:t>
      </w:r>
    </w:p>
    <w:p w14:paraId="1A356696" w14:textId="77777777" w:rsidR="000F7BCB" w:rsidRDefault="000F7BCB">
      <w:pPr>
        <w:pStyle w:val="Szvegtrzs"/>
        <w:spacing w:before="280" w:after="0" w:line="240" w:lineRule="auto"/>
        <w:jc w:val="center"/>
        <w:rPr>
          <w:b/>
          <w:bCs/>
        </w:rPr>
      </w:pPr>
    </w:p>
    <w:p w14:paraId="19AA1D2B" w14:textId="748B2C74" w:rsidR="007F665C" w:rsidRDefault="000F7BCB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5. Záró rendelkezések</w:t>
      </w:r>
    </w:p>
    <w:p w14:paraId="2E2DCA1F" w14:textId="77777777" w:rsidR="007F665C" w:rsidRDefault="000F7BC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5. §</w:t>
      </w:r>
    </w:p>
    <w:p w14:paraId="2DAFD663" w14:textId="77777777" w:rsidR="007F665C" w:rsidRDefault="000F7BCB">
      <w:pPr>
        <w:pStyle w:val="Szvegtrzs"/>
        <w:spacing w:after="0" w:line="240" w:lineRule="auto"/>
        <w:jc w:val="both"/>
      </w:pPr>
      <w:r>
        <w:t>Hatályát veszti a partnerségi egyeztetés szabályairól szóló 10/2017.(V.24.) önkormányzati rendelet.</w:t>
      </w:r>
    </w:p>
    <w:p w14:paraId="4DC0669C" w14:textId="77777777" w:rsidR="007F665C" w:rsidRDefault="000F7BC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6. §</w:t>
      </w:r>
    </w:p>
    <w:p w14:paraId="53990BE2" w14:textId="77777777" w:rsidR="007F665C" w:rsidRDefault="000F7BCB">
      <w:pPr>
        <w:pStyle w:val="Szvegtrzs"/>
        <w:spacing w:after="0" w:line="240" w:lineRule="auto"/>
        <w:jc w:val="both"/>
      </w:pPr>
      <w:r>
        <w:t>Ez a rendelet 2026. február 1-jén lép hatályba.</w:t>
      </w:r>
    </w:p>
    <w:p w14:paraId="421020ED" w14:textId="77777777" w:rsidR="00961A6B" w:rsidRDefault="00961A6B">
      <w:pPr>
        <w:pStyle w:val="Szvegtrzs"/>
        <w:spacing w:after="0" w:line="240" w:lineRule="auto"/>
        <w:jc w:val="both"/>
      </w:pPr>
    </w:p>
    <w:p w14:paraId="524C55AA" w14:textId="77777777" w:rsidR="00961A6B" w:rsidRDefault="00961A6B">
      <w:pPr>
        <w:pStyle w:val="Szvegtrzs"/>
        <w:spacing w:after="0" w:line="240" w:lineRule="auto"/>
        <w:jc w:val="both"/>
      </w:pPr>
    </w:p>
    <w:p w14:paraId="0F58FD7E" w14:textId="77777777" w:rsidR="00961A6B" w:rsidRDefault="00961A6B">
      <w:pPr>
        <w:pStyle w:val="Szvegtrzs"/>
        <w:spacing w:after="0" w:line="240" w:lineRule="auto"/>
        <w:jc w:val="both"/>
      </w:pPr>
    </w:p>
    <w:p w14:paraId="64019613" w14:textId="77777777" w:rsidR="00961A6B" w:rsidRPr="000F494B" w:rsidRDefault="00961A6B" w:rsidP="00961A6B">
      <w:pPr>
        <w:spacing w:after="30"/>
        <w:jc w:val="both"/>
        <w:rPr>
          <w:rFonts w:cs="Times New Roman"/>
          <w:b/>
          <w:bCs/>
        </w:rPr>
      </w:pPr>
      <w:r w:rsidRPr="000F494B">
        <w:rPr>
          <w:rFonts w:cs="Times New Roman"/>
          <w:b/>
          <w:bCs/>
        </w:rPr>
        <w:t>Ajka, 2026. január 19.</w:t>
      </w:r>
    </w:p>
    <w:p w14:paraId="2BE745CC" w14:textId="77777777" w:rsidR="00961A6B" w:rsidRPr="000F494B" w:rsidRDefault="00961A6B" w:rsidP="00961A6B">
      <w:pPr>
        <w:spacing w:after="30"/>
        <w:jc w:val="both"/>
        <w:rPr>
          <w:rFonts w:cs="Times New Roman"/>
          <w:b/>
          <w:bCs/>
        </w:rPr>
      </w:pPr>
    </w:p>
    <w:p w14:paraId="626D765A" w14:textId="77777777" w:rsidR="00961A6B" w:rsidRDefault="00961A6B" w:rsidP="00961A6B">
      <w:pPr>
        <w:spacing w:after="30"/>
        <w:jc w:val="both"/>
        <w:rPr>
          <w:rFonts w:cs="Times New Roman"/>
          <w:b/>
          <w:bCs/>
        </w:rPr>
      </w:pPr>
    </w:p>
    <w:p w14:paraId="65E89A6C" w14:textId="77777777" w:rsidR="009C6BB4" w:rsidRPr="000F494B" w:rsidRDefault="009C6BB4" w:rsidP="00961A6B">
      <w:pPr>
        <w:spacing w:after="30"/>
        <w:jc w:val="both"/>
        <w:rPr>
          <w:rFonts w:cs="Times New Roman"/>
          <w:b/>
          <w:bCs/>
        </w:rPr>
      </w:pPr>
    </w:p>
    <w:p w14:paraId="1C625355" w14:textId="0EE10F9D" w:rsidR="00961A6B" w:rsidRPr="000F494B" w:rsidRDefault="009C6BB4" w:rsidP="009C6BB4">
      <w:pPr>
        <w:spacing w:after="30"/>
        <w:ind w:left="1418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    </w:t>
      </w:r>
      <w:r w:rsidR="00961A6B" w:rsidRPr="000F494B">
        <w:rPr>
          <w:rFonts w:cs="Times New Roman"/>
          <w:b/>
          <w:bCs/>
        </w:rPr>
        <w:t>Schwartz Béla</w:t>
      </w:r>
      <w:r w:rsidR="00961A6B" w:rsidRPr="000F494B">
        <w:rPr>
          <w:rFonts w:cs="Times New Roman"/>
          <w:b/>
          <w:bCs/>
        </w:rPr>
        <w:tab/>
      </w:r>
      <w:r w:rsidR="00961A6B" w:rsidRPr="000F494B">
        <w:rPr>
          <w:rFonts w:cs="Times New Roman"/>
          <w:b/>
          <w:bCs/>
        </w:rPr>
        <w:tab/>
      </w:r>
      <w:r w:rsidR="00961A6B" w:rsidRPr="000F494B">
        <w:rPr>
          <w:rFonts w:cs="Times New Roman"/>
          <w:b/>
          <w:bCs/>
        </w:rPr>
        <w:tab/>
      </w:r>
      <w:r w:rsidR="00961A6B" w:rsidRPr="000F494B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 xml:space="preserve">         </w:t>
      </w:r>
      <w:r w:rsidR="00961A6B" w:rsidRPr="000F494B">
        <w:rPr>
          <w:rFonts w:cs="Times New Roman"/>
          <w:b/>
          <w:bCs/>
        </w:rPr>
        <w:t>Dr. Jáger László</w:t>
      </w:r>
    </w:p>
    <w:p w14:paraId="0323A84B" w14:textId="2EE7284D" w:rsidR="00961A6B" w:rsidRDefault="00961A6B" w:rsidP="00961A6B">
      <w:pPr>
        <w:spacing w:after="30"/>
        <w:jc w:val="center"/>
        <w:rPr>
          <w:rFonts w:cs="Times New Roman"/>
          <w:b/>
          <w:bCs/>
        </w:rPr>
      </w:pPr>
      <w:r w:rsidRPr="000F494B">
        <w:rPr>
          <w:rFonts w:cs="Times New Roman"/>
          <w:b/>
          <w:bCs/>
        </w:rPr>
        <w:t>polgármester</w:t>
      </w:r>
      <w:r w:rsidRPr="000F494B">
        <w:rPr>
          <w:rFonts w:cs="Times New Roman"/>
          <w:b/>
          <w:bCs/>
        </w:rPr>
        <w:tab/>
      </w:r>
      <w:r w:rsidRPr="000F494B">
        <w:rPr>
          <w:rFonts w:cs="Times New Roman"/>
          <w:b/>
          <w:bCs/>
        </w:rPr>
        <w:tab/>
      </w:r>
      <w:r w:rsidRPr="000F494B">
        <w:rPr>
          <w:rFonts w:cs="Times New Roman"/>
          <w:b/>
          <w:bCs/>
        </w:rPr>
        <w:tab/>
      </w:r>
      <w:r w:rsidRPr="000F494B">
        <w:rPr>
          <w:rFonts w:cs="Times New Roman"/>
          <w:b/>
          <w:bCs/>
        </w:rPr>
        <w:tab/>
        <w:t xml:space="preserve">      </w:t>
      </w:r>
      <w:r>
        <w:rPr>
          <w:rFonts w:cs="Times New Roman"/>
          <w:b/>
          <w:bCs/>
        </w:rPr>
        <w:t xml:space="preserve">     </w:t>
      </w:r>
      <w:r w:rsidR="009C6BB4">
        <w:rPr>
          <w:rFonts w:cs="Times New Roman"/>
          <w:b/>
          <w:bCs/>
        </w:rPr>
        <w:t xml:space="preserve">    </w:t>
      </w:r>
      <w:r w:rsidRPr="000F494B">
        <w:rPr>
          <w:rFonts w:cs="Times New Roman"/>
          <w:b/>
          <w:bCs/>
        </w:rPr>
        <w:t>címzetes főjegyző</w:t>
      </w:r>
    </w:p>
    <w:p w14:paraId="6A0DB980" w14:textId="77777777" w:rsidR="009C6BB4" w:rsidRPr="000F494B" w:rsidRDefault="009C6BB4" w:rsidP="00961A6B">
      <w:pPr>
        <w:spacing w:after="30"/>
        <w:jc w:val="center"/>
        <w:rPr>
          <w:rFonts w:cs="Times New Roman"/>
          <w:b/>
          <w:bCs/>
        </w:rPr>
      </w:pPr>
    </w:p>
    <w:p w14:paraId="09FBF282" w14:textId="77777777" w:rsidR="00961A6B" w:rsidRPr="000F494B" w:rsidRDefault="00961A6B" w:rsidP="00961A6B">
      <w:pPr>
        <w:spacing w:after="30"/>
        <w:jc w:val="center"/>
        <w:rPr>
          <w:rFonts w:cs="Times New Roman"/>
          <w:b/>
          <w:bCs/>
        </w:rPr>
      </w:pPr>
    </w:p>
    <w:p w14:paraId="692D55EC" w14:textId="21930D9E" w:rsidR="00961A6B" w:rsidRDefault="00961A6B" w:rsidP="00961A6B">
      <w:pPr>
        <w:pStyle w:val="Szvegtrzs"/>
        <w:spacing w:after="0" w:line="240" w:lineRule="auto"/>
        <w:jc w:val="both"/>
        <w:sectPr w:rsidR="00961A6B">
          <w:footerReference w:type="default" r:id="rId7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  <w:r w:rsidRPr="000F494B">
        <w:rPr>
          <w:rFonts w:cs="Times New Roman"/>
          <w:b/>
          <w:bCs/>
        </w:rPr>
        <w:t xml:space="preserve">A rendelet kihirdetésének napja: </w:t>
      </w:r>
      <w:r w:rsidRPr="000F494B">
        <w:rPr>
          <w:rFonts w:cs="Times New Roman"/>
        </w:rPr>
        <w:t>2026. január 31.</w:t>
      </w:r>
    </w:p>
    <w:p w14:paraId="0B46241E" w14:textId="77777777" w:rsidR="007F665C" w:rsidRDefault="007F665C">
      <w:pPr>
        <w:pStyle w:val="Szvegtrzs"/>
        <w:spacing w:after="0"/>
        <w:jc w:val="center"/>
      </w:pPr>
    </w:p>
    <w:p w14:paraId="1CE43D29" w14:textId="77777777" w:rsidR="007F665C" w:rsidRPr="00961A6B" w:rsidRDefault="000F7BCB">
      <w:pPr>
        <w:pStyle w:val="Szvegtrzs"/>
        <w:spacing w:before="476" w:after="159" w:line="240" w:lineRule="auto"/>
        <w:ind w:left="159" w:right="159"/>
        <w:jc w:val="center"/>
        <w:rPr>
          <w:b/>
          <w:bCs/>
        </w:rPr>
      </w:pPr>
      <w:r w:rsidRPr="00961A6B">
        <w:rPr>
          <w:b/>
          <w:bCs/>
        </w:rPr>
        <w:t>Részletes indokolás</w:t>
      </w:r>
    </w:p>
    <w:p w14:paraId="7B0B1273" w14:textId="77777777" w:rsidR="007F665C" w:rsidRDefault="000F7BCB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Az 1–6. §-hoz </w:t>
      </w:r>
    </w:p>
    <w:p w14:paraId="72CFCDB2" w14:textId="77777777" w:rsidR="007F665C" w:rsidRDefault="000F7BCB">
      <w:pPr>
        <w:pStyle w:val="Szvegtrzs"/>
        <w:spacing w:after="160" w:line="240" w:lineRule="auto"/>
        <w:jc w:val="both"/>
      </w:pPr>
      <w:r>
        <w:t>A rendeletben meghatározásra kerülnek a településtervek tartalmáról, e/készítésének és elfogadásának rendjéről, valamint egyes településrendezési sajátos jogintézményekről szóló 419/2021. (V/1 15.) Korm. rendelet alapján lefolytatásra kerülő partnerségi egyeztetés esetkörei, valamint azon partneri kör, melyre a véleményezés jogának lehetősége kiterjed. Rögzítésre kerül a tájékoztatás módja és eszközei, a javaslatok, vélemények megadásának módja, határideje, a megküldött partneri véleményekkel, észrevételekkel, javaslatokkal kapcsolatos döntéshozatal.</w:t>
      </w:r>
    </w:p>
    <w:p w14:paraId="291312B0" w14:textId="77777777" w:rsidR="007F665C" w:rsidRDefault="000F7BCB">
      <w:pPr>
        <w:pStyle w:val="Szvegtrzs"/>
        <w:spacing w:after="160" w:line="240" w:lineRule="auto"/>
        <w:jc w:val="both"/>
      </w:pPr>
      <w:r>
        <w:t> </w:t>
      </w:r>
    </w:p>
    <w:p w14:paraId="5BC0A880" w14:textId="77777777" w:rsidR="007F665C" w:rsidRDefault="000F7BCB">
      <w:pPr>
        <w:pStyle w:val="Szvegtrzs"/>
        <w:spacing w:after="160" w:line="240" w:lineRule="auto"/>
        <w:jc w:val="both"/>
        <w:rPr>
          <w:b/>
          <w:bCs/>
        </w:rPr>
      </w:pPr>
      <w:r>
        <w:rPr>
          <w:b/>
          <w:bCs/>
        </w:rPr>
        <w:t>Részletes indokolás</w:t>
      </w:r>
    </w:p>
    <w:p w14:paraId="090D2A0B" w14:textId="77777777" w:rsidR="007F665C" w:rsidRDefault="000F7BCB">
      <w:pPr>
        <w:pStyle w:val="Szvegtrzs"/>
        <w:spacing w:after="160" w:line="240" w:lineRule="auto"/>
        <w:jc w:val="both"/>
      </w:pPr>
      <w:r>
        <w:rPr>
          <w:b/>
          <w:bCs/>
        </w:rPr>
        <w:t>Az 1. §-hoz:</w:t>
      </w:r>
      <w:r>
        <w:t xml:space="preserve"> A rendelet hatályát tartalmazza.</w:t>
      </w:r>
    </w:p>
    <w:p w14:paraId="59129EEB" w14:textId="77777777" w:rsidR="007F665C" w:rsidRDefault="000F7BCB">
      <w:pPr>
        <w:pStyle w:val="Szvegtrzs"/>
        <w:spacing w:after="160" w:line="240" w:lineRule="auto"/>
        <w:jc w:val="both"/>
      </w:pPr>
      <w:r>
        <w:rPr>
          <w:b/>
          <w:bCs/>
        </w:rPr>
        <w:t>A 2. §-hoz:</w:t>
      </w:r>
      <w:r>
        <w:t xml:space="preserve"> A helyi partnerségi egyeztetésben részt vevők körét határozza meg.</w:t>
      </w:r>
    </w:p>
    <w:p w14:paraId="3A677CAE" w14:textId="77777777" w:rsidR="007F665C" w:rsidRDefault="000F7BCB">
      <w:pPr>
        <w:pStyle w:val="Szvegtrzs"/>
        <w:spacing w:after="160" w:line="240" w:lineRule="auto"/>
        <w:jc w:val="both"/>
      </w:pPr>
      <w:r>
        <w:t>körét határozza meg.</w:t>
      </w:r>
    </w:p>
    <w:p w14:paraId="2F26FAD9" w14:textId="77777777" w:rsidR="007F665C" w:rsidRDefault="000F7BCB">
      <w:pPr>
        <w:pStyle w:val="Szvegtrzs"/>
        <w:spacing w:after="160" w:line="240" w:lineRule="auto"/>
        <w:jc w:val="both"/>
      </w:pPr>
      <w:r>
        <w:rPr>
          <w:b/>
          <w:bCs/>
        </w:rPr>
        <w:t>A 3. §-hoz:</w:t>
      </w:r>
      <w:r>
        <w:t xml:space="preserve"> A helyben szokásos módon történő tájékoztatás eszközeit határozza meg.</w:t>
      </w:r>
    </w:p>
    <w:p w14:paraId="0572364B" w14:textId="77777777" w:rsidR="007F665C" w:rsidRDefault="000F7BCB">
      <w:pPr>
        <w:pStyle w:val="Szvegtrzs"/>
        <w:spacing w:after="160" w:line="240" w:lineRule="auto"/>
        <w:jc w:val="both"/>
      </w:pPr>
      <w:r>
        <w:rPr>
          <w:b/>
          <w:bCs/>
        </w:rPr>
        <w:t>Az 4. §-hoz</w:t>
      </w:r>
      <w:r>
        <w:t xml:space="preserve"> A javaslatok, vélemények megtételének határidejét és módját tartalmazza.</w:t>
      </w:r>
    </w:p>
    <w:p w14:paraId="09999E76" w14:textId="77777777" w:rsidR="007F665C" w:rsidRDefault="000F7BCB">
      <w:pPr>
        <w:pStyle w:val="Szvegtrzs"/>
        <w:spacing w:after="160" w:line="240" w:lineRule="auto"/>
        <w:jc w:val="both"/>
      </w:pPr>
      <w:r>
        <w:rPr>
          <w:b/>
          <w:bCs/>
        </w:rPr>
        <w:t>Az 5. §-hoz:</w:t>
      </w:r>
      <w:r>
        <w:t xml:space="preserve"> A 10/2017. (V.24.) önkormányzati rendelet hatályon kívül helyezésére vonatkozó rendelkezést tartalmazza</w:t>
      </w:r>
    </w:p>
    <w:p w14:paraId="6560C5B8" w14:textId="77777777" w:rsidR="007F665C" w:rsidRDefault="000F7BCB">
      <w:pPr>
        <w:pStyle w:val="Szvegtrzs"/>
        <w:spacing w:after="160" w:line="240" w:lineRule="auto"/>
        <w:jc w:val="both"/>
      </w:pPr>
      <w:r>
        <w:rPr>
          <w:b/>
          <w:bCs/>
        </w:rPr>
        <w:t xml:space="preserve">6. §- hoz: </w:t>
      </w:r>
      <w:r>
        <w:t>A rendelet hatálybalépéséről rendelkezik.</w:t>
      </w:r>
    </w:p>
    <w:p w14:paraId="291B1B55" w14:textId="77777777" w:rsidR="00961A6B" w:rsidRDefault="00961A6B">
      <w:pPr>
        <w:pStyle w:val="Szvegtrzs"/>
        <w:spacing w:after="160" w:line="240" w:lineRule="auto"/>
        <w:jc w:val="both"/>
      </w:pPr>
    </w:p>
    <w:p w14:paraId="3C4ABEB9" w14:textId="00A84C1A" w:rsidR="00961A6B" w:rsidRPr="000F494B" w:rsidRDefault="00961A6B" w:rsidP="00961A6B">
      <w:pPr>
        <w:spacing w:after="30" w:line="360" w:lineRule="auto"/>
        <w:jc w:val="both"/>
        <w:rPr>
          <w:rFonts w:cs="Times New Roman"/>
          <w:b/>
          <w:bCs/>
        </w:rPr>
      </w:pPr>
      <w:r w:rsidRPr="000F494B">
        <w:rPr>
          <w:rFonts w:cs="Times New Roman"/>
          <w:b/>
          <w:bCs/>
        </w:rPr>
        <w:t>Ajka, 202</w:t>
      </w:r>
      <w:r>
        <w:rPr>
          <w:rFonts w:cs="Times New Roman"/>
          <w:b/>
          <w:bCs/>
        </w:rPr>
        <w:t>6</w:t>
      </w:r>
      <w:r w:rsidRPr="000F494B">
        <w:rPr>
          <w:rFonts w:cs="Times New Roman"/>
          <w:b/>
          <w:bCs/>
        </w:rPr>
        <w:t>. január 19.</w:t>
      </w:r>
    </w:p>
    <w:p w14:paraId="1A838F75" w14:textId="77777777" w:rsidR="00961A6B" w:rsidRPr="000F494B" w:rsidRDefault="00961A6B" w:rsidP="00961A6B">
      <w:pPr>
        <w:spacing w:after="30" w:line="360" w:lineRule="auto"/>
        <w:jc w:val="both"/>
        <w:rPr>
          <w:rFonts w:cs="Times New Roman"/>
          <w:b/>
          <w:bCs/>
        </w:rPr>
      </w:pPr>
    </w:p>
    <w:p w14:paraId="44234396" w14:textId="77777777" w:rsidR="00961A6B" w:rsidRPr="000F494B" w:rsidRDefault="00961A6B" w:rsidP="00961A6B">
      <w:pPr>
        <w:spacing w:after="30"/>
        <w:jc w:val="both"/>
        <w:rPr>
          <w:rFonts w:cs="Times New Roman"/>
          <w:b/>
          <w:bCs/>
        </w:rPr>
      </w:pPr>
      <w:r w:rsidRPr="000F494B">
        <w:rPr>
          <w:rFonts w:cs="Times New Roman"/>
          <w:b/>
          <w:bCs/>
        </w:rPr>
        <w:tab/>
      </w:r>
      <w:r w:rsidRPr="000F494B">
        <w:rPr>
          <w:rFonts w:cs="Times New Roman"/>
          <w:b/>
          <w:bCs/>
        </w:rPr>
        <w:tab/>
      </w:r>
      <w:r w:rsidRPr="000F494B">
        <w:rPr>
          <w:rFonts w:cs="Times New Roman"/>
          <w:b/>
          <w:bCs/>
        </w:rPr>
        <w:tab/>
      </w:r>
      <w:r w:rsidRPr="000F494B">
        <w:rPr>
          <w:rFonts w:cs="Times New Roman"/>
          <w:b/>
          <w:bCs/>
        </w:rPr>
        <w:tab/>
      </w:r>
      <w:r w:rsidRPr="000F494B">
        <w:rPr>
          <w:rFonts w:cs="Times New Roman"/>
          <w:b/>
          <w:bCs/>
        </w:rPr>
        <w:tab/>
      </w:r>
      <w:r w:rsidRPr="000F494B">
        <w:rPr>
          <w:rFonts w:cs="Times New Roman"/>
          <w:b/>
          <w:bCs/>
        </w:rPr>
        <w:tab/>
      </w:r>
      <w:r w:rsidRPr="000F494B">
        <w:rPr>
          <w:rFonts w:cs="Times New Roman"/>
          <w:b/>
          <w:bCs/>
        </w:rPr>
        <w:tab/>
      </w:r>
      <w:r w:rsidRPr="000F494B">
        <w:rPr>
          <w:rFonts w:cs="Times New Roman"/>
          <w:b/>
          <w:bCs/>
        </w:rPr>
        <w:tab/>
      </w:r>
      <w:r w:rsidRPr="000F494B">
        <w:rPr>
          <w:rFonts w:cs="Times New Roman"/>
          <w:b/>
          <w:bCs/>
        </w:rPr>
        <w:tab/>
        <w:t>Dr. Jáger László</w:t>
      </w:r>
    </w:p>
    <w:p w14:paraId="2A403FF0" w14:textId="17E4A14B" w:rsidR="00961A6B" w:rsidRDefault="00961A6B" w:rsidP="00961A6B">
      <w:pPr>
        <w:pStyle w:val="Szvegtrzs"/>
        <w:spacing w:after="160" w:line="240" w:lineRule="auto"/>
        <w:jc w:val="both"/>
      </w:pPr>
      <w:r w:rsidRPr="000F494B">
        <w:rPr>
          <w:rFonts w:cs="Times New Roman"/>
          <w:b/>
          <w:bCs/>
        </w:rPr>
        <w:tab/>
      </w:r>
      <w:r w:rsidRPr="000F494B">
        <w:rPr>
          <w:rFonts w:cs="Times New Roman"/>
          <w:b/>
          <w:bCs/>
        </w:rPr>
        <w:tab/>
      </w:r>
      <w:r w:rsidRPr="000F494B">
        <w:rPr>
          <w:rFonts w:cs="Times New Roman"/>
          <w:b/>
          <w:bCs/>
        </w:rPr>
        <w:tab/>
      </w:r>
      <w:r w:rsidRPr="000F494B">
        <w:rPr>
          <w:rFonts w:cs="Times New Roman"/>
          <w:b/>
          <w:bCs/>
        </w:rPr>
        <w:tab/>
      </w:r>
      <w:r w:rsidRPr="000F494B">
        <w:rPr>
          <w:rFonts w:cs="Times New Roman"/>
          <w:b/>
          <w:bCs/>
        </w:rPr>
        <w:tab/>
      </w:r>
      <w:r w:rsidRPr="000F494B">
        <w:rPr>
          <w:rFonts w:cs="Times New Roman"/>
          <w:b/>
          <w:bCs/>
        </w:rPr>
        <w:tab/>
      </w:r>
      <w:r w:rsidRPr="000F494B">
        <w:rPr>
          <w:rFonts w:cs="Times New Roman"/>
          <w:b/>
          <w:bCs/>
        </w:rPr>
        <w:tab/>
      </w:r>
      <w:r w:rsidRPr="000F494B">
        <w:rPr>
          <w:rFonts w:cs="Times New Roman"/>
          <w:b/>
          <w:bCs/>
        </w:rPr>
        <w:tab/>
      </w:r>
      <w:r w:rsidRPr="000F494B">
        <w:rPr>
          <w:rFonts w:cs="Times New Roman"/>
          <w:b/>
          <w:bCs/>
        </w:rPr>
        <w:tab/>
        <w:t>címzetes főjegyző</w:t>
      </w:r>
    </w:p>
    <w:p w14:paraId="6C0FB3A3" w14:textId="77777777" w:rsidR="00961A6B" w:rsidRDefault="00961A6B">
      <w:pPr>
        <w:pStyle w:val="Szvegtrzs"/>
        <w:spacing w:after="160" w:line="240" w:lineRule="auto"/>
        <w:jc w:val="both"/>
      </w:pPr>
    </w:p>
    <w:p w14:paraId="00B7718F" w14:textId="77777777" w:rsidR="00961A6B" w:rsidRDefault="00961A6B">
      <w:pPr>
        <w:pStyle w:val="Szvegtrzs"/>
        <w:spacing w:after="160" w:line="240" w:lineRule="auto"/>
        <w:jc w:val="both"/>
      </w:pPr>
    </w:p>
    <w:sectPr w:rsidR="00961A6B">
      <w:footerReference w:type="default" r:id="rId8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79FA6" w14:textId="77777777" w:rsidR="000F7BCB" w:rsidRDefault="000F7BCB">
      <w:r>
        <w:separator/>
      </w:r>
    </w:p>
  </w:endnote>
  <w:endnote w:type="continuationSeparator" w:id="0">
    <w:p w14:paraId="4B7387DE" w14:textId="77777777" w:rsidR="000F7BCB" w:rsidRDefault="000F7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CB046" w14:textId="77777777" w:rsidR="007F665C" w:rsidRDefault="000F7BC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B15E2" w14:textId="77777777" w:rsidR="007F665C" w:rsidRDefault="000F7BC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257CC" w14:textId="77777777" w:rsidR="000F7BCB" w:rsidRDefault="000F7BCB">
      <w:r>
        <w:separator/>
      </w:r>
    </w:p>
  </w:footnote>
  <w:footnote w:type="continuationSeparator" w:id="0">
    <w:p w14:paraId="63F5D4A0" w14:textId="77777777" w:rsidR="000F7BCB" w:rsidRDefault="000F7B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604A0"/>
    <w:multiLevelType w:val="multilevel"/>
    <w:tmpl w:val="ADE24D34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30176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revisionView w:inkAnnotations="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65C"/>
    <w:rsid w:val="000F7BCB"/>
    <w:rsid w:val="00186BA7"/>
    <w:rsid w:val="007F665C"/>
    <w:rsid w:val="00925942"/>
    <w:rsid w:val="00961A6B"/>
    <w:rsid w:val="009C6BB4"/>
    <w:rsid w:val="00CD5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AFCBC"/>
  <w15:docId w15:val="{D00EC9A5-9318-4A2A-9BAD-CFA9877CC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link w:val="Cmsor6Char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61A6B"/>
    <w:rPr>
      <w:rFonts w:ascii="Liberation Sans" w:hAnsi="Liberation Sans"/>
      <w:b/>
      <w:bCs/>
      <w:i/>
      <w:i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853</Words>
  <Characters>5893</Characters>
  <Application>Microsoft Office Word</Application>
  <DocSecurity>0</DocSecurity>
  <Lines>49</Lines>
  <Paragraphs>13</Paragraphs>
  <ScaleCrop>false</ScaleCrop>
  <Company/>
  <LinksUpToDate>false</LinksUpToDate>
  <CharactersWithSpaces>6733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Bartalos Szilárd Új</cp:lastModifiedBy>
  <cp:revision>7</cp:revision>
  <dcterms:created xsi:type="dcterms:W3CDTF">2017-08-15T13:24:00Z</dcterms:created>
  <dcterms:modified xsi:type="dcterms:W3CDTF">2026-01-28T12:25:00Z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