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43F0B" w14:textId="6E65C5B6" w:rsidR="001B4A49" w:rsidRDefault="00BA45FB">
      <w:pPr>
        <w:pStyle w:val="Szvegtrzs"/>
        <w:spacing w:before="240" w:after="480" w:line="240" w:lineRule="auto"/>
        <w:jc w:val="center"/>
        <w:rPr>
          <w:rFonts w:ascii="Times New Roman" w:hAnsi="Times New Roman"/>
          <w:b/>
          <w:bCs/>
        </w:rPr>
      </w:pPr>
      <w:r>
        <w:rPr>
          <w:noProof/>
        </w:rPr>
        <w:drawing>
          <wp:anchor distT="0" distB="0" distL="114300" distR="114300" simplePos="0" relativeHeight="3" behindDoc="0" locked="0" layoutInCell="0" allowOverlap="1" wp14:anchorId="3561CD24" wp14:editId="0407AC62">
            <wp:simplePos x="0" y="0"/>
            <wp:positionH relativeFrom="page">
              <wp:posOffset>734695</wp:posOffset>
            </wp:positionH>
            <wp:positionV relativeFrom="page">
              <wp:posOffset>226695</wp:posOffset>
            </wp:positionV>
            <wp:extent cx="1649730" cy="617220"/>
            <wp:effectExtent l="0" t="0" r="0" b="0"/>
            <wp:wrapNone/>
            <wp:docPr id="1" name="Image2" descr="Integrált Jogalkotási Rends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Integrált Jogalkotási Rendszer"/>
                    <pic:cNvPicPr>
                      <a:picLocks noChangeAspect="1" noChangeArrowheads="1"/>
                    </pic:cNvPicPr>
                  </pic:nvPicPr>
                  <pic:blipFill>
                    <a:blip r:embed="rId7"/>
                    <a:srcRect l="-413" t="-1102" r="-413" b="-1102"/>
                    <a:stretch>
                      <a:fillRect/>
                    </a:stretch>
                  </pic:blipFill>
                  <pic:spPr bwMode="auto">
                    <a:xfrm>
                      <a:off x="0" y="0"/>
                      <a:ext cx="1649730" cy="617220"/>
                    </a:xfrm>
                    <a:prstGeom prst="rect">
                      <a:avLst/>
                    </a:prstGeom>
                  </pic:spPr>
                </pic:pic>
              </a:graphicData>
            </a:graphic>
          </wp:anchor>
        </w:drawing>
      </w:r>
      <w:r>
        <w:rPr>
          <w:rFonts w:ascii="Times New Roman" w:hAnsi="Times New Roman"/>
          <w:b/>
          <w:bCs/>
        </w:rPr>
        <w:t xml:space="preserve">Ajka Város Önkormányzata Képviselő-testületének </w:t>
      </w:r>
      <w:r w:rsidR="006639E6">
        <w:rPr>
          <w:rFonts w:ascii="Times New Roman" w:hAnsi="Times New Roman"/>
          <w:b/>
          <w:bCs/>
        </w:rPr>
        <w:t>17</w:t>
      </w:r>
      <w:r>
        <w:rPr>
          <w:rFonts w:ascii="Times New Roman" w:hAnsi="Times New Roman"/>
          <w:b/>
          <w:bCs/>
        </w:rPr>
        <w:t>/2026. (V. 28.) önkormányzati rendelete</w:t>
      </w:r>
    </w:p>
    <w:p w14:paraId="43335785" w14:textId="77777777" w:rsidR="001B4A49" w:rsidRDefault="00BA45FB">
      <w:pPr>
        <w:pStyle w:val="Szvegtrzs"/>
        <w:spacing w:before="240" w:after="480" w:line="240" w:lineRule="auto"/>
        <w:jc w:val="center"/>
        <w:rPr>
          <w:rFonts w:ascii="Times New Roman" w:hAnsi="Times New Roman"/>
          <w:b/>
          <w:bCs/>
        </w:rPr>
      </w:pPr>
      <w:r>
        <w:rPr>
          <w:rFonts w:ascii="Times New Roman" w:hAnsi="Times New Roman"/>
          <w:b/>
          <w:bCs/>
        </w:rPr>
        <w:t>a 2025. évi zárszámadásról</w:t>
      </w:r>
    </w:p>
    <w:p w14:paraId="23B170F2" w14:textId="77777777" w:rsidR="001B4A49" w:rsidRDefault="00BA45FB">
      <w:pPr>
        <w:pStyle w:val="Szvegtrzs"/>
        <w:spacing w:after="0" w:line="240" w:lineRule="auto"/>
        <w:jc w:val="both"/>
        <w:rPr>
          <w:rFonts w:ascii="Times New Roman" w:hAnsi="Times New Roman"/>
        </w:rPr>
      </w:pPr>
      <w:r>
        <w:rPr>
          <w:rFonts w:ascii="Times New Roman" w:hAnsi="Times New Roman"/>
        </w:rPr>
        <w:t>[1] A rendelet célja az államháztartásról szóló 2011. évi CXCV. törvény 87. §-ában, valamint az államháztartás számviteléről szóló 4/2013.(I.11.) Korm. rendelet 6-§-ának (1) bekezdése f) pontjában rögzített jogszabályi előírásoknak megfelelve a 2025. évi költségvetés végrehajtásának rögzítése.</w:t>
      </w:r>
    </w:p>
    <w:p w14:paraId="6946AF68" w14:textId="77777777" w:rsidR="001B4A49" w:rsidRDefault="00BA45FB">
      <w:pPr>
        <w:pStyle w:val="Szvegtrzs"/>
        <w:spacing w:before="120" w:after="0" w:line="240" w:lineRule="auto"/>
        <w:jc w:val="both"/>
        <w:rPr>
          <w:rFonts w:ascii="Times New Roman" w:hAnsi="Times New Roman"/>
        </w:rPr>
      </w:pPr>
      <w:r>
        <w:rPr>
          <w:rFonts w:ascii="Times New Roman" w:hAnsi="Times New Roman"/>
        </w:rPr>
        <w:t>[2] Ajka Város Önkormányzata Képviselő-testülete az Alaptörvény 32. cikk (2) bekezdésében meghatározott eredeti jogalkotói hatáskörében és az Alaptörvény 32. cikk (1) bekezdés f) pontjában meghatározott feladatkörében eljárva a következőket rendeli el:</w:t>
      </w:r>
    </w:p>
    <w:p w14:paraId="57C40B29"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A rendelet hatálya</w:t>
      </w:r>
    </w:p>
    <w:p w14:paraId="16ED10B1"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1. §</w:t>
      </w:r>
    </w:p>
    <w:p w14:paraId="1FA62640" w14:textId="77777777" w:rsidR="001B4A49" w:rsidRDefault="00BA45FB">
      <w:pPr>
        <w:pStyle w:val="Szvegtrzs"/>
        <w:spacing w:after="0" w:line="240" w:lineRule="auto"/>
        <w:jc w:val="both"/>
        <w:rPr>
          <w:rFonts w:ascii="Times New Roman" w:hAnsi="Times New Roman"/>
        </w:rPr>
      </w:pPr>
      <w:r>
        <w:rPr>
          <w:rFonts w:ascii="Times New Roman" w:hAnsi="Times New Roman"/>
        </w:rPr>
        <w:t>A rendelet hatálya Ajka város Önkormányzatának költségvetési szerveire terjed ki.</w:t>
      </w:r>
    </w:p>
    <w:p w14:paraId="441637D2"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A költségvetés bevételeinek és kiadásainak teljesítése</w:t>
      </w:r>
    </w:p>
    <w:p w14:paraId="23685393"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2. §</w:t>
      </w:r>
    </w:p>
    <w:p w14:paraId="745AF189"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(1) Ajka Város Önkormányzatának Képviselő-testülete a 2025. évi költségvetés végrehajtásáról szóló zárszámadást </w:t>
      </w:r>
      <w:r>
        <w:rPr>
          <w:rFonts w:ascii="Times New Roman" w:hAnsi="Times New Roman"/>
          <w:b/>
          <w:bCs/>
          <w:i/>
          <w:iCs/>
        </w:rPr>
        <w:t>10.321.982.690 forint</w:t>
      </w:r>
      <w:r>
        <w:rPr>
          <w:rFonts w:ascii="Times New Roman" w:hAnsi="Times New Roman"/>
        </w:rPr>
        <w:t xml:space="preserve"> költségvetési előirányzatok javára véglegesen elszámolható tényleges bevétellel, </w:t>
      </w:r>
      <w:r>
        <w:rPr>
          <w:rFonts w:ascii="Times New Roman" w:hAnsi="Times New Roman"/>
          <w:b/>
          <w:bCs/>
          <w:i/>
          <w:iCs/>
        </w:rPr>
        <w:t>5.947.183.248 forint</w:t>
      </w:r>
      <w:r>
        <w:rPr>
          <w:rFonts w:ascii="Times New Roman" w:hAnsi="Times New Roman"/>
        </w:rPr>
        <w:t xml:space="preserve"> tárgyévi teljesített finanszírozási bevétellel és </w:t>
      </w:r>
      <w:r>
        <w:rPr>
          <w:rFonts w:ascii="Times New Roman" w:hAnsi="Times New Roman"/>
          <w:b/>
          <w:bCs/>
          <w:i/>
          <w:iCs/>
        </w:rPr>
        <w:t>10.816.940.312 forint</w:t>
      </w:r>
      <w:r>
        <w:rPr>
          <w:rFonts w:ascii="Times New Roman" w:hAnsi="Times New Roman"/>
        </w:rPr>
        <w:t xml:space="preserve"> költségvetési előirányzatok terhére véglegesen elszámolható tényleges kiadással,</w:t>
      </w:r>
      <w:r>
        <w:rPr>
          <w:rFonts w:ascii="Times New Roman" w:hAnsi="Times New Roman"/>
          <w:b/>
          <w:bCs/>
          <w:i/>
          <w:iCs/>
        </w:rPr>
        <w:t xml:space="preserve"> 5.280.690.377 forint</w:t>
      </w:r>
      <w:r>
        <w:rPr>
          <w:rFonts w:ascii="Times New Roman" w:hAnsi="Times New Roman"/>
        </w:rPr>
        <w:t xml:space="preserve"> tárgyévi teljesített finanszírozási kiadással a 1., 2., 2/A., 2/A/I., 2/A/II., 3., 3/I., 3/II., 3/III., 4., 5., 5/I., 5/II., 5/A., 7., 9. mellékletek szerinti cím- és alcímenkénti összevont és feladatonkénti részletezéssel jóváhagyja.</w:t>
      </w:r>
    </w:p>
    <w:p w14:paraId="5FF10B61"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(2) A felhalmozási kiadások célonkénti teljesítését a 6., 6/A. mellékletek részletezése szerint, az Európai Uniós támogatással megvalósuló programok, valamint önkormányzaton kívüli projektek jegyzékét a 17. melléklet szerint elfogadja.</w:t>
      </w:r>
    </w:p>
    <w:p w14:paraId="3D4E76C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(3) A képviselő-testület az önkormányzati intézmények által foglalkoztatottak létszámadatait a 8. melléklet szerint hagyja jóvá.</w:t>
      </w:r>
    </w:p>
    <w:p w14:paraId="062EC73F"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(4) A képviselő-testület az önkormányzat 2025. évi normatíva elszámolását a 11., 11/I., 11/II., 11/III., 11/IV., 11/V., a 2025. évi pénzeszközök változásának levezetését a 12. mellékletek szerint jóváhagyja.</w:t>
      </w:r>
    </w:p>
    <w:p w14:paraId="4B9E7C66"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(5) Az önkormányzat által adott közvetett támogatásokat a szöveges indokolással, összegét pedig a 15. melléklet szerint elfogadja.</w:t>
      </w:r>
    </w:p>
    <w:p w14:paraId="1A173DF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08B09EDF"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lastRenderedPageBreak/>
        <w:t>(7) Az önkormányzat kötelező és önként vállalat, valamint állami feladat ellátással kapcsolatos teljesítéseket a 18. melléklet szerint elfogadja.</w:t>
      </w:r>
    </w:p>
    <w:p w14:paraId="7ACB93B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(8) Az önkormányzat többéves kihatással járó döntéseiből származó kötelezettségeket célok szerinti évenkénti bontásban a 14. melléklet szerint jóváhagyja.</w:t>
      </w:r>
    </w:p>
    <w:p w14:paraId="6EEE06D4"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3. §</w:t>
      </w:r>
    </w:p>
    <w:p w14:paraId="3C88D3E6" w14:textId="77777777" w:rsidR="001B4A49" w:rsidRDefault="00BA45FB">
      <w:pPr>
        <w:pStyle w:val="Szvegtrzs"/>
        <w:spacing w:after="0" w:line="240" w:lineRule="auto"/>
        <w:jc w:val="both"/>
        <w:rPr>
          <w:rFonts w:ascii="Times New Roman" w:hAnsi="Times New Roman"/>
        </w:rPr>
      </w:pPr>
      <w:r>
        <w:rPr>
          <w:rFonts w:ascii="Times New Roman" w:hAnsi="Times New Roman"/>
        </w:rPr>
        <w:t>Az önkormányzat 2025. december 31-ei állapot szerinti vagyonát, a mérlegben, valamint a vagyonleltárban szereplő adatok alapján 33.335.516.163 forintban állapítja meg a 13., 13/A., 13/B., 13/C. mellékleteknek megfelelően.</w:t>
      </w:r>
    </w:p>
    <w:p w14:paraId="6835F326"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4. §</w:t>
      </w:r>
    </w:p>
    <w:p w14:paraId="78BDD56A" w14:textId="77777777" w:rsidR="001B4A49" w:rsidRDefault="00BA45FB">
      <w:pPr>
        <w:pStyle w:val="Szvegtrzs"/>
        <w:spacing w:after="0" w:line="240" w:lineRule="auto"/>
        <w:jc w:val="both"/>
        <w:rPr>
          <w:rFonts w:ascii="Times New Roman" w:hAnsi="Times New Roman"/>
        </w:rPr>
      </w:pPr>
      <w:r>
        <w:rPr>
          <w:rFonts w:ascii="Times New Roman" w:hAnsi="Times New Roman"/>
        </w:rPr>
        <w:t>(1) A képviselő-testület az önkormányzat költségvetési szerveinek tárgyévi költségvetési maradványát 171.535.249 forintban, a 10. melléklet szerint intézményenkénti részletezésben állapítja meg. Az alaptevékenység kötelezettségvállalással terhelt maradványa 171.535.249 forint, alaptevékenység szabad maradványa nem volt.</w:t>
      </w:r>
    </w:p>
    <w:p w14:paraId="25B130D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(2) A 2025. évi költségvetési maradvány elszámolásával, a 2026. évi költségvetésről szóló 5/2026.(II.12.) önkormányzati rendelet módosul, a 10. mellékletben foglaltak szerint.</w:t>
      </w:r>
    </w:p>
    <w:p w14:paraId="19AB0F7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(3) A képviselő-testület az önkormányzat költségvetési szerveinek tárgyévi költségvetési eredmény kimutatását -1.409.254.702 forint mérleg szerinti eredménnyel, a 10/A. melléklet szerint állapítja meg.</w:t>
      </w:r>
    </w:p>
    <w:p w14:paraId="527CB83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(4) A képviselő-testület az önkormányzat által fenntartott költségvetési szerveinek állami és önkormányzati támogatását a 20. melléklet szerint állapítja meg.</w:t>
      </w:r>
    </w:p>
    <w:p w14:paraId="15B334F4"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(5) A képviselő-testület az önkormányzat költségvetési szerveinek tárgyévi ellátottakra jutó intézményi bevételeit és kiadásait a 21. melléklet szerint állapítja meg.</w:t>
      </w:r>
    </w:p>
    <w:p w14:paraId="17031F81"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Vegyes, záró rendelkezések</w:t>
      </w:r>
    </w:p>
    <w:p w14:paraId="6DDC4771"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5. §</w:t>
      </w:r>
    </w:p>
    <w:p w14:paraId="36ADA101" w14:textId="77777777" w:rsidR="001B4A49" w:rsidRDefault="00BA45FB">
      <w:pPr>
        <w:pStyle w:val="Szvegtrzs"/>
        <w:spacing w:after="0" w:line="240" w:lineRule="auto"/>
        <w:jc w:val="both"/>
        <w:rPr>
          <w:rFonts w:ascii="Times New Roman" w:hAnsi="Times New Roman"/>
        </w:rPr>
      </w:pPr>
      <w:r>
        <w:rPr>
          <w:rFonts w:ascii="Times New Roman" w:hAnsi="Times New Roman"/>
        </w:rPr>
        <w:t>A képviselő - testület utasítja az önkormányzat címzetes főjegyzőjét, hogy a zárszámadás elfogadásáról, a 2025. évi költségvetési maradvány jóváhagyott összegéről, a fizetési kötelezettségről, előirányzat-módosításról az intézményeket, a rendelet elfogadását követően haladéktalanul írásban értesítse.</w:t>
      </w:r>
    </w:p>
    <w:p w14:paraId="3E066D05" w14:textId="7777777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t>6. §</w:t>
      </w:r>
    </w:p>
    <w:p w14:paraId="17912180" w14:textId="77777777" w:rsidR="001B4A49" w:rsidRDefault="00BA45FB">
      <w:pPr>
        <w:pStyle w:val="Szvegtrzs"/>
        <w:spacing w:after="0" w:line="240" w:lineRule="auto"/>
        <w:jc w:val="both"/>
        <w:rPr>
          <w:rFonts w:ascii="Times New Roman" w:hAnsi="Times New Roman"/>
        </w:rPr>
      </w:pPr>
      <w:r>
        <w:rPr>
          <w:rFonts w:ascii="Times New Roman" w:hAnsi="Times New Roman"/>
        </w:rPr>
        <w:t>Hatályát veszti a 2025. évi költségvetéséről szóló 6/2025. (II. 13.) önkormányzati rendelet.</w:t>
      </w:r>
    </w:p>
    <w:p w14:paraId="09DB34B4" w14:textId="77777777" w:rsidR="00BA45FB" w:rsidRDefault="00BA45FB">
      <w:pPr>
        <w:pStyle w:val="Szvegtrzs"/>
        <w:spacing w:before="240" w:after="240" w:line="240" w:lineRule="auto"/>
        <w:jc w:val="center"/>
        <w:rPr>
          <w:rFonts w:ascii="Times New Roman" w:hAnsi="Times New Roman"/>
          <w:b/>
          <w:bCs/>
        </w:rPr>
      </w:pPr>
    </w:p>
    <w:p w14:paraId="394C3595" w14:textId="77777777" w:rsidR="00BA45FB" w:rsidRDefault="00BA45FB">
      <w:pPr>
        <w:pStyle w:val="Szvegtrzs"/>
        <w:spacing w:before="240" w:after="240" w:line="240" w:lineRule="auto"/>
        <w:jc w:val="center"/>
        <w:rPr>
          <w:rFonts w:ascii="Times New Roman" w:hAnsi="Times New Roman"/>
          <w:b/>
          <w:bCs/>
        </w:rPr>
      </w:pPr>
    </w:p>
    <w:p w14:paraId="78AF8802" w14:textId="77777777" w:rsidR="00BA45FB" w:rsidRDefault="00BA45FB">
      <w:pPr>
        <w:pStyle w:val="Szvegtrzs"/>
        <w:spacing w:before="240" w:after="240" w:line="240" w:lineRule="auto"/>
        <w:jc w:val="center"/>
        <w:rPr>
          <w:rFonts w:ascii="Times New Roman" w:hAnsi="Times New Roman"/>
          <w:b/>
          <w:bCs/>
        </w:rPr>
      </w:pPr>
    </w:p>
    <w:p w14:paraId="367343A5" w14:textId="77777777" w:rsidR="00BA45FB" w:rsidRDefault="00BA45FB">
      <w:pPr>
        <w:pStyle w:val="Szvegtrzs"/>
        <w:spacing w:before="240" w:after="240" w:line="240" w:lineRule="auto"/>
        <w:jc w:val="center"/>
        <w:rPr>
          <w:rFonts w:ascii="Times New Roman" w:hAnsi="Times New Roman"/>
          <w:b/>
          <w:bCs/>
        </w:rPr>
      </w:pPr>
    </w:p>
    <w:p w14:paraId="35BEE652" w14:textId="0101A067" w:rsidR="001B4A49" w:rsidRDefault="00BA45FB">
      <w:pPr>
        <w:pStyle w:val="Szvegtrzs"/>
        <w:spacing w:before="240" w:after="240" w:line="240" w:lineRule="auto"/>
        <w:jc w:val="center"/>
        <w:rPr>
          <w:rFonts w:ascii="Times New Roman" w:hAnsi="Times New Roman"/>
          <w:b/>
          <w:bCs/>
        </w:rPr>
      </w:pPr>
      <w:r>
        <w:rPr>
          <w:rFonts w:ascii="Times New Roman" w:hAnsi="Times New Roman"/>
          <w:b/>
          <w:bCs/>
        </w:rPr>
        <w:lastRenderedPageBreak/>
        <w:t>7. §</w:t>
      </w:r>
    </w:p>
    <w:p w14:paraId="74E5496A" w14:textId="77777777" w:rsidR="001B4A49" w:rsidRDefault="00BA45FB">
      <w:pPr>
        <w:pStyle w:val="Szvegtrzs"/>
        <w:spacing w:after="0" w:line="240" w:lineRule="auto"/>
        <w:jc w:val="both"/>
        <w:rPr>
          <w:rFonts w:ascii="Times New Roman" w:hAnsi="Times New Roman"/>
        </w:rPr>
      </w:pPr>
      <w:r>
        <w:rPr>
          <w:rFonts w:ascii="Times New Roman" w:hAnsi="Times New Roman"/>
        </w:rPr>
        <w:t>Ez a rendelet 2026. május 29-én lép hatályba.</w:t>
      </w:r>
    </w:p>
    <w:p w14:paraId="41D8DCFD" w14:textId="77777777" w:rsidR="00BA45FB" w:rsidRDefault="00BA45FB">
      <w:pPr>
        <w:pStyle w:val="Szvegtrzs"/>
        <w:spacing w:after="0" w:line="240" w:lineRule="auto"/>
        <w:jc w:val="both"/>
        <w:rPr>
          <w:rFonts w:ascii="Times New Roman" w:hAnsi="Times New Roman"/>
        </w:rPr>
      </w:pPr>
    </w:p>
    <w:p w14:paraId="767C9315" w14:textId="77777777" w:rsidR="00BA45FB" w:rsidRDefault="00BA45FB">
      <w:pPr>
        <w:pStyle w:val="Szvegtrzs"/>
        <w:spacing w:after="0" w:line="240" w:lineRule="auto"/>
        <w:jc w:val="both"/>
        <w:rPr>
          <w:rFonts w:ascii="Times New Roman" w:hAnsi="Times New Roman"/>
        </w:rPr>
      </w:pPr>
    </w:p>
    <w:p w14:paraId="242393F4"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r w:rsidRPr="00C937FF">
        <w:rPr>
          <w:rFonts w:ascii="Times New Roman" w:eastAsia="Times New Roman" w:hAnsi="Times New Roman" w:cs="Times New Roman"/>
          <w:b/>
          <w:szCs w:val="20"/>
          <w:lang w:eastAsia="hu-HU"/>
        </w:rPr>
        <w:t>A j k a, 2026. május 19.</w:t>
      </w:r>
    </w:p>
    <w:p w14:paraId="03EFACEB"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1CC96C78"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7652FACD"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r w:rsidRPr="00C937FF">
        <w:rPr>
          <w:rFonts w:ascii="Times New Roman" w:eastAsia="Times New Roman" w:hAnsi="Times New Roman" w:cs="Times New Roman"/>
          <w:b/>
          <w:szCs w:val="20"/>
          <w:lang w:eastAsia="hu-HU"/>
        </w:rPr>
        <w:t>Kihirdetés napja: 2026. május 28.</w:t>
      </w:r>
    </w:p>
    <w:p w14:paraId="686C880D"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p>
    <w:p w14:paraId="26AC450C"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39E1AD89"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21CB21E2" w14:textId="77777777" w:rsidR="00BA45FB" w:rsidRPr="00C937FF" w:rsidRDefault="00BA45FB" w:rsidP="00BA45FB">
      <w:pPr>
        <w:jc w:val="both"/>
        <w:rPr>
          <w:rFonts w:ascii="Times New Roman" w:eastAsia="Times New Roman" w:hAnsi="Times New Roman" w:cs="Times New Roman"/>
          <w:b/>
        </w:rPr>
      </w:pPr>
    </w:p>
    <w:p w14:paraId="08DFAF06" w14:textId="77777777" w:rsidR="00BA45FB" w:rsidRPr="00C937FF" w:rsidRDefault="00BA45FB" w:rsidP="00BA45FB">
      <w:pPr>
        <w:tabs>
          <w:tab w:val="center" w:pos="2127"/>
          <w:tab w:val="center" w:pos="7230"/>
        </w:tabs>
        <w:jc w:val="both"/>
        <w:rPr>
          <w:rFonts w:ascii="Times New Roman" w:eastAsia="Noto Sans CJK SC Regular" w:hAnsi="Times New Roman" w:cs="Times New Roman"/>
          <w:b/>
        </w:rPr>
      </w:pPr>
      <w:r w:rsidRPr="00C937FF">
        <w:rPr>
          <w:rFonts w:ascii="Times New Roman" w:eastAsia="Noto Sans CJK SC Regular" w:hAnsi="Times New Roman" w:cs="Times New Roman"/>
          <w:b/>
        </w:rPr>
        <w:tab/>
        <w:t>Schwartz Béla</w:t>
      </w:r>
      <w:r w:rsidRPr="00C937FF">
        <w:rPr>
          <w:rFonts w:ascii="Times New Roman" w:eastAsia="Noto Sans CJK SC Regular" w:hAnsi="Times New Roman" w:cs="Times New Roman"/>
          <w:b/>
        </w:rPr>
        <w:tab/>
        <w:t>Dr. Jáger László</w:t>
      </w:r>
    </w:p>
    <w:p w14:paraId="084A3D71" w14:textId="77777777" w:rsidR="00BA45FB" w:rsidRPr="00C937FF" w:rsidRDefault="00BA45FB" w:rsidP="00BA45FB">
      <w:pPr>
        <w:tabs>
          <w:tab w:val="center" w:pos="2127"/>
          <w:tab w:val="center" w:pos="7230"/>
        </w:tabs>
        <w:jc w:val="both"/>
        <w:rPr>
          <w:rFonts w:ascii="Times New Roman" w:eastAsia="Noto Sans CJK SC Regular" w:hAnsi="Times New Roman" w:cs="Times New Roman"/>
        </w:rPr>
      </w:pPr>
      <w:r w:rsidRPr="00C937FF">
        <w:rPr>
          <w:rFonts w:ascii="Times New Roman" w:eastAsia="Noto Sans CJK SC Regular" w:hAnsi="Times New Roman" w:cs="Times New Roman"/>
        </w:rPr>
        <w:tab/>
      </w:r>
      <w:r w:rsidRPr="00C937FF">
        <w:rPr>
          <w:rFonts w:ascii="Times New Roman" w:eastAsia="Noto Sans CJK SC Regular" w:hAnsi="Times New Roman" w:cs="Times New Roman"/>
          <w:b/>
        </w:rPr>
        <w:t>polgármester sk.</w:t>
      </w:r>
      <w:r w:rsidRPr="00C937FF">
        <w:rPr>
          <w:rFonts w:ascii="Times New Roman" w:eastAsia="Noto Sans CJK SC Regular" w:hAnsi="Times New Roman" w:cs="Times New Roman"/>
        </w:rPr>
        <w:tab/>
      </w:r>
      <w:r w:rsidRPr="00C937FF">
        <w:rPr>
          <w:rFonts w:ascii="Times New Roman" w:eastAsia="Noto Sans CJK SC Regular" w:hAnsi="Times New Roman" w:cs="Times New Roman"/>
          <w:b/>
        </w:rPr>
        <w:t>címzetes főjegyző sk.</w:t>
      </w:r>
    </w:p>
    <w:p w14:paraId="7796A1D1" w14:textId="77777777" w:rsidR="00BA45FB" w:rsidRDefault="00BA45FB">
      <w:pPr>
        <w:pStyle w:val="Szvegtrzs"/>
        <w:spacing w:after="0" w:line="240" w:lineRule="auto"/>
        <w:jc w:val="both"/>
        <w:rPr>
          <w:rFonts w:ascii="Times New Roman" w:hAnsi="Times New Roman"/>
        </w:rPr>
        <w:sectPr w:rsidR="00BA45FB">
          <w:headerReference w:type="even" r:id="rId8"/>
          <w:headerReference w:type="default" r:id="rId9"/>
          <w:footerReference w:type="even" r:id="rId10"/>
          <w:footerReference w:type="default" r:id="rId11"/>
          <w:headerReference w:type="first" r:id="rId12"/>
          <w:footerReference w:type="first" r:id="rId13"/>
          <w:pgSz w:w="11906" w:h="16668"/>
          <w:pgMar w:top="1473" w:right="1077" w:bottom="1474" w:left="1077" w:header="340" w:footer="794" w:gutter="0"/>
          <w:cols w:space="708"/>
          <w:formProt w:val="0"/>
          <w:titlePg/>
          <w:docGrid w:linePitch="600" w:charSpace="32768"/>
        </w:sectPr>
      </w:pPr>
    </w:p>
    <w:p w14:paraId="68CABA72" w14:textId="77777777" w:rsidR="001B4A49" w:rsidRDefault="00BA45FB">
      <w:pPr>
        <w:jc w:val="both"/>
        <w:rPr>
          <w:rFonts w:ascii="Times New Roman" w:hAnsi="Times New Roman"/>
        </w:rPr>
      </w:pPr>
      <w:r>
        <w:rPr>
          <w:rFonts w:ascii="Times New Roman" w:hAnsi="Times New Roman"/>
        </w:rPr>
        <w:t> </w:t>
      </w:r>
    </w:p>
    <w:p w14:paraId="445F9A6E"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 melléklet a .../2026. (V. 28.) önkormányzati rendelethez</w:t>
      </w:r>
    </w:p>
    <w:p w14:paraId="7828012B" w14:textId="0435064A"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1_melleklet.pdf elnevezésű fájl tartalmazza.) </w:t>
      </w:r>
    </w:p>
    <w:p w14:paraId="31C1CE00"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2. melléklet a .../2026. (V. 28.) önkormányzati rendelethez</w:t>
      </w:r>
    </w:p>
    <w:p w14:paraId="2E182ABF" w14:textId="013EFC42"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2_melleklet.pdf elnevezésű fájl tartalmazza.) </w:t>
      </w:r>
    </w:p>
    <w:p w14:paraId="702CABA3"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3. melléklet a .../2026. (V. 28.) önkormányzati rendelethez</w:t>
      </w:r>
    </w:p>
    <w:p w14:paraId="283D564E" w14:textId="68602C5E"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3_melleklet.pdf elnevezésű fájl tartalmazza.) </w:t>
      </w:r>
    </w:p>
    <w:p w14:paraId="5424C95F"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4. melléklet a .../2026. (V. 28.) önkormányzati rendelethez</w:t>
      </w:r>
    </w:p>
    <w:p w14:paraId="2D788F75" w14:textId="4C92FB6C"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4_melleklet.pdf elnevezésű fájl tartalmazza.) </w:t>
      </w:r>
    </w:p>
    <w:p w14:paraId="05244FBA"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5. melléklet a .../2026. (V. 28.) önkormányzati rendelethez</w:t>
      </w:r>
    </w:p>
    <w:p w14:paraId="4864812B" w14:textId="3DC44B68"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5_melleklet_merged.pdf elnevezésű fájl tartalmazza.) </w:t>
      </w:r>
    </w:p>
    <w:p w14:paraId="52BC271C"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6. melléklet a .../2026. (V. 28.) önkormányzati rendelethez</w:t>
      </w:r>
    </w:p>
    <w:p w14:paraId="7285FD7D" w14:textId="2E8DA136"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6_melleklet_merged.pdf elnevezésű fájl tartalmazza.) </w:t>
      </w:r>
    </w:p>
    <w:p w14:paraId="195A9242"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7. melléklet a .../2026. (V. 28.) önkormányzati rendelethez</w:t>
      </w:r>
    </w:p>
    <w:p w14:paraId="024D1DAD" w14:textId="0A6E5296"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7_melleklet.pdf elnevezésű fájl tartalmazza.) </w:t>
      </w:r>
    </w:p>
    <w:p w14:paraId="63782CC5"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8. melléklet a .../2026. (V. 28.) önkormányzati rendelethez</w:t>
      </w:r>
    </w:p>
    <w:p w14:paraId="6A436403" w14:textId="45630049"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8_melleklet.pdf elnevezésű fájl tartalmazza.) </w:t>
      </w:r>
    </w:p>
    <w:p w14:paraId="3660C3D9"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9. melléklet a .../2026. (V. 28.) önkormányzati rendelethez</w:t>
      </w:r>
    </w:p>
    <w:p w14:paraId="52415ECA" w14:textId="020EC86A"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9_melleklet.pdf elnevezésű fájl tartalmazza.) </w:t>
      </w:r>
    </w:p>
    <w:p w14:paraId="30DE4EBD"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10. melléklet a .../2026. (V. 28.) önkormányzati rendelethez</w:t>
      </w:r>
    </w:p>
    <w:p w14:paraId="44E983BE" w14:textId="0C2B4076"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10_melleklet_merged.pdf elnevezésű fájl tartalmazza.) </w:t>
      </w:r>
    </w:p>
    <w:p w14:paraId="4D6FE777"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11. melléklet a .../2026. (V. 28.) önkormányzati rendelethez</w:t>
      </w:r>
    </w:p>
    <w:p w14:paraId="467117E4" w14:textId="725499F3"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11_melleklet.pdf elnevezésű fájl tartalmazza.) </w:t>
      </w:r>
    </w:p>
    <w:p w14:paraId="7BAE6E6D"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12. melléklet a .../2026. (V. 28.) önkormányzati rendelethez</w:t>
      </w:r>
    </w:p>
    <w:p w14:paraId="422365AC" w14:textId="32A3011F"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12_melleklet.pdf elnevezésű fájl tartalmazza.) </w:t>
      </w:r>
    </w:p>
    <w:p w14:paraId="630049D4"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13. melléklet a .../2026. (V. 28.) önkormányzati rendelethez</w:t>
      </w:r>
    </w:p>
    <w:p w14:paraId="058A50FB" w14:textId="326EC493"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13_melleklet_merged.pdf elnevezésű fájl tartalmazza.) </w:t>
      </w:r>
    </w:p>
    <w:p w14:paraId="265155F2"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14. melléklet a .../2026. (V. 28.) önkormányzati rendelethez</w:t>
      </w:r>
    </w:p>
    <w:p w14:paraId="51D81033" w14:textId="5E780BB9"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14_melleklet.pdf elnevezésű fájl tartalmazza.) </w:t>
      </w:r>
    </w:p>
    <w:p w14:paraId="68F259E7"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15. melléklet a .../2026. (V. 28.) önkormányzati rendelethez</w:t>
      </w:r>
    </w:p>
    <w:p w14:paraId="446D2DD7" w14:textId="3E66AD9F"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15_melleklet.pdf elnevezésű fájl tartalmazza.) </w:t>
      </w:r>
    </w:p>
    <w:p w14:paraId="2B8472AA"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16. melléklet a .../2026. (V. 28.) önkormányzati rendelethez</w:t>
      </w:r>
    </w:p>
    <w:p w14:paraId="132FAA45" w14:textId="77777777" w:rsidR="001B4A49" w:rsidRDefault="00BA45FB">
      <w:pPr>
        <w:pStyle w:val="Szvegtrzs"/>
        <w:spacing w:line="240" w:lineRule="auto"/>
        <w:jc w:val="both"/>
        <w:rPr>
          <w:rFonts w:ascii="Times New Roman" w:hAnsi="Times New Roman"/>
        </w:rPr>
        <w:sectPr w:rsidR="001B4A49">
          <w:headerReference w:type="even" r:id="rId14"/>
          <w:headerReference w:type="default" r:id="rId15"/>
          <w:footerReference w:type="even" r:id="rId16"/>
          <w:footerReference w:type="default" r:id="rId17"/>
          <w:headerReference w:type="first" r:id="rId18"/>
          <w:footerReference w:type="first" r:id="rId19"/>
          <w:pgSz w:w="11906" w:h="16668"/>
          <w:pgMar w:top="899" w:right="1077" w:bottom="1525" w:left="1077" w:header="340" w:footer="794" w:gutter="0"/>
          <w:cols w:space="708"/>
          <w:formProt w:val="0"/>
          <w:titlePg/>
          <w:docGrid w:linePitch="600" w:charSpace="32768"/>
        </w:sectPr>
      </w:pPr>
      <w:r>
        <w:rPr>
          <w:rFonts w:ascii="Times New Roman" w:hAnsi="Times New Roman"/>
        </w:rPr>
        <w:t>(A melléklet szövegét a(z) 16_melleklet.pdf elnevezésű fájl tartalmazza.)</w:t>
      </w:r>
    </w:p>
    <w:p w14:paraId="26A3C99F" w14:textId="77777777" w:rsidR="001B4A49" w:rsidRDefault="00BA45FB">
      <w:pPr>
        <w:jc w:val="both"/>
        <w:rPr>
          <w:rFonts w:ascii="Times New Roman" w:hAnsi="Times New Roman"/>
        </w:rPr>
      </w:pPr>
      <w:r>
        <w:rPr>
          <w:rFonts w:ascii="Times New Roman" w:hAnsi="Times New Roman"/>
        </w:rPr>
        <w:t> </w:t>
      </w:r>
    </w:p>
    <w:p w14:paraId="747AA735"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17. melléklet a .../2026. (V. 28.) önkormányzati rendelethez</w:t>
      </w:r>
    </w:p>
    <w:p w14:paraId="291D9A8F" w14:textId="041F7871"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17_melleklet.pdf elnevezésű fájl tartalmazza.) </w:t>
      </w:r>
    </w:p>
    <w:p w14:paraId="6FBF2987"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18. melléklet a .../2026. (V. 28.) önkormányzati rendelethez</w:t>
      </w:r>
    </w:p>
    <w:p w14:paraId="56A94C46" w14:textId="465C4C0F"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18_melleklet.pdf elnevezésű fájl tartalmazza.) </w:t>
      </w:r>
    </w:p>
    <w:p w14:paraId="37E0106B"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19. melléklet a .../2026. (V. 28.) önkormányzati rendelethez</w:t>
      </w:r>
    </w:p>
    <w:p w14:paraId="75BE6684" w14:textId="5DDEC073"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19_melleklet.pdf elnevezésű fájl tartalmazza.) </w:t>
      </w:r>
    </w:p>
    <w:p w14:paraId="246FC2D3"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20. melléklet a .../2026. (V. 28.) önkormányzati rendelethez</w:t>
      </w:r>
    </w:p>
    <w:p w14:paraId="6FA3625B" w14:textId="4589F649" w:rsidR="001B4A49" w:rsidRDefault="00BA45FB" w:rsidP="00BA45FB">
      <w:pPr>
        <w:pStyle w:val="Szvegtrzs"/>
        <w:spacing w:line="240" w:lineRule="auto"/>
        <w:jc w:val="both"/>
        <w:rPr>
          <w:rFonts w:ascii="Times New Roman" w:hAnsi="Times New Roman"/>
        </w:rPr>
      </w:pPr>
      <w:r>
        <w:rPr>
          <w:rFonts w:ascii="Times New Roman" w:hAnsi="Times New Roman"/>
        </w:rPr>
        <w:t>(A melléklet szövegét a(z) 20_melleklet.pdf elnevezésű fájl tartalmazza.) </w:t>
      </w:r>
    </w:p>
    <w:p w14:paraId="6A013FF5" w14:textId="77777777" w:rsidR="001B4A49" w:rsidRDefault="00BA45FB">
      <w:pPr>
        <w:pStyle w:val="Szvegtrzs"/>
        <w:spacing w:line="240" w:lineRule="auto"/>
        <w:jc w:val="right"/>
        <w:rPr>
          <w:rFonts w:ascii="Times New Roman" w:hAnsi="Times New Roman"/>
          <w:i/>
          <w:iCs/>
          <w:u w:val="single"/>
        </w:rPr>
      </w:pPr>
      <w:r>
        <w:rPr>
          <w:rFonts w:ascii="Times New Roman" w:hAnsi="Times New Roman"/>
          <w:i/>
          <w:iCs/>
          <w:u w:val="single"/>
        </w:rPr>
        <w:t>21. melléklet a .../2026. (V. 28.) önkormányzati rendelethez</w:t>
      </w:r>
    </w:p>
    <w:p w14:paraId="4CFF806E" w14:textId="77777777" w:rsidR="001B4A49" w:rsidRDefault="00BA45FB">
      <w:pPr>
        <w:pStyle w:val="Szvegtrzs"/>
        <w:spacing w:line="240" w:lineRule="auto"/>
        <w:jc w:val="both"/>
        <w:rPr>
          <w:rFonts w:ascii="Times New Roman" w:hAnsi="Times New Roman"/>
        </w:rPr>
        <w:sectPr w:rsidR="001B4A49">
          <w:headerReference w:type="even" r:id="rId20"/>
          <w:headerReference w:type="default" r:id="rId21"/>
          <w:footerReference w:type="even" r:id="rId22"/>
          <w:footerReference w:type="default" r:id="rId23"/>
          <w:headerReference w:type="first" r:id="rId24"/>
          <w:footerReference w:type="first" r:id="rId25"/>
          <w:pgSz w:w="11906" w:h="16668"/>
          <w:pgMar w:top="899" w:right="1077" w:bottom="1525" w:left="1077" w:header="340" w:footer="794" w:gutter="0"/>
          <w:cols w:space="708"/>
          <w:formProt w:val="0"/>
          <w:titlePg/>
          <w:docGrid w:linePitch="600" w:charSpace="32768"/>
        </w:sectPr>
      </w:pPr>
      <w:r>
        <w:rPr>
          <w:rFonts w:ascii="Times New Roman" w:hAnsi="Times New Roman"/>
        </w:rPr>
        <w:t>(A melléklet szövegét a(z) 21_melleklet.pdf elnevezésű fájl tartalmazza.)</w:t>
      </w:r>
    </w:p>
    <w:p w14:paraId="00EEE16B" w14:textId="77777777" w:rsidR="001B4A49" w:rsidRDefault="001B4A49">
      <w:pPr>
        <w:pStyle w:val="Szvegtrzs"/>
        <w:spacing w:after="0"/>
        <w:jc w:val="center"/>
        <w:rPr>
          <w:rFonts w:ascii="Times New Roman" w:hAnsi="Times New Roman"/>
        </w:rPr>
      </w:pPr>
    </w:p>
    <w:p w14:paraId="674A7719" w14:textId="77777777" w:rsidR="001B4A49" w:rsidRPr="00BA45FB" w:rsidRDefault="00BA45FB">
      <w:pPr>
        <w:pStyle w:val="Szvegtrzs"/>
        <w:spacing w:after="150" w:line="240" w:lineRule="auto"/>
        <w:ind w:left="150" w:right="150"/>
        <w:jc w:val="center"/>
        <w:rPr>
          <w:rFonts w:ascii="Times New Roman" w:hAnsi="Times New Roman"/>
          <w:b/>
          <w:bCs/>
        </w:rPr>
      </w:pPr>
      <w:r w:rsidRPr="00BA45FB">
        <w:rPr>
          <w:rFonts w:ascii="Times New Roman" w:hAnsi="Times New Roman"/>
          <w:b/>
          <w:bCs/>
        </w:rPr>
        <w:t>Végső előterjesztői indokolás</w:t>
      </w:r>
    </w:p>
    <w:p w14:paraId="2EC7E0E3" w14:textId="77777777" w:rsidR="001B4A49" w:rsidRDefault="00BA45FB">
      <w:pPr>
        <w:pStyle w:val="Szvegtrzs"/>
        <w:spacing w:after="160" w:line="240" w:lineRule="auto"/>
        <w:jc w:val="both"/>
        <w:rPr>
          <w:rFonts w:ascii="Times New Roman" w:hAnsi="Times New Roman"/>
        </w:rPr>
      </w:pPr>
      <w:r>
        <w:rPr>
          <w:rFonts w:ascii="Times New Roman" w:hAnsi="Times New Roman"/>
        </w:rPr>
        <w:t>Az államháztartásról szóló 2011. évi CXCV. törvény (továbbiakban: Áht.) 87. §-a, valamint az államháztartás szervezetei beszámolási és könyvvezetési kötelezettségének sajátosságairól szóló 4/2013. (I.11.) Korm. rendelet (továbbiakban: Áhsz.) 6. § -ának (1) bekezdése f) pontja értelmében a helyi önkormányzat a tárgyévet követően költségvetési beszámolót készít.</w:t>
      </w:r>
    </w:p>
    <w:p w14:paraId="450B2B7F" w14:textId="77777777" w:rsidR="001B4A49" w:rsidRDefault="00BA45FB">
      <w:pPr>
        <w:pStyle w:val="Szvegtrzs"/>
        <w:spacing w:after="160" w:line="240" w:lineRule="auto"/>
        <w:jc w:val="both"/>
        <w:rPr>
          <w:rFonts w:ascii="Times New Roman" w:hAnsi="Times New Roman"/>
        </w:rPr>
      </w:pPr>
      <w:r>
        <w:rPr>
          <w:rFonts w:ascii="Times New Roman" w:hAnsi="Times New Roman"/>
        </w:rPr>
        <w:t>Az Áht. 91. § alapján a helyi önkormányzat költségvetésének végrehajtására vonatkozó zárszámadási rendelet tervezetét úgy kell a képviselő-testület elé terjeszteni, hogy az a képviselő-testület elé terjesztését követő harminc napon belül, de legkésőbb a költségvetési évet követő ötödik hónap utolsó napjáig hatályba lépjen.</w:t>
      </w:r>
    </w:p>
    <w:p w14:paraId="5890887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helyi önkormányzat az éves költségvetési beszámolóját feltölti a Kincstár által működtetett elektronikus adatszolgáltató rendszerbe az </w:t>
      </w:r>
      <w:proofErr w:type="gramStart"/>
      <w:r>
        <w:rPr>
          <w:rFonts w:ascii="Times New Roman" w:hAnsi="Times New Roman"/>
        </w:rPr>
        <w:t>Áhsz.-</w:t>
      </w:r>
      <w:proofErr w:type="gramEnd"/>
      <w:r>
        <w:rPr>
          <w:rFonts w:ascii="Times New Roman" w:hAnsi="Times New Roman"/>
        </w:rPr>
        <w:t>ben előírt alaki és tartalmi követelmények megfelelően. A Magyar Államkincstár az elfogadott költségvetési beszámolókat megküldi az Állami Számvevőszéknek.</w:t>
      </w:r>
    </w:p>
    <w:p w14:paraId="3BD03B8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rendelettervezet indokolási részében az </w:t>
      </w:r>
      <w:proofErr w:type="gramStart"/>
      <w:r>
        <w:rPr>
          <w:rFonts w:ascii="Times New Roman" w:hAnsi="Times New Roman"/>
        </w:rPr>
        <w:t>Áhsz.-</w:t>
      </w:r>
      <w:proofErr w:type="gramEnd"/>
      <w:r>
        <w:rPr>
          <w:rFonts w:ascii="Times New Roman" w:hAnsi="Times New Roman"/>
        </w:rPr>
        <w:t>ben meghatározott beszámolásra vonatkozó szabályok szerint, az előírt kiegészítő melléklet számszerű és szöveges kimutatásait a mellékletekben, az egyes fejezeteken belül mutatjuk be.</w:t>
      </w:r>
    </w:p>
    <w:p w14:paraId="3E89C0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5A064C2"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az önkormányzati feladat és hatáskör lényegi változására nem került sor, a gazdálkodás szabályozási feltételrendszerei alapvetően nem változtak.</w:t>
      </w:r>
    </w:p>
    <w:p w14:paraId="354651B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5B91718"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intézményeinek és a hivatal irodáinak szöveges beszámolója teljes terjedelemben az Ajkai Közös Önkormányzati Hivatal Pénzügyi Irodáján megtekinthető.</w:t>
      </w:r>
    </w:p>
    <w:p w14:paraId="08B7D01C"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0EB774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F2956F"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Képviselő-testülete a város 2025. évi költségvetését az 6/2025.(II.13.) önkormányzati rendeletében 13.798.109.748 Ft előirányzattal alkotta meg, melyet év végére öt módosítással 19.847.523.786 Ft előirányzatra változtatott, a bevételi teljesítés 16.269.165.938 Ft, a kiadási teljesítés 16.097.630.689 Ft.</w:t>
      </w:r>
    </w:p>
    <w:p w14:paraId="2B5B9E4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D443FD"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a kötelezően előírt és önként vállalt feladatait hét önállóan működő és gazdálkodó költségvetési intézmény, valamint az Ajkai Közös Önkormányzati Hivatal látta el, az 1. melléklet szerinti címrend szerint. Ajka város Önkormányzatának költségvetésébe beépült a Környezetvédelmi Alap költségvetése is. A költségvetési intézmények pénzforgalmi mérlege a 4. mellékletben kerül bemutatásra.</w:t>
      </w:r>
    </w:p>
    <w:p w14:paraId="0E412937"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74D6D07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0082285"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032138A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C86837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Bevételi források és azok teljesítése</w:t>
      </w:r>
    </w:p>
    <w:p w14:paraId="3F6EDD5A"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5"/>
        <w:gridCol w:w="2265"/>
        <w:gridCol w:w="1280"/>
        <w:gridCol w:w="1280"/>
        <w:gridCol w:w="885"/>
        <w:gridCol w:w="1280"/>
        <w:gridCol w:w="1280"/>
        <w:gridCol w:w="887"/>
      </w:tblGrid>
      <w:tr w:rsidR="001B4A49" w14:paraId="103ABEF5"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1B2EA41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Bevételi jogcímek</w:t>
            </w:r>
          </w:p>
        </w:tc>
        <w:tc>
          <w:tcPr>
            <w:tcW w:w="1280" w:type="dxa"/>
            <w:tcBorders>
              <w:top w:val="single" w:sz="6" w:space="0" w:color="000000"/>
              <w:left w:val="single" w:sz="6" w:space="0" w:color="000000"/>
              <w:bottom w:val="single" w:sz="6" w:space="0" w:color="000000"/>
              <w:right w:val="single" w:sz="6" w:space="0" w:color="000000"/>
            </w:tcBorders>
            <w:vAlign w:val="center"/>
          </w:tcPr>
          <w:p w14:paraId="675A74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2024. évi előirányzatok (Ft-ban)</w:t>
            </w:r>
          </w:p>
        </w:tc>
        <w:tc>
          <w:tcPr>
            <w:tcW w:w="1280" w:type="dxa"/>
            <w:tcBorders>
              <w:top w:val="single" w:sz="6" w:space="0" w:color="000000"/>
              <w:left w:val="single" w:sz="6" w:space="0" w:color="000000"/>
              <w:bottom w:val="single" w:sz="6" w:space="0" w:color="000000"/>
              <w:right w:val="single" w:sz="6" w:space="0" w:color="000000"/>
            </w:tcBorders>
            <w:vAlign w:val="center"/>
          </w:tcPr>
          <w:p w14:paraId="14362FC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2024-ben teljesített bevételek (Ft-ban)</w:t>
            </w:r>
          </w:p>
        </w:tc>
        <w:tc>
          <w:tcPr>
            <w:tcW w:w="885" w:type="dxa"/>
            <w:tcBorders>
              <w:top w:val="single" w:sz="6" w:space="0" w:color="000000"/>
              <w:left w:val="single" w:sz="6" w:space="0" w:color="000000"/>
              <w:bottom w:val="single" w:sz="6" w:space="0" w:color="000000"/>
              <w:right w:val="single" w:sz="6" w:space="0" w:color="000000"/>
            </w:tcBorders>
            <w:vAlign w:val="center"/>
          </w:tcPr>
          <w:p w14:paraId="7DD37DA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2024. évi teljesítés az előirány-zathoz viszonyítva % </w:t>
            </w:r>
          </w:p>
        </w:tc>
        <w:tc>
          <w:tcPr>
            <w:tcW w:w="1280" w:type="dxa"/>
            <w:tcBorders>
              <w:top w:val="single" w:sz="6" w:space="0" w:color="000000"/>
              <w:left w:val="single" w:sz="6" w:space="0" w:color="000000"/>
              <w:bottom w:val="single" w:sz="6" w:space="0" w:color="000000"/>
              <w:right w:val="single" w:sz="6" w:space="0" w:color="000000"/>
            </w:tcBorders>
            <w:vAlign w:val="center"/>
          </w:tcPr>
          <w:p w14:paraId="3587FE0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előirányzatok (Ft-ban)</w:t>
            </w:r>
          </w:p>
        </w:tc>
        <w:tc>
          <w:tcPr>
            <w:tcW w:w="1280" w:type="dxa"/>
            <w:tcBorders>
              <w:top w:val="single" w:sz="6" w:space="0" w:color="000000"/>
              <w:left w:val="single" w:sz="6" w:space="0" w:color="000000"/>
              <w:bottom w:val="single" w:sz="6" w:space="0" w:color="000000"/>
              <w:right w:val="single" w:sz="6" w:space="0" w:color="000000"/>
            </w:tcBorders>
            <w:vAlign w:val="center"/>
          </w:tcPr>
          <w:p w14:paraId="3D2A342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2025-ben teljesített bevételek (Ft-ban)</w:t>
            </w:r>
          </w:p>
        </w:tc>
        <w:tc>
          <w:tcPr>
            <w:tcW w:w="887" w:type="dxa"/>
            <w:tcBorders>
              <w:top w:val="single" w:sz="6" w:space="0" w:color="000000"/>
              <w:left w:val="single" w:sz="6" w:space="0" w:color="000000"/>
              <w:bottom w:val="single" w:sz="6" w:space="0" w:color="000000"/>
              <w:right w:val="single" w:sz="6" w:space="0" w:color="000000"/>
            </w:tcBorders>
            <w:vAlign w:val="center"/>
          </w:tcPr>
          <w:p w14:paraId="171EB60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2025. évi teljesítés az előirány-zathoz viszonyítva % </w:t>
            </w:r>
          </w:p>
        </w:tc>
      </w:tr>
      <w:tr w:rsidR="001B4A49" w14:paraId="20AB400B"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38BC734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B1</w:t>
            </w:r>
          </w:p>
        </w:tc>
        <w:tc>
          <w:tcPr>
            <w:tcW w:w="2265" w:type="dxa"/>
            <w:tcBorders>
              <w:top w:val="single" w:sz="6" w:space="0" w:color="000000"/>
              <w:left w:val="single" w:sz="6" w:space="0" w:color="000000"/>
              <w:bottom w:val="single" w:sz="6" w:space="0" w:color="000000"/>
              <w:right w:val="single" w:sz="6" w:space="0" w:color="000000"/>
            </w:tcBorders>
            <w:vAlign w:val="center"/>
          </w:tcPr>
          <w:p w14:paraId="309E4B92" w14:textId="77777777" w:rsidR="001B4A49" w:rsidRDefault="00BA45FB">
            <w:pPr>
              <w:pStyle w:val="Szvegtrzs"/>
              <w:spacing w:after="160" w:line="240" w:lineRule="auto"/>
              <w:jc w:val="both"/>
              <w:rPr>
                <w:rFonts w:ascii="Times New Roman" w:hAnsi="Times New Roman"/>
              </w:rPr>
            </w:pPr>
            <w:r>
              <w:rPr>
                <w:rFonts w:ascii="Times New Roman" w:hAnsi="Times New Roman"/>
              </w:rPr>
              <w:t>Működési célú támogatások államháztartáson belülről</w:t>
            </w:r>
          </w:p>
        </w:tc>
        <w:tc>
          <w:tcPr>
            <w:tcW w:w="1280" w:type="dxa"/>
            <w:tcBorders>
              <w:top w:val="single" w:sz="6" w:space="0" w:color="000000"/>
              <w:left w:val="single" w:sz="6" w:space="0" w:color="000000"/>
              <w:bottom w:val="single" w:sz="6" w:space="0" w:color="000000"/>
              <w:right w:val="single" w:sz="6" w:space="0" w:color="000000"/>
            </w:tcBorders>
            <w:vAlign w:val="center"/>
          </w:tcPr>
          <w:p w14:paraId="43C5FA67" w14:textId="77777777" w:rsidR="001B4A49" w:rsidRDefault="00BA45FB">
            <w:pPr>
              <w:pStyle w:val="Szvegtrzs"/>
              <w:spacing w:after="160" w:line="240" w:lineRule="auto"/>
              <w:jc w:val="right"/>
              <w:rPr>
                <w:rFonts w:ascii="Times New Roman" w:hAnsi="Times New Roman"/>
              </w:rPr>
            </w:pPr>
            <w:r>
              <w:rPr>
                <w:rFonts w:ascii="Times New Roman" w:hAnsi="Times New Roman"/>
              </w:rPr>
              <w:t>2 932 453 138</w:t>
            </w:r>
          </w:p>
        </w:tc>
        <w:tc>
          <w:tcPr>
            <w:tcW w:w="1280" w:type="dxa"/>
            <w:tcBorders>
              <w:top w:val="single" w:sz="6" w:space="0" w:color="000000"/>
              <w:left w:val="single" w:sz="6" w:space="0" w:color="000000"/>
              <w:bottom w:val="single" w:sz="6" w:space="0" w:color="000000"/>
              <w:right w:val="single" w:sz="6" w:space="0" w:color="000000"/>
            </w:tcBorders>
            <w:vAlign w:val="center"/>
          </w:tcPr>
          <w:p w14:paraId="1D241D82" w14:textId="77777777" w:rsidR="001B4A49" w:rsidRDefault="00BA45FB">
            <w:pPr>
              <w:pStyle w:val="Szvegtrzs"/>
              <w:spacing w:after="160" w:line="240" w:lineRule="auto"/>
              <w:jc w:val="right"/>
              <w:rPr>
                <w:rFonts w:ascii="Times New Roman" w:hAnsi="Times New Roman"/>
              </w:rPr>
            </w:pPr>
            <w:r>
              <w:rPr>
                <w:rFonts w:ascii="Times New Roman" w:hAnsi="Times New Roman"/>
              </w:rPr>
              <w:t>2 911 788 914</w:t>
            </w:r>
          </w:p>
        </w:tc>
        <w:tc>
          <w:tcPr>
            <w:tcW w:w="885" w:type="dxa"/>
            <w:tcBorders>
              <w:top w:val="single" w:sz="6" w:space="0" w:color="000000"/>
              <w:left w:val="single" w:sz="6" w:space="0" w:color="000000"/>
              <w:bottom w:val="single" w:sz="6" w:space="0" w:color="000000"/>
              <w:right w:val="single" w:sz="6" w:space="0" w:color="000000"/>
            </w:tcBorders>
            <w:vAlign w:val="center"/>
          </w:tcPr>
          <w:p w14:paraId="0D8CC0C6" w14:textId="77777777" w:rsidR="001B4A49" w:rsidRDefault="00BA45FB">
            <w:pPr>
              <w:pStyle w:val="Szvegtrzs"/>
              <w:spacing w:after="160" w:line="240" w:lineRule="auto"/>
              <w:jc w:val="right"/>
              <w:rPr>
                <w:rFonts w:ascii="Times New Roman" w:hAnsi="Times New Roman"/>
              </w:rPr>
            </w:pPr>
            <w:r>
              <w:rPr>
                <w:rFonts w:ascii="Times New Roman" w:hAnsi="Times New Roman"/>
              </w:rPr>
              <w:t>99,30</w:t>
            </w:r>
          </w:p>
        </w:tc>
        <w:tc>
          <w:tcPr>
            <w:tcW w:w="1280" w:type="dxa"/>
            <w:tcBorders>
              <w:top w:val="single" w:sz="6" w:space="0" w:color="000000"/>
              <w:left w:val="single" w:sz="6" w:space="0" w:color="000000"/>
              <w:bottom w:val="single" w:sz="6" w:space="0" w:color="000000"/>
              <w:right w:val="single" w:sz="6" w:space="0" w:color="000000"/>
            </w:tcBorders>
            <w:vAlign w:val="center"/>
          </w:tcPr>
          <w:p w14:paraId="6BCC1669" w14:textId="77777777" w:rsidR="001B4A49" w:rsidRDefault="00BA45FB">
            <w:pPr>
              <w:pStyle w:val="Szvegtrzs"/>
              <w:spacing w:after="160" w:line="240" w:lineRule="auto"/>
              <w:jc w:val="right"/>
              <w:rPr>
                <w:rFonts w:ascii="Times New Roman" w:hAnsi="Times New Roman"/>
              </w:rPr>
            </w:pPr>
            <w:r>
              <w:rPr>
                <w:rFonts w:ascii="Times New Roman" w:hAnsi="Times New Roman"/>
              </w:rPr>
              <w:t>3 395 418 097</w:t>
            </w:r>
          </w:p>
        </w:tc>
        <w:tc>
          <w:tcPr>
            <w:tcW w:w="1280" w:type="dxa"/>
            <w:tcBorders>
              <w:top w:val="single" w:sz="6" w:space="0" w:color="000000"/>
              <w:left w:val="single" w:sz="6" w:space="0" w:color="000000"/>
              <w:bottom w:val="single" w:sz="6" w:space="0" w:color="000000"/>
              <w:right w:val="single" w:sz="6" w:space="0" w:color="000000"/>
            </w:tcBorders>
            <w:vAlign w:val="center"/>
          </w:tcPr>
          <w:p w14:paraId="0F84B9FA" w14:textId="77777777" w:rsidR="001B4A49" w:rsidRDefault="00BA45FB">
            <w:pPr>
              <w:pStyle w:val="Szvegtrzs"/>
              <w:spacing w:after="160" w:line="240" w:lineRule="auto"/>
              <w:jc w:val="right"/>
              <w:rPr>
                <w:rFonts w:ascii="Times New Roman" w:hAnsi="Times New Roman"/>
              </w:rPr>
            </w:pPr>
            <w:r>
              <w:rPr>
                <w:rFonts w:ascii="Times New Roman" w:hAnsi="Times New Roman"/>
              </w:rPr>
              <w:t>3 369 191 070</w:t>
            </w:r>
          </w:p>
        </w:tc>
        <w:tc>
          <w:tcPr>
            <w:tcW w:w="887" w:type="dxa"/>
            <w:tcBorders>
              <w:top w:val="single" w:sz="6" w:space="0" w:color="000000"/>
              <w:left w:val="single" w:sz="6" w:space="0" w:color="000000"/>
              <w:bottom w:val="single" w:sz="6" w:space="0" w:color="000000"/>
              <w:right w:val="single" w:sz="6" w:space="0" w:color="000000"/>
            </w:tcBorders>
            <w:vAlign w:val="center"/>
          </w:tcPr>
          <w:p w14:paraId="71DF5ACC" w14:textId="77777777" w:rsidR="001B4A49" w:rsidRDefault="00BA45FB">
            <w:pPr>
              <w:pStyle w:val="Szvegtrzs"/>
              <w:spacing w:after="160" w:line="240" w:lineRule="auto"/>
              <w:jc w:val="right"/>
              <w:rPr>
                <w:rFonts w:ascii="Times New Roman" w:hAnsi="Times New Roman"/>
              </w:rPr>
            </w:pPr>
            <w:r>
              <w:rPr>
                <w:rFonts w:ascii="Times New Roman" w:hAnsi="Times New Roman"/>
              </w:rPr>
              <w:t>99,23</w:t>
            </w:r>
          </w:p>
        </w:tc>
      </w:tr>
      <w:tr w:rsidR="001B4A49" w14:paraId="05D9842F"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64C4AA4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B2</w:t>
            </w:r>
          </w:p>
        </w:tc>
        <w:tc>
          <w:tcPr>
            <w:tcW w:w="2265" w:type="dxa"/>
            <w:tcBorders>
              <w:top w:val="single" w:sz="6" w:space="0" w:color="000000"/>
              <w:left w:val="single" w:sz="6" w:space="0" w:color="000000"/>
              <w:bottom w:val="single" w:sz="6" w:space="0" w:color="000000"/>
              <w:right w:val="single" w:sz="6" w:space="0" w:color="000000"/>
            </w:tcBorders>
            <w:vAlign w:val="center"/>
          </w:tcPr>
          <w:p w14:paraId="67C46BA8" w14:textId="77777777" w:rsidR="001B4A49" w:rsidRDefault="00BA45FB">
            <w:pPr>
              <w:pStyle w:val="Szvegtrzs"/>
              <w:spacing w:after="160" w:line="240" w:lineRule="auto"/>
              <w:jc w:val="both"/>
              <w:rPr>
                <w:rFonts w:ascii="Times New Roman" w:hAnsi="Times New Roman"/>
              </w:rPr>
            </w:pPr>
            <w:r>
              <w:rPr>
                <w:rFonts w:ascii="Times New Roman" w:hAnsi="Times New Roman"/>
              </w:rPr>
              <w:t>Felhalmozási célú támogatások államháztartáson belülről</w:t>
            </w:r>
          </w:p>
        </w:tc>
        <w:tc>
          <w:tcPr>
            <w:tcW w:w="1280" w:type="dxa"/>
            <w:tcBorders>
              <w:top w:val="single" w:sz="6" w:space="0" w:color="000000"/>
              <w:left w:val="single" w:sz="6" w:space="0" w:color="000000"/>
              <w:bottom w:val="single" w:sz="6" w:space="0" w:color="000000"/>
              <w:right w:val="single" w:sz="6" w:space="0" w:color="000000"/>
            </w:tcBorders>
            <w:vAlign w:val="center"/>
          </w:tcPr>
          <w:p w14:paraId="75630962" w14:textId="77777777" w:rsidR="001B4A49" w:rsidRDefault="00BA45FB">
            <w:pPr>
              <w:pStyle w:val="Szvegtrzs"/>
              <w:spacing w:after="160" w:line="240" w:lineRule="auto"/>
              <w:jc w:val="right"/>
              <w:rPr>
                <w:rFonts w:ascii="Times New Roman" w:hAnsi="Times New Roman"/>
              </w:rPr>
            </w:pPr>
            <w:r>
              <w:rPr>
                <w:rFonts w:ascii="Times New Roman" w:hAnsi="Times New Roman"/>
              </w:rPr>
              <w:t>273 619 420</w:t>
            </w:r>
          </w:p>
        </w:tc>
        <w:tc>
          <w:tcPr>
            <w:tcW w:w="1280" w:type="dxa"/>
            <w:tcBorders>
              <w:top w:val="single" w:sz="6" w:space="0" w:color="000000"/>
              <w:left w:val="single" w:sz="6" w:space="0" w:color="000000"/>
              <w:bottom w:val="single" w:sz="6" w:space="0" w:color="000000"/>
              <w:right w:val="single" w:sz="6" w:space="0" w:color="000000"/>
            </w:tcBorders>
            <w:vAlign w:val="center"/>
          </w:tcPr>
          <w:p w14:paraId="736BF061" w14:textId="77777777" w:rsidR="001B4A49" w:rsidRDefault="00BA45FB">
            <w:pPr>
              <w:pStyle w:val="Szvegtrzs"/>
              <w:spacing w:after="160" w:line="240" w:lineRule="auto"/>
              <w:jc w:val="right"/>
              <w:rPr>
                <w:rFonts w:ascii="Times New Roman" w:hAnsi="Times New Roman"/>
              </w:rPr>
            </w:pPr>
            <w:r>
              <w:rPr>
                <w:rFonts w:ascii="Times New Roman" w:hAnsi="Times New Roman"/>
              </w:rPr>
              <w:t>92 610 675</w:t>
            </w:r>
          </w:p>
        </w:tc>
        <w:tc>
          <w:tcPr>
            <w:tcW w:w="885" w:type="dxa"/>
            <w:tcBorders>
              <w:top w:val="single" w:sz="6" w:space="0" w:color="000000"/>
              <w:left w:val="single" w:sz="6" w:space="0" w:color="000000"/>
              <w:bottom w:val="single" w:sz="6" w:space="0" w:color="000000"/>
              <w:right w:val="single" w:sz="6" w:space="0" w:color="000000"/>
            </w:tcBorders>
            <w:vAlign w:val="center"/>
          </w:tcPr>
          <w:p w14:paraId="0EF1BC24" w14:textId="77777777" w:rsidR="001B4A49" w:rsidRDefault="00BA45FB">
            <w:pPr>
              <w:pStyle w:val="Szvegtrzs"/>
              <w:spacing w:after="160" w:line="240" w:lineRule="auto"/>
              <w:jc w:val="right"/>
              <w:rPr>
                <w:rFonts w:ascii="Times New Roman" w:hAnsi="Times New Roman"/>
              </w:rPr>
            </w:pPr>
            <w:r>
              <w:rPr>
                <w:rFonts w:ascii="Times New Roman" w:hAnsi="Times New Roman"/>
              </w:rPr>
              <w:t>33,85</w:t>
            </w:r>
          </w:p>
        </w:tc>
        <w:tc>
          <w:tcPr>
            <w:tcW w:w="1280" w:type="dxa"/>
            <w:tcBorders>
              <w:top w:val="single" w:sz="6" w:space="0" w:color="000000"/>
              <w:left w:val="single" w:sz="6" w:space="0" w:color="000000"/>
              <w:bottom w:val="single" w:sz="6" w:space="0" w:color="000000"/>
              <w:right w:val="single" w:sz="6" w:space="0" w:color="000000"/>
            </w:tcBorders>
            <w:vAlign w:val="center"/>
          </w:tcPr>
          <w:p w14:paraId="6ACB7124" w14:textId="77777777" w:rsidR="001B4A49" w:rsidRDefault="00BA45FB">
            <w:pPr>
              <w:pStyle w:val="Szvegtrzs"/>
              <w:spacing w:after="160" w:line="240" w:lineRule="auto"/>
              <w:jc w:val="right"/>
              <w:rPr>
                <w:rFonts w:ascii="Times New Roman" w:hAnsi="Times New Roman"/>
              </w:rPr>
            </w:pPr>
            <w:r>
              <w:rPr>
                <w:rFonts w:ascii="Times New Roman" w:hAnsi="Times New Roman"/>
              </w:rPr>
              <w:t>653 521 079</w:t>
            </w:r>
          </w:p>
        </w:tc>
        <w:tc>
          <w:tcPr>
            <w:tcW w:w="1280" w:type="dxa"/>
            <w:tcBorders>
              <w:top w:val="single" w:sz="6" w:space="0" w:color="000000"/>
              <w:left w:val="single" w:sz="6" w:space="0" w:color="000000"/>
              <w:bottom w:val="single" w:sz="6" w:space="0" w:color="000000"/>
              <w:right w:val="single" w:sz="6" w:space="0" w:color="000000"/>
            </w:tcBorders>
            <w:vAlign w:val="center"/>
          </w:tcPr>
          <w:p w14:paraId="19C05789" w14:textId="77777777" w:rsidR="001B4A49" w:rsidRDefault="00BA45FB">
            <w:pPr>
              <w:pStyle w:val="Szvegtrzs"/>
              <w:spacing w:after="160" w:line="240" w:lineRule="auto"/>
              <w:jc w:val="right"/>
              <w:rPr>
                <w:rFonts w:ascii="Times New Roman" w:hAnsi="Times New Roman"/>
              </w:rPr>
            </w:pPr>
            <w:r>
              <w:rPr>
                <w:rFonts w:ascii="Times New Roman" w:hAnsi="Times New Roman"/>
              </w:rPr>
              <w:t>539 199 203</w:t>
            </w:r>
          </w:p>
        </w:tc>
        <w:tc>
          <w:tcPr>
            <w:tcW w:w="887" w:type="dxa"/>
            <w:tcBorders>
              <w:top w:val="single" w:sz="6" w:space="0" w:color="000000"/>
              <w:left w:val="single" w:sz="6" w:space="0" w:color="000000"/>
              <w:bottom w:val="single" w:sz="6" w:space="0" w:color="000000"/>
              <w:right w:val="single" w:sz="6" w:space="0" w:color="000000"/>
            </w:tcBorders>
            <w:vAlign w:val="center"/>
          </w:tcPr>
          <w:p w14:paraId="02EAD427" w14:textId="77777777" w:rsidR="001B4A49" w:rsidRDefault="00BA45FB">
            <w:pPr>
              <w:pStyle w:val="Szvegtrzs"/>
              <w:spacing w:after="160" w:line="240" w:lineRule="auto"/>
              <w:jc w:val="right"/>
              <w:rPr>
                <w:rFonts w:ascii="Times New Roman" w:hAnsi="Times New Roman"/>
              </w:rPr>
            </w:pPr>
            <w:r>
              <w:rPr>
                <w:rFonts w:ascii="Times New Roman" w:hAnsi="Times New Roman"/>
              </w:rPr>
              <w:t>82,51</w:t>
            </w:r>
          </w:p>
        </w:tc>
      </w:tr>
      <w:tr w:rsidR="001B4A49" w14:paraId="16B5981B"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04B0B26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B3</w:t>
            </w:r>
          </w:p>
        </w:tc>
        <w:tc>
          <w:tcPr>
            <w:tcW w:w="2265" w:type="dxa"/>
            <w:tcBorders>
              <w:top w:val="single" w:sz="6" w:space="0" w:color="000000"/>
              <w:left w:val="single" w:sz="6" w:space="0" w:color="000000"/>
              <w:bottom w:val="single" w:sz="6" w:space="0" w:color="000000"/>
              <w:right w:val="single" w:sz="6" w:space="0" w:color="000000"/>
            </w:tcBorders>
            <w:vAlign w:val="center"/>
          </w:tcPr>
          <w:p w14:paraId="09B8F427" w14:textId="77777777" w:rsidR="001B4A49" w:rsidRDefault="00BA45FB">
            <w:pPr>
              <w:pStyle w:val="Szvegtrzs"/>
              <w:spacing w:after="160" w:line="240" w:lineRule="auto"/>
              <w:jc w:val="both"/>
              <w:rPr>
                <w:rFonts w:ascii="Times New Roman" w:hAnsi="Times New Roman"/>
              </w:rPr>
            </w:pPr>
            <w:r>
              <w:rPr>
                <w:rFonts w:ascii="Times New Roman" w:hAnsi="Times New Roman"/>
              </w:rPr>
              <w:t>Közhatalmi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177B1F1E" w14:textId="77777777" w:rsidR="001B4A49" w:rsidRDefault="00BA45FB">
            <w:pPr>
              <w:pStyle w:val="Szvegtrzs"/>
              <w:spacing w:after="160" w:line="240" w:lineRule="auto"/>
              <w:jc w:val="right"/>
              <w:rPr>
                <w:rFonts w:ascii="Times New Roman" w:hAnsi="Times New Roman"/>
              </w:rPr>
            </w:pPr>
            <w:r>
              <w:rPr>
                <w:rFonts w:ascii="Times New Roman" w:hAnsi="Times New Roman"/>
              </w:rPr>
              <w:t>5 051 018 835</w:t>
            </w:r>
          </w:p>
        </w:tc>
        <w:tc>
          <w:tcPr>
            <w:tcW w:w="1280" w:type="dxa"/>
            <w:tcBorders>
              <w:top w:val="single" w:sz="6" w:space="0" w:color="000000"/>
              <w:left w:val="single" w:sz="6" w:space="0" w:color="000000"/>
              <w:bottom w:val="single" w:sz="6" w:space="0" w:color="000000"/>
              <w:right w:val="single" w:sz="6" w:space="0" w:color="000000"/>
            </w:tcBorders>
            <w:vAlign w:val="center"/>
          </w:tcPr>
          <w:p w14:paraId="69656F25" w14:textId="77777777" w:rsidR="001B4A49" w:rsidRDefault="00BA45FB">
            <w:pPr>
              <w:pStyle w:val="Szvegtrzs"/>
              <w:spacing w:after="160" w:line="240" w:lineRule="auto"/>
              <w:jc w:val="right"/>
              <w:rPr>
                <w:rFonts w:ascii="Times New Roman" w:hAnsi="Times New Roman"/>
              </w:rPr>
            </w:pPr>
            <w:r>
              <w:rPr>
                <w:rFonts w:ascii="Times New Roman" w:hAnsi="Times New Roman"/>
              </w:rPr>
              <w:t>4 526 991 472</w:t>
            </w:r>
          </w:p>
        </w:tc>
        <w:tc>
          <w:tcPr>
            <w:tcW w:w="885" w:type="dxa"/>
            <w:tcBorders>
              <w:top w:val="single" w:sz="6" w:space="0" w:color="000000"/>
              <w:left w:val="single" w:sz="6" w:space="0" w:color="000000"/>
              <w:bottom w:val="single" w:sz="6" w:space="0" w:color="000000"/>
              <w:right w:val="single" w:sz="6" w:space="0" w:color="000000"/>
            </w:tcBorders>
            <w:vAlign w:val="center"/>
          </w:tcPr>
          <w:p w14:paraId="7365C44E" w14:textId="77777777" w:rsidR="001B4A49" w:rsidRDefault="00BA45FB">
            <w:pPr>
              <w:pStyle w:val="Szvegtrzs"/>
              <w:spacing w:after="160" w:line="240" w:lineRule="auto"/>
              <w:jc w:val="right"/>
              <w:rPr>
                <w:rFonts w:ascii="Times New Roman" w:hAnsi="Times New Roman"/>
              </w:rPr>
            </w:pPr>
            <w:r>
              <w:rPr>
                <w:rFonts w:ascii="Times New Roman" w:hAnsi="Times New Roman"/>
              </w:rPr>
              <w:t>89,63</w:t>
            </w:r>
          </w:p>
        </w:tc>
        <w:tc>
          <w:tcPr>
            <w:tcW w:w="1280" w:type="dxa"/>
            <w:tcBorders>
              <w:top w:val="single" w:sz="6" w:space="0" w:color="000000"/>
              <w:left w:val="single" w:sz="6" w:space="0" w:color="000000"/>
              <w:bottom w:val="single" w:sz="6" w:space="0" w:color="000000"/>
              <w:right w:val="single" w:sz="6" w:space="0" w:color="000000"/>
            </w:tcBorders>
            <w:vAlign w:val="center"/>
          </w:tcPr>
          <w:p w14:paraId="2228CF09" w14:textId="77777777" w:rsidR="001B4A49" w:rsidRDefault="00BA45FB">
            <w:pPr>
              <w:pStyle w:val="Szvegtrzs"/>
              <w:spacing w:after="160" w:line="240" w:lineRule="auto"/>
              <w:jc w:val="right"/>
              <w:rPr>
                <w:rFonts w:ascii="Times New Roman" w:hAnsi="Times New Roman"/>
              </w:rPr>
            </w:pPr>
            <w:r>
              <w:rPr>
                <w:rFonts w:ascii="Times New Roman" w:hAnsi="Times New Roman"/>
              </w:rPr>
              <w:t>5 136 109 093</w:t>
            </w:r>
          </w:p>
        </w:tc>
        <w:tc>
          <w:tcPr>
            <w:tcW w:w="1280" w:type="dxa"/>
            <w:tcBorders>
              <w:top w:val="single" w:sz="6" w:space="0" w:color="000000"/>
              <w:left w:val="single" w:sz="6" w:space="0" w:color="000000"/>
              <w:bottom w:val="single" w:sz="6" w:space="0" w:color="000000"/>
              <w:right w:val="single" w:sz="6" w:space="0" w:color="000000"/>
            </w:tcBorders>
            <w:vAlign w:val="center"/>
          </w:tcPr>
          <w:p w14:paraId="129B58ED" w14:textId="77777777" w:rsidR="001B4A49" w:rsidRDefault="00BA45FB">
            <w:pPr>
              <w:pStyle w:val="Szvegtrzs"/>
              <w:spacing w:after="160" w:line="240" w:lineRule="auto"/>
              <w:jc w:val="right"/>
              <w:rPr>
                <w:rFonts w:ascii="Times New Roman" w:hAnsi="Times New Roman"/>
              </w:rPr>
            </w:pPr>
            <w:r>
              <w:rPr>
                <w:rFonts w:ascii="Times New Roman" w:hAnsi="Times New Roman"/>
              </w:rPr>
              <w:t>4 775 583 469</w:t>
            </w:r>
          </w:p>
        </w:tc>
        <w:tc>
          <w:tcPr>
            <w:tcW w:w="887" w:type="dxa"/>
            <w:tcBorders>
              <w:top w:val="single" w:sz="6" w:space="0" w:color="000000"/>
              <w:left w:val="single" w:sz="6" w:space="0" w:color="000000"/>
              <w:bottom w:val="single" w:sz="6" w:space="0" w:color="000000"/>
              <w:right w:val="single" w:sz="6" w:space="0" w:color="000000"/>
            </w:tcBorders>
            <w:vAlign w:val="center"/>
          </w:tcPr>
          <w:p w14:paraId="6CAF289A" w14:textId="77777777" w:rsidR="001B4A49" w:rsidRDefault="00BA45FB">
            <w:pPr>
              <w:pStyle w:val="Szvegtrzs"/>
              <w:spacing w:after="160" w:line="240" w:lineRule="auto"/>
              <w:jc w:val="right"/>
              <w:rPr>
                <w:rFonts w:ascii="Times New Roman" w:hAnsi="Times New Roman"/>
              </w:rPr>
            </w:pPr>
            <w:r>
              <w:rPr>
                <w:rFonts w:ascii="Times New Roman" w:hAnsi="Times New Roman"/>
              </w:rPr>
              <w:t>92,98</w:t>
            </w:r>
          </w:p>
        </w:tc>
      </w:tr>
      <w:tr w:rsidR="001B4A49" w14:paraId="51B930A0"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4F98F68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B4</w:t>
            </w:r>
          </w:p>
        </w:tc>
        <w:tc>
          <w:tcPr>
            <w:tcW w:w="2265" w:type="dxa"/>
            <w:tcBorders>
              <w:top w:val="single" w:sz="6" w:space="0" w:color="000000"/>
              <w:left w:val="single" w:sz="6" w:space="0" w:color="000000"/>
              <w:bottom w:val="single" w:sz="6" w:space="0" w:color="000000"/>
              <w:right w:val="single" w:sz="6" w:space="0" w:color="000000"/>
            </w:tcBorders>
            <w:vAlign w:val="center"/>
          </w:tcPr>
          <w:p w14:paraId="3A36BE7C" w14:textId="77777777" w:rsidR="001B4A49" w:rsidRDefault="00BA45FB">
            <w:pPr>
              <w:pStyle w:val="Szvegtrzs"/>
              <w:spacing w:after="160" w:line="240" w:lineRule="auto"/>
              <w:jc w:val="both"/>
              <w:rPr>
                <w:rFonts w:ascii="Times New Roman" w:hAnsi="Times New Roman"/>
              </w:rPr>
            </w:pPr>
            <w:r>
              <w:rPr>
                <w:rFonts w:ascii="Times New Roman" w:hAnsi="Times New Roman"/>
              </w:rPr>
              <w:t>Működési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61367748" w14:textId="77777777" w:rsidR="001B4A49" w:rsidRDefault="00BA45FB">
            <w:pPr>
              <w:pStyle w:val="Szvegtrzs"/>
              <w:spacing w:after="160" w:line="240" w:lineRule="auto"/>
              <w:jc w:val="right"/>
              <w:rPr>
                <w:rFonts w:ascii="Times New Roman" w:hAnsi="Times New Roman"/>
              </w:rPr>
            </w:pPr>
            <w:r>
              <w:rPr>
                <w:rFonts w:ascii="Times New Roman" w:hAnsi="Times New Roman"/>
              </w:rPr>
              <w:t>890 359 016</w:t>
            </w:r>
          </w:p>
        </w:tc>
        <w:tc>
          <w:tcPr>
            <w:tcW w:w="1280" w:type="dxa"/>
            <w:tcBorders>
              <w:top w:val="single" w:sz="6" w:space="0" w:color="000000"/>
              <w:left w:val="single" w:sz="6" w:space="0" w:color="000000"/>
              <w:bottom w:val="single" w:sz="6" w:space="0" w:color="000000"/>
              <w:right w:val="single" w:sz="6" w:space="0" w:color="000000"/>
            </w:tcBorders>
            <w:vAlign w:val="center"/>
          </w:tcPr>
          <w:p w14:paraId="018AF601" w14:textId="77777777" w:rsidR="001B4A49" w:rsidRDefault="00BA45FB">
            <w:pPr>
              <w:pStyle w:val="Szvegtrzs"/>
              <w:spacing w:after="160" w:line="240" w:lineRule="auto"/>
              <w:jc w:val="right"/>
              <w:rPr>
                <w:rFonts w:ascii="Times New Roman" w:hAnsi="Times New Roman"/>
              </w:rPr>
            </w:pPr>
            <w:r>
              <w:rPr>
                <w:rFonts w:ascii="Times New Roman" w:hAnsi="Times New Roman"/>
              </w:rPr>
              <w:t>692 334 777</w:t>
            </w:r>
          </w:p>
        </w:tc>
        <w:tc>
          <w:tcPr>
            <w:tcW w:w="885" w:type="dxa"/>
            <w:tcBorders>
              <w:top w:val="single" w:sz="6" w:space="0" w:color="000000"/>
              <w:left w:val="single" w:sz="6" w:space="0" w:color="000000"/>
              <w:bottom w:val="single" w:sz="6" w:space="0" w:color="000000"/>
              <w:right w:val="single" w:sz="6" w:space="0" w:color="000000"/>
            </w:tcBorders>
            <w:vAlign w:val="center"/>
          </w:tcPr>
          <w:p w14:paraId="4B0C269B" w14:textId="77777777" w:rsidR="001B4A49" w:rsidRDefault="00BA45FB">
            <w:pPr>
              <w:pStyle w:val="Szvegtrzs"/>
              <w:spacing w:after="160" w:line="240" w:lineRule="auto"/>
              <w:jc w:val="right"/>
              <w:rPr>
                <w:rFonts w:ascii="Times New Roman" w:hAnsi="Times New Roman"/>
              </w:rPr>
            </w:pPr>
            <w:r>
              <w:rPr>
                <w:rFonts w:ascii="Times New Roman" w:hAnsi="Times New Roman"/>
              </w:rPr>
              <w:t>77,76</w:t>
            </w:r>
          </w:p>
        </w:tc>
        <w:tc>
          <w:tcPr>
            <w:tcW w:w="1280" w:type="dxa"/>
            <w:tcBorders>
              <w:top w:val="single" w:sz="6" w:space="0" w:color="000000"/>
              <w:left w:val="single" w:sz="6" w:space="0" w:color="000000"/>
              <w:bottom w:val="single" w:sz="6" w:space="0" w:color="000000"/>
              <w:right w:val="single" w:sz="6" w:space="0" w:color="000000"/>
            </w:tcBorders>
            <w:vAlign w:val="center"/>
          </w:tcPr>
          <w:p w14:paraId="2C31E286" w14:textId="77777777" w:rsidR="001B4A49" w:rsidRDefault="00BA45FB">
            <w:pPr>
              <w:pStyle w:val="Szvegtrzs"/>
              <w:spacing w:after="160" w:line="240" w:lineRule="auto"/>
              <w:jc w:val="right"/>
              <w:rPr>
                <w:rFonts w:ascii="Times New Roman" w:hAnsi="Times New Roman"/>
              </w:rPr>
            </w:pPr>
            <w:r>
              <w:rPr>
                <w:rFonts w:ascii="Times New Roman" w:hAnsi="Times New Roman"/>
              </w:rPr>
              <w:t>1 095 805 719</w:t>
            </w:r>
          </w:p>
        </w:tc>
        <w:tc>
          <w:tcPr>
            <w:tcW w:w="1280" w:type="dxa"/>
            <w:tcBorders>
              <w:top w:val="single" w:sz="6" w:space="0" w:color="000000"/>
              <w:left w:val="single" w:sz="6" w:space="0" w:color="000000"/>
              <w:bottom w:val="single" w:sz="6" w:space="0" w:color="000000"/>
              <w:right w:val="single" w:sz="6" w:space="0" w:color="000000"/>
            </w:tcBorders>
            <w:vAlign w:val="center"/>
          </w:tcPr>
          <w:p w14:paraId="10CC084C" w14:textId="77777777" w:rsidR="001B4A49" w:rsidRDefault="00BA45FB">
            <w:pPr>
              <w:pStyle w:val="Szvegtrzs"/>
              <w:spacing w:after="160" w:line="240" w:lineRule="auto"/>
              <w:jc w:val="right"/>
              <w:rPr>
                <w:rFonts w:ascii="Times New Roman" w:hAnsi="Times New Roman"/>
              </w:rPr>
            </w:pPr>
            <w:r>
              <w:rPr>
                <w:rFonts w:ascii="Times New Roman" w:hAnsi="Times New Roman"/>
              </w:rPr>
              <w:t>939 750 891</w:t>
            </w:r>
          </w:p>
        </w:tc>
        <w:tc>
          <w:tcPr>
            <w:tcW w:w="887" w:type="dxa"/>
            <w:tcBorders>
              <w:top w:val="single" w:sz="6" w:space="0" w:color="000000"/>
              <w:left w:val="single" w:sz="6" w:space="0" w:color="000000"/>
              <w:bottom w:val="single" w:sz="6" w:space="0" w:color="000000"/>
              <w:right w:val="single" w:sz="6" w:space="0" w:color="000000"/>
            </w:tcBorders>
            <w:vAlign w:val="center"/>
          </w:tcPr>
          <w:p w14:paraId="7E67085F" w14:textId="77777777" w:rsidR="001B4A49" w:rsidRDefault="00BA45FB">
            <w:pPr>
              <w:pStyle w:val="Szvegtrzs"/>
              <w:spacing w:after="160" w:line="240" w:lineRule="auto"/>
              <w:jc w:val="right"/>
              <w:rPr>
                <w:rFonts w:ascii="Times New Roman" w:hAnsi="Times New Roman"/>
              </w:rPr>
            </w:pPr>
            <w:r>
              <w:rPr>
                <w:rFonts w:ascii="Times New Roman" w:hAnsi="Times New Roman"/>
              </w:rPr>
              <w:t>85,76</w:t>
            </w:r>
          </w:p>
        </w:tc>
      </w:tr>
      <w:tr w:rsidR="001B4A49" w14:paraId="323C68F2"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488B5DB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B5</w:t>
            </w:r>
          </w:p>
        </w:tc>
        <w:tc>
          <w:tcPr>
            <w:tcW w:w="2265" w:type="dxa"/>
            <w:tcBorders>
              <w:top w:val="single" w:sz="6" w:space="0" w:color="000000"/>
              <w:left w:val="single" w:sz="6" w:space="0" w:color="000000"/>
              <w:bottom w:val="single" w:sz="6" w:space="0" w:color="000000"/>
              <w:right w:val="single" w:sz="6" w:space="0" w:color="000000"/>
            </w:tcBorders>
            <w:vAlign w:val="center"/>
          </w:tcPr>
          <w:p w14:paraId="2597FFEB" w14:textId="77777777" w:rsidR="001B4A49" w:rsidRDefault="00BA45FB">
            <w:pPr>
              <w:pStyle w:val="Szvegtrzs"/>
              <w:spacing w:after="160" w:line="240" w:lineRule="auto"/>
              <w:jc w:val="both"/>
              <w:rPr>
                <w:rFonts w:ascii="Times New Roman" w:hAnsi="Times New Roman"/>
              </w:rPr>
            </w:pPr>
            <w:r>
              <w:rPr>
                <w:rFonts w:ascii="Times New Roman" w:hAnsi="Times New Roman"/>
              </w:rPr>
              <w:t>Felhalmozási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53418F32" w14:textId="77777777" w:rsidR="001B4A49" w:rsidRDefault="00BA45FB">
            <w:pPr>
              <w:pStyle w:val="Szvegtrzs"/>
              <w:spacing w:after="160" w:line="240" w:lineRule="auto"/>
              <w:jc w:val="right"/>
              <w:rPr>
                <w:rFonts w:ascii="Times New Roman" w:hAnsi="Times New Roman"/>
              </w:rPr>
            </w:pPr>
            <w:r>
              <w:rPr>
                <w:rFonts w:ascii="Times New Roman" w:hAnsi="Times New Roman"/>
              </w:rPr>
              <w:t>2 401 832 100</w:t>
            </w:r>
          </w:p>
        </w:tc>
        <w:tc>
          <w:tcPr>
            <w:tcW w:w="1280" w:type="dxa"/>
            <w:tcBorders>
              <w:top w:val="single" w:sz="6" w:space="0" w:color="000000"/>
              <w:left w:val="single" w:sz="6" w:space="0" w:color="000000"/>
              <w:bottom w:val="single" w:sz="6" w:space="0" w:color="000000"/>
              <w:right w:val="single" w:sz="6" w:space="0" w:color="000000"/>
            </w:tcBorders>
            <w:vAlign w:val="center"/>
          </w:tcPr>
          <w:p w14:paraId="151F4D2E" w14:textId="77777777" w:rsidR="001B4A49" w:rsidRDefault="00BA45FB">
            <w:pPr>
              <w:pStyle w:val="Szvegtrzs"/>
              <w:spacing w:after="160" w:line="240" w:lineRule="auto"/>
              <w:jc w:val="right"/>
              <w:rPr>
                <w:rFonts w:ascii="Times New Roman" w:hAnsi="Times New Roman"/>
              </w:rPr>
            </w:pPr>
            <w:r>
              <w:rPr>
                <w:rFonts w:ascii="Times New Roman" w:hAnsi="Times New Roman"/>
              </w:rPr>
              <w:t>1 074 723 876</w:t>
            </w:r>
          </w:p>
        </w:tc>
        <w:tc>
          <w:tcPr>
            <w:tcW w:w="885" w:type="dxa"/>
            <w:tcBorders>
              <w:top w:val="single" w:sz="6" w:space="0" w:color="000000"/>
              <w:left w:val="single" w:sz="6" w:space="0" w:color="000000"/>
              <w:bottom w:val="single" w:sz="6" w:space="0" w:color="000000"/>
              <w:right w:val="single" w:sz="6" w:space="0" w:color="000000"/>
            </w:tcBorders>
            <w:vAlign w:val="center"/>
          </w:tcPr>
          <w:p w14:paraId="6CE09348" w14:textId="77777777" w:rsidR="001B4A49" w:rsidRDefault="00BA45FB">
            <w:pPr>
              <w:pStyle w:val="Szvegtrzs"/>
              <w:spacing w:after="160" w:line="240" w:lineRule="auto"/>
              <w:jc w:val="right"/>
              <w:rPr>
                <w:rFonts w:ascii="Times New Roman" w:hAnsi="Times New Roman"/>
              </w:rPr>
            </w:pPr>
            <w:r>
              <w:rPr>
                <w:rFonts w:ascii="Times New Roman" w:hAnsi="Times New Roman"/>
              </w:rPr>
              <w:t>44,75</w:t>
            </w:r>
          </w:p>
        </w:tc>
        <w:tc>
          <w:tcPr>
            <w:tcW w:w="1280" w:type="dxa"/>
            <w:tcBorders>
              <w:top w:val="single" w:sz="6" w:space="0" w:color="000000"/>
              <w:left w:val="single" w:sz="6" w:space="0" w:color="000000"/>
              <w:bottom w:val="single" w:sz="6" w:space="0" w:color="000000"/>
              <w:right w:val="single" w:sz="6" w:space="0" w:color="000000"/>
            </w:tcBorders>
            <w:vAlign w:val="center"/>
          </w:tcPr>
          <w:p w14:paraId="7E7F2C7C" w14:textId="77777777" w:rsidR="001B4A49" w:rsidRDefault="00BA45FB">
            <w:pPr>
              <w:pStyle w:val="Szvegtrzs"/>
              <w:spacing w:after="160" w:line="240" w:lineRule="auto"/>
              <w:jc w:val="right"/>
              <w:rPr>
                <w:rFonts w:ascii="Times New Roman" w:hAnsi="Times New Roman"/>
              </w:rPr>
            </w:pPr>
            <w:r>
              <w:rPr>
                <w:rFonts w:ascii="Times New Roman" w:hAnsi="Times New Roman"/>
              </w:rPr>
              <w:t>2 024 414 602</w:t>
            </w:r>
          </w:p>
        </w:tc>
        <w:tc>
          <w:tcPr>
            <w:tcW w:w="1280" w:type="dxa"/>
            <w:tcBorders>
              <w:top w:val="single" w:sz="6" w:space="0" w:color="000000"/>
              <w:left w:val="single" w:sz="6" w:space="0" w:color="000000"/>
              <w:bottom w:val="single" w:sz="6" w:space="0" w:color="000000"/>
              <w:right w:val="single" w:sz="6" w:space="0" w:color="000000"/>
            </w:tcBorders>
            <w:vAlign w:val="center"/>
          </w:tcPr>
          <w:p w14:paraId="6FDA90A6" w14:textId="77777777" w:rsidR="001B4A49" w:rsidRDefault="00BA45FB">
            <w:pPr>
              <w:pStyle w:val="Szvegtrzs"/>
              <w:spacing w:after="160" w:line="240" w:lineRule="auto"/>
              <w:jc w:val="right"/>
              <w:rPr>
                <w:rFonts w:ascii="Times New Roman" w:hAnsi="Times New Roman"/>
              </w:rPr>
            </w:pPr>
            <w:r>
              <w:rPr>
                <w:rFonts w:ascii="Times New Roman" w:hAnsi="Times New Roman"/>
              </w:rPr>
              <w:t>453 617 090</w:t>
            </w:r>
          </w:p>
        </w:tc>
        <w:tc>
          <w:tcPr>
            <w:tcW w:w="887" w:type="dxa"/>
            <w:tcBorders>
              <w:top w:val="single" w:sz="6" w:space="0" w:color="000000"/>
              <w:left w:val="single" w:sz="6" w:space="0" w:color="000000"/>
              <w:bottom w:val="single" w:sz="6" w:space="0" w:color="000000"/>
              <w:right w:val="single" w:sz="6" w:space="0" w:color="000000"/>
            </w:tcBorders>
            <w:vAlign w:val="center"/>
          </w:tcPr>
          <w:p w14:paraId="2EEC1708" w14:textId="77777777" w:rsidR="001B4A49" w:rsidRDefault="00BA45FB">
            <w:pPr>
              <w:pStyle w:val="Szvegtrzs"/>
              <w:spacing w:after="160" w:line="240" w:lineRule="auto"/>
              <w:jc w:val="right"/>
              <w:rPr>
                <w:rFonts w:ascii="Times New Roman" w:hAnsi="Times New Roman"/>
              </w:rPr>
            </w:pPr>
            <w:r>
              <w:rPr>
                <w:rFonts w:ascii="Times New Roman" w:hAnsi="Times New Roman"/>
              </w:rPr>
              <w:t>22,41</w:t>
            </w:r>
          </w:p>
        </w:tc>
      </w:tr>
      <w:tr w:rsidR="001B4A49" w14:paraId="1C682C8C"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5292D9F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B6</w:t>
            </w:r>
          </w:p>
        </w:tc>
        <w:tc>
          <w:tcPr>
            <w:tcW w:w="2265" w:type="dxa"/>
            <w:tcBorders>
              <w:top w:val="single" w:sz="6" w:space="0" w:color="000000"/>
              <w:left w:val="single" w:sz="6" w:space="0" w:color="000000"/>
              <w:bottom w:val="single" w:sz="6" w:space="0" w:color="000000"/>
              <w:right w:val="single" w:sz="6" w:space="0" w:color="000000"/>
            </w:tcBorders>
            <w:vAlign w:val="center"/>
          </w:tcPr>
          <w:p w14:paraId="66C1A316" w14:textId="77777777" w:rsidR="001B4A49" w:rsidRDefault="00BA45FB">
            <w:pPr>
              <w:pStyle w:val="Szvegtrzs"/>
              <w:spacing w:after="160" w:line="240" w:lineRule="auto"/>
              <w:jc w:val="both"/>
              <w:rPr>
                <w:rFonts w:ascii="Times New Roman" w:hAnsi="Times New Roman"/>
              </w:rPr>
            </w:pPr>
            <w:r>
              <w:rPr>
                <w:rFonts w:ascii="Times New Roman" w:hAnsi="Times New Roman"/>
              </w:rPr>
              <w:t>Működési célú átvett pénzeszközök</w:t>
            </w:r>
          </w:p>
        </w:tc>
        <w:tc>
          <w:tcPr>
            <w:tcW w:w="1280" w:type="dxa"/>
            <w:tcBorders>
              <w:top w:val="single" w:sz="6" w:space="0" w:color="000000"/>
              <w:left w:val="single" w:sz="6" w:space="0" w:color="000000"/>
              <w:bottom w:val="single" w:sz="6" w:space="0" w:color="000000"/>
              <w:right w:val="single" w:sz="6" w:space="0" w:color="000000"/>
            </w:tcBorders>
            <w:vAlign w:val="center"/>
          </w:tcPr>
          <w:p w14:paraId="2D9A7D94" w14:textId="77777777" w:rsidR="001B4A49" w:rsidRDefault="00BA45FB">
            <w:pPr>
              <w:pStyle w:val="Szvegtrzs"/>
              <w:spacing w:after="160" w:line="240" w:lineRule="auto"/>
              <w:jc w:val="right"/>
              <w:rPr>
                <w:rFonts w:ascii="Times New Roman" w:hAnsi="Times New Roman"/>
              </w:rPr>
            </w:pPr>
            <w:r>
              <w:rPr>
                <w:rFonts w:ascii="Times New Roman" w:hAnsi="Times New Roman"/>
              </w:rPr>
              <w:t>837 223 735</w:t>
            </w:r>
          </w:p>
        </w:tc>
        <w:tc>
          <w:tcPr>
            <w:tcW w:w="1280" w:type="dxa"/>
            <w:tcBorders>
              <w:top w:val="single" w:sz="6" w:space="0" w:color="000000"/>
              <w:left w:val="single" w:sz="6" w:space="0" w:color="000000"/>
              <w:bottom w:val="single" w:sz="6" w:space="0" w:color="000000"/>
              <w:right w:val="single" w:sz="6" w:space="0" w:color="000000"/>
            </w:tcBorders>
            <w:vAlign w:val="center"/>
          </w:tcPr>
          <w:p w14:paraId="1AD0508A" w14:textId="77777777" w:rsidR="001B4A49" w:rsidRDefault="00BA45FB">
            <w:pPr>
              <w:pStyle w:val="Szvegtrzs"/>
              <w:spacing w:after="160" w:line="240" w:lineRule="auto"/>
              <w:jc w:val="right"/>
              <w:rPr>
                <w:rFonts w:ascii="Times New Roman" w:hAnsi="Times New Roman"/>
              </w:rPr>
            </w:pPr>
            <w:r>
              <w:rPr>
                <w:rFonts w:ascii="Times New Roman" w:hAnsi="Times New Roman"/>
              </w:rPr>
              <w:t>63 208 735</w:t>
            </w:r>
          </w:p>
        </w:tc>
        <w:tc>
          <w:tcPr>
            <w:tcW w:w="885" w:type="dxa"/>
            <w:tcBorders>
              <w:top w:val="single" w:sz="6" w:space="0" w:color="000000"/>
              <w:left w:val="single" w:sz="6" w:space="0" w:color="000000"/>
              <w:bottom w:val="single" w:sz="6" w:space="0" w:color="000000"/>
              <w:right w:val="single" w:sz="6" w:space="0" w:color="000000"/>
            </w:tcBorders>
            <w:vAlign w:val="center"/>
          </w:tcPr>
          <w:p w14:paraId="44AE7355" w14:textId="77777777" w:rsidR="001B4A49" w:rsidRDefault="00BA45FB">
            <w:pPr>
              <w:pStyle w:val="Szvegtrzs"/>
              <w:spacing w:after="160" w:line="240" w:lineRule="auto"/>
              <w:jc w:val="right"/>
              <w:rPr>
                <w:rFonts w:ascii="Times New Roman" w:hAnsi="Times New Roman"/>
              </w:rPr>
            </w:pPr>
            <w:r>
              <w:rPr>
                <w:rFonts w:ascii="Times New Roman" w:hAnsi="Times New Roman"/>
              </w:rPr>
              <w:t>7,55</w:t>
            </w:r>
          </w:p>
        </w:tc>
        <w:tc>
          <w:tcPr>
            <w:tcW w:w="1280" w:type="dxa"/>
            <w:tcBorders>
              <w:top w:val="single" w:sz="6" w:space="0" w:color="000000"/>
              <w:left w:val="single" w:sz="6" w:space="0" w:color="000000"/>
              <w:bottom w:val="single" w:sz="6" w:space="0" w:color="000000"/>
              <w:right w:val="single" w:sz="6" w:space="0" w:color="000000"/>
            </w:tcBorders>
            <w:vAlign w:val="center"/>
          </w:tcPr>
          <w:p w14:paraId="738B5C5E" w14:textId="77777777" w:rsidR="001B4A49" w:rsidRDefault="00BA45FB">
            <w:pPr>
              <w:pStyle w:val="Szvegtrzs"/>
              <w:spacing w:after="160" w:line="240" w:lineRule="auto"/>
              <w:jc w:val="right"/>
              <w:rPr>
                <w:rFonts w:ascii="Times New Roman" w:hAnsi="Times New Roman"/>
              </w:rPr>
            </w:pPr>
            <w:r>
              <w:rPr>
                <w:rFonts w:ascii="Times New Roman" w:hAnsi="Times New Roman"/>
              </w:rPr>
              <w:t>933 536 950</w:t>
            </w:r>
          </w:p>
        </w:tc>
        <w:tc>
          <w:tcPr>
            <w:tcW w:w="1280" w:type="dxa"/>
            <w:tcBorders>
              <w:top w:val="single" w:sz="6" w:space="0" w:color="000000"/>
              <w:left w:val="single" w:sz="6" w:space="0" w:color="000000"/>
              <w:bottom w:val="single" w:sz="6" w:space="0" w:color="000000"/>
              <w:right w:val="single" w:sz="6" w:space="0" w:color="000000"/>
            </w:tcBorders>
            <w:vAlign w:val="center"/>
          </w:tcPr>
          <w:p w14:paraId="44636FD8" w14:textId="77777777" w:rsidR="001B4A49" w:rsidRDefault="00BA45FB">
            <w:pPr>
              <w:pStyle w:val="Szvegtrzs"/>
              <w:spacing w:after="160" w:line="240" w:lineRule="auto"/>
              <w:jc w:val="right"/>
              <w:rPr>
                <w:rFonts w:ascii="Times New Roman" w:hAnsi="Times New Roman"/>
              </w:rPr>
            </w:pPr>
            <w:r>
              <w:rPr>
                <w:rFonts w:ascii="Times New Roman" w:hAnsi="Times New Roman"/>
              </w:rPr>
              <w:t>197 992 950</w:t>
            </w:r>
          </w:p>
        </w:tc>
        <w:tc>
          <w:tcPr>
            <w:tcW w:w="887" w:type="dxa"/>
            <w:tcBorders>
              <w:top w:val="single" w:sz="6" w:space="0" w:color="000000"/>
              <w:left w:val="single" w:sz="6" w:space="0" w:color="000000"/>
              <w:bottom w:val="single" w:sz="6" w:space="0" w:color="000000"/>
              <w:right w:val="single" w:sz="6" w:space="0" w:color="000000"/>
            </w:tcBorders>
            <w:vAlign w:val="center"/>
          </w:tcPr>
          <w:p w14:paraId="35C68850" w14:textId="77777777" w:rsidR="001B4A49" w:rsidRDefault="00BA45FB">
            <w:pPr>
              <w:pStyle w:val="Szvegtrzs"/>
              <w:spacing w:after="160" w:line="240" w:lineRule="auto"/>
              <w:jc w:val="right"/>
              <w:rPr>
                <w:rFonts w:ascii="Times New Roman" w:hAnsi="Times New Roman"/>
              </w:rPr>
            </w:pPr>
            <w:r>
              <w:rPr>
                <w:rFonts w:ascii="Times New Roman" w:hAnsi="Times New Roman"/>
              </w:rPr>
              <w:t>21,21</w:t>
            </w:r>
          </w:p>
        </w:tc>
      </w:tr>
      <w:tr w:rsidR="001B4A49" w14:paraId="6412C946"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6381B54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B7</w:t>
            </w:r>
          </w:p>
        </w:tc>
        <w:tc>
          <w:tcPr>
            <w:tcW w:w="2265" w:type="dxa"/>
            <w:tcBorders>
              <w:top w:val="single" w:sz="6" w:space="0" w:color="000000"/>
              <w:left w:val="single" w:sz="6" w:space="0" w:color="000000"/>
              <w:bottom w:val="single" w:sz="6" w:space="0" w:color="000000"/>
              <w:right w:val="single" w:sz="6" w:space="0" w:color="000000"/>
            </w:tcBorders>
            <w:vAlign w:val="center"/>
          </w:tcPr>
          <w:p w14:paraId="02142409" w14:textId="77777777" w:rsidR="001B4A49" w:rsidRDefault="00BA45FB">
            <w:pPr>
              <w:pStyle w:val="Szvegtrzs"/>
              <w:spacing w:after="160" w:line="240" w:lineRule="auto"/>
              <w:jc w:val="both"/>
              <w:rPr>
                <w:rFonts w:ascii="Times New Roman" w:hAnsi="Times New Roman"/>
              </w:rPr>
            </w:pPr>
            <w:r>
              <w:rPr>
                <w:rFonts w:ascii="Times New Roman" w:hAnsi="Times New Roman"/>
              </w:rPr>
              <w:t>Felhalmozási célú átvett pénzeszközök</w:t>
            </w:r>
          </w:p>
        </w:tc>
        <w:tc>
          <w:tcPr>
            <w:tcW w:w="1280" w:type="dxa"/>
            <w:tcBorders>
              <w:top w:val="single" w:sz="6" w:space="0" w:color="000000"/>
              <w:left w:val="single" w:sz="6" w:space="0" w:color="000000"/>
              <w:bottom w:val="single" w:sz="6" w:space="0" w:color="000000"/>
              <w:right w:val="single" w:sz="6" w:space="0" w:color="000000"/>
            </w:tcBorders>
            <w:vAlign w:val="center"/>
          </w:tcPr>
          <w:p w14:paraId="59B72C6F" w14:textId="77777777" w:rsidR="001B4A49" w:rsidRDefault="00BA45FB">
            <w:pPr>
              <w:pStyle w:val="Szvegtrzs"/>
              <w:spacing w:after="160" w:line="240" w:lineRule="auto"/>
              <w:jc w:val="right"/>
              <w:rPr>
                <w:rFonts w:ascii="Times New Roman" w:hAnsi="Times New Roman"/>
              </w:rPr>
            </w:pPr>
            <w:r>
              <w:rPr>
                <w:rFonts w:ascii="Times New Roman" w:hAnsi="Times New Roman"/>
              </w:rPr>
              <w:t>410 527 221</w:t>
            </w:r>
          </w:p>
        </w:tc>
        <w:tc>
          <w:tcPr>
            <w:tcW w:w="1280" w:type="dxa"/>
            <w:tcBorders>
              <w:top w:val="single" w:sz="6" w:space="0" w:color="000000"/>
              <w:left w:val="single" w:sz="6" w:space="0" w:color="000000"/>
              <w:bottom w:val="single" w:sz="6" w:space="0" w:color="000000"/>
              <w:right w:val="single" w:sz="6" w:space="0" w:color="000000"/>
            </w:tcBorders>
            <w:vAlign w:val="center"/>
          </w:tcPr>
          <w:p w14:paraId="63307CE2" w14:textId="77777777" w:rsidR="001B4A49" w:rsidRDefault="00BA45FB">
            <w:pPr>
              <w:pStyle w:val="Szvegtrzs"/>
              <w:spacing w:after="160" w:line="240" w:lineRule="auto"/>
              <w:jc w:val="right"/>
              <w:rPr>
                <w:rFonts w:ascii="Times New Roman" w:hAnsi="Times New Roman"/>
              </w:rPr>
            </w:pPr>
            <w:r>
              <w:rPr>
                <w:rFonts w:ascii="Times New Roman" w:hAnsi="Times New Roman"/>
              </w:rPr>
              <w:t>80 289 221</w:t>
            </w:r>
          </w:p>
        </w:tc>
        <w:tc>
          <w:tcPr>
            <w:tcW w:w="885" w:type="dxa"/>
            <w:tcBorders>
              <w:top w:val="single" w:sz="6" w:space="0" w:color="000000"/>
              <w:left w:val="single" w:sz="6" w:space="0" w:color="000000"/>
              <w:bottom w:val="single" w:sz="6" w:space="0" w:color="000000"/>
              <w:right w:val="single" w:sz="6" w:space="0" w:color="000000"/>
            </w:tcBorders>
            <w:vAlign w:val="center"/>
          </w:tcPr>
          <w:p w14:paraId="5633E3C9" w14:textId="77777777" w:rsidR="001B4A49" w:rsidRDefault="00BA45FB">
            <w:pPr>
              <w:pStyle w:val="Szvegtrzs"/>
              <w:spacing w:after="160" w:line="240" w:lineRule="auto"/>
              <w:jc w:val="right"/>
              <w:rPr>
                <w:rFonts w:ascii="Times New Roman" w:hAnsi="Times New Roman"/>
              </w:rPr>
            </w:pPr>
            <w:r>
              <w:rPr>
                <w:rFonts w:ascii="Times New Roman" w:hAnsi="Times New Roman"/>
              </w:rPr>
              <w:t>19,56</w:t>
            </w:r>
          </w:p>
        </w:tc>
        <w:tc>
          <w:tcPr>
            <w:tcW w:w="1280" w:type="dxa"/>
            <w:tcBorders>
              <w:top w:val="single" w:sz="6" w:space="0" w:color="000000"/>
              <w:left w:val="single" w:sz="6" w:space="0" w:color="000000"/>
              <w:bottom w:val="single" w:sz="6" w:space="0" w:color="000000"/>
              <w:right w:val="single" w:sz="6" w:space="0" w:color="000000"/>
            </w:tcBorders>
            <w:vAlign w:val="center"/>
          </w:tcPr>
          <w:p w14:paraId="1FB66F43" w14:textId="77777777" w:rsidR="001B4A49" w:rsidRDefault="00BA45FB">
            <w:pPr>
              <w:pStyle w:val="Szvegtrzs"/>
              <w:spacing w:after="160" w:line="240" w:lineRule="auto"/>
              <w:jc w:val="right"/>
              <w:rPr>
                <w:rFonts w:ascii="Times New Roman" w:hAnsi="Times New Roman"/>
              </w:rPr>
            </w:pPr>
            <w:r>
              <w:rPr>
                <w:rFonts w:ascii="Times New Roman" w:hAnsi="Times New Roman"/>
              </w:rPr>
              <w:t>352 886 017</w:t>
            </w:r>
          </w:p>
        </w:tc>
        <w:tc>
          <w:tcPr>
            <w:tcW w:w="1280" w:type="dxa"/>
            <w:tcBorders>
              <w:top w:val="single" w:sz="6" w:space="0" w:color="000000"/>
              <w:left w:val="single" w:sz="6" w:space="0" w:color="000000"/>
              <w:bottom w:val="single" w:sz="6" w:space="0" w:color="000000"/>
              <w:right w:val="single" w:sz="6" w:space="0" w:color="000000"/>
            </w:tcBorders>
            <w:vAlign w:val="center"/>
          </w:tcPr>
          <w:p w14:paraId="34D71DA1" w14:textId="77777777" w:rsidR="001B4A49" w:rsidRDefault="00BA45FB">
            <w:pPr>
              <w:pStyle w:val="Szvegtrzs"/>
              <w:spacing w:after="160" w:line="240" w:lineRule="auto"/>
              <w:jc w:val="right"/>
              <w:rPr>
                <w:rFonts w:ascii="Times New Roman" w:hAnsi="Times New Roman"/>
              </w:rPr>
            </w:pPr>
            <w:r>
              <w:rPr>
                <w:rFonts w:ascii="Times New Roman" w:hAnsi="Times New Roman"/>
              </w:rPr>
              <w:t>46 648 017</w:t>
            </w:r>
          </w:p>
        </w:tc>
        <w:tc>
          <w:tcPr>
            <w:tcW w:w="887" w:type="dxa"/>
            <w:tcBorders>
              <w:top w:val="single" w:sz="6" w:space="0" w:color="000000"/>
              <w:left w:val="single" w:sz="6" w:space="0" w:color="000000"/>
              <w:bottom w:val="single" w:sz="6" w:space="0" w:color="000000"/>
              <w:right w:val="single" w:sz="6" w:space="0" w:color="000000"/>
            </w:tcBorders>
            <w:vAlign w:val="center"/>
          </w:tcPr>
          <w:p w14:paraId="3B987D7C" w14:textId="77777777" w:rsidR="001B4A49" w:rsidRDefault="00BA45FB">
            <w:pPr>
              <w:pStyle w:val="Szvegtrzs"/>
              <w:spacing w:after="160" w:line="240" w:lineRule="auto"/>
              <w:jc w:val="right"/>
              <w:rPr>
                <w:rFonts w:ascii="Times New Roman" w:hAnsi="Times New Roman"/>
              </w:rPr>
            </w:pPr>
            <w:r>
              <w:rPr>
                <w:rFonts w:ascii="Times New Roman" w:hAnsi="Times New Roman"/>
              </w:rPr>
              <w:t>13,22</w:t>
            </w:r>
          </w:p>
        </w:tc>
      </w:tr>
      <w:tr w:rsidR="001B4A49" w14:paraId="4034079C"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3FC06A5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53BCFC6D"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12 797 033 465</w:t>
            </w:r>
          </w:p>
        </w:tc>
        <w:tc>
          <w:tcPr>
            <w:tcW w:w="1280" w:type="dxa"/>
            <w:tcBorders>
              <w:top w:val="single" w:sz="6" w:space="0" w:color="000000"/>
              <w:left w:val="single" w:sz="6" w:space="0" w:color="000000"/>
              <w:bottom w:val="single" w:sz="6" w:space="0" w:color="000000"/>
              <w:right w:val="single" w:sz="6" w:space="0" w:color="000000"/>
            </w:tcBorders>
            <w:vAlign w:val="center"/>
          </w:tcPr>
          <w:p w14:paraId="142CB37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9 441 947 670</w:t>
            </w:r>
          </w:p>
        </w:tc>
        <w:tc>
          <w:tcPr>
            <w:tcW w:w="885" w:type="dxa"/>
            <w:tcBorders>
              <w:top w:val="single" w:sz="6" w:space="0" w:color="000000"/>
              <w:left w:val="single" w:sz="6" w:space="0" w:color="000000"/>
              <w:bottom w:val="single" w:sz="6" w:space="0" w:color="000000"/>
              <w:right w:val="single" w:sz="6" w:space="0" w:color="000000"/>
            </w:tcBorders>
            <w:vAlign w:val="center"/>
          </w:tcPr>
          <w:p w14:paraId="11EED71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73,78</w:t>
            </w:r>
          </w:p>
        </w:tc>
        <w:tc>
          <w:tcPr>
            <w:tcW w:w="1280" w:type="dxa"/>
            <w:tcBorders>
              <w:top w:val="single" w:sz="6" w:space="0" w:color="000000"/>
              <w:left w:val="single" w:sz="6" w:space="0" w:color="000000"/>
              <w:bottom w:val="single" w:sz="6" w:space="0" w:color="000000"/>
              <w:right w:val="single" w:sz="6" w:space="0" w:color="000000"/>
            </w:tcBorders>
            <w:vAlign w:val="center"/>
          </w:tcPr>
          <w:p w14:paraId="12BD8F6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13 591 691 557</w:t>
            </w:r>
          </w:p>
        </w:tc>
        <w:tc>
          <w:tcPr>
            <w:tcW w:w="1280" w:type="dxa"/>
            <w:tcBorders>
              <w:top w:val="single" w:sz="6" w:space="0" w:color="000000"/>
              <w:left w:val="single" w:sz="6" w:space="0" w:color="000000"/>
              <w:bottom w:val="single" w:sz="6" w:space="0" w:color="000000"/>
              <w:right w:val="single" w:sz="6" w:space="0" w:color="000000"/>
            </w:tcBorders>
            <w:vAlign w:val="center"/>
          </w:tcPr>
          <w:p w14:paraId="0D332F4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10 321 982 690</w:t>
            </w:r>
          </w:p>
        </w:tc>
        <w:tc>
          <w:tcPr>
            <w:tcW w:w="887" w:type="dxa"/>
            <w:tcBorders>
              <w:top w:val="single" w:sz="6" w:space="0" w:color="000000"/>
              <w:left w:val="single" w:sz="6" w:space="0" w:color="000000"/>
              <w:bottom w:val="single" w:sz="6" w:space="0" w:color="000000"/>
              <w:right w:val="single" w:sz="6" w:space="0" w:color="000000"/>
            </w:tcBorders>
            <w:vAlign w:val="center"/>
          </w:tcPr>
          <w:p w14:paraId="7FAA380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75,94</w:t>
            </w:r>
          </w:p>
        </w:tc>
      </w:tr>
      <w:tr w:rsidR="001B4A49" w14:paraId="71C2FADF"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2714C5D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B8</w:t>
            </w:r>
          </w:p>
        </w:tc>
        <w:tc>
          <w:tcPr>
            <w:tcW w:w="2265" w:type="dxa"/>
            <w:tcBorders>
              <w:top w:val="single" w:sz="6" w:space="0" w:color="000000"/>
              <w:left w:val="single" w:sz="6" w:space="0" w:color="000000"/>
              <w:bottom w:val="single" w:sz="6" w:space="0" w:color="000000"/>
              <w:right w:val="single" w:sz="6" w:space="0" w:color="000000"/>
            </w:tcBorders>
            <w:vAlign w:val="center"/>
          </w:tcPr>
          <w:p w14:paraId="62F583BE" w14:textId="77777777" w:rsidR="001B4A49" w:rsidRDefault="00BA45FB">
            <w:pPr>
              <w:pStyle w:val="Szvegtrzs"/>
              <w:spacing w:after="160" w:line="240" w:lineRule="auto"/>
              <w:jc w:val="both"/>
              <w:rPr>
                <w:rFonts w:ascii="Times New Roman" w:hAnsi="Times New Roman"/>
              </w:rPr>
            </w:pPr>
            <w:r>
              <w:rPr>
                <w:rFonts w:ascii="Times New Roman" w:hAnsi="Times New Roman"/>
              </w:rPr>
              <w:t>Finanszírozási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7FCBFF4A" w14:textId="77777777" w:rsidR="001B4A49" w:rsidRDefault="00BA45FB">
            <w:pPr>
              <w:pStyle w:val="Szvegtrzs"/>
              <w:spacing w:after="160" w:line="240" w:lineRule="auto"/>
              <w:jc w:val="right"/>
              <w:rPr>
                <w:rFonts w:ascii="Times New Roman" w:hAnsi="Times New Roman"/>
              </w:rPr>
            </w:pPr>
            <w:r>
              <w:rPr>
                <w:rFonts w:ascii="Times New Roman" w:hAnsi="Times New Roman"/>
              </w:rPr>
              <w:t>6 432 694 415</w:t>
            </w:r>
          </w:p>
        </w:tc>
        <w:tc>
          <w:tcPr>
            <w:tcW w:w="1280" w:type="dxa"/>
            <w:tcBorders>
              <w:top w:val="single" w:sz="6" w:space="0" w:color="000000"/>
              <w:left w:val="single" w:sz="6" w:space="0" w:color="000000"/>
              <w:bottom w:val="single" w:sz="6" w:space="0" w:color="000000"/>
              <w:right w:val="single" w:sz="6" w:space="0" w:color="000000"/>
            </w:tcBorders>
            <w:vAlign w:val="center"/>
          </w:tcPr>
          <w:p w14:paraId="500DAFF8" w14:textId="77777777" w:rsidR="001B4A49" w:rsidRDefault="00BA45FB">
            <w:pPr>
              <w:pStyle w:val="Szvegtrzs"/>
              <w:spacing w:after="160" w:line="240" w:lineRule="auto"/>
              <w:jc w:val="right"/>
              <w:rPr>
                <w:rFonts w:ascii="Times New Roman" w:hAnsi="Times New Roman"/>
              </w:rPr>
            </w:pPr>
            <w:r>
              <w:rPr>
                <w:rFonts w:ascii="Times New Roman" w:hAnsi="Times New Roman"/>
              </w:rPr>
              <w:t>5 669 432 940</w:t>
            </w:r>
          </w:p>
        </w:tc>
        <w:tc>
          <w:tcPr>
            <w:tcW w:w="885" w:type="dxa"/>
            <w:tcBorders>
              <w:top w:val="single" w:sz="6" w:space="0" w:color="000000"/>
              <w:left w:val="single" w:sz="6" w:space="0" w:color="000000"/>
              <w:bottom w:val="single" w:sz="6" w:space="0" w:color="000000"/>
              <w:right w:val="single" w:sz="6" w:space="0" w:color="000000"/>
            </w:tcBorders>
            <w:vAlign w:val="center"/>
          </w:tcPr>
          <w:p w14:paraId="3824A120" w14:textId="77777777" w:rsidR="001B4A49" w:rsidRDefault="00BA45FB">
            <w:pPr>
              <w:pStyle w:val="Szvegtrzs"/>
              <w:spacing w:after="160" w:line="240" w:lineRule="auto"/>
              <w:jc w:val="right"/>
              <w:rPr>
                <w:rFonts w:ascii="Times New Roman" w:hAnsi="Times New Roman"/>
              </w:rPr>
            </w:pPr>
            <w:r>
              <w:rPr>
                <w:rFonts w:ascii="Times New Roman" w:hAnsi="Times New Roman"/>
              </w:rPr>
              <w:t>88,13</w:t>
            </w:r>
          </w:p>
        </w:tc>
        <w:tc>
          <w:tcPr>
            <w:tcW w:w="1280" w:type="dxa"/>
            <w:tcBorders>
              <w:top w:val="single" w:sz="6" w:space="0" w:color="000000"/>
              <w:left w:val="single" w:sz="6" w:space="0" w:color="000000"/>
              <w:bottom w:val="single" w:sz="6" w:space="0" w:color="000000"/>
              <w:right w:val="single" w:sz="6" w:space="0" w:color="000000"/>
            </w:tcBorders>
            <w:vAlign w:val="center"/>
          </w:tcPr>
          <w:p w14:paraId="70460EE8" w14:textId="77777777" w:rsidR="001B4A49" w:rsidRDefault="00BA45FB">
            <w:pPr>
              <w:pStyle w:val="Szvegtrzs"/>
              <w:spacing w:after="160" w:line="240" w:lineRule="auto"/>
              <w:jc w:val="right"/>
              <w:rPr>
                <w:rFonts w:ascii="Times New Roman" w:hAnsi="Times New Roman"/>
              </w:rPr>
            </w:pPr>
            <w:r>
              <w:rPr>
                <w:rFonts w:ascii="Times New Roman" w:hAnsi="Times New Roman"/>
              </w:rPr>
              <w:t>6 255 832 229</w:t>
            </w:r>
          </w:p>
        </w:tc>
        <w:tc>
          <w:tcPr>
            <w:tcW w:w="1280" w:type="dxa"/>
            <w:tcBorders>
              <w:top w:val="single" w:sz="6" w:space="0" w:color="000000"/>
              <w:left w:val="single" w:sz="6" w:space="0" w:color="000000"/>
              <w:bottom w:val="single" w:sz="6" w:space="0" w:color="000000"/>
              <w:right w:val="single" w:sz="6" w:space="0" w:color="000000"/>
            </w:tcBorders>
            <w:vAlign w:val="center"/>
          </w:tcPr>
          <w:p w14:paraId="4AB6C2A8" w14:textId="77777777" w:rsidR="001B4A49" w:rsidRDefault="00BA45FB">
            <w:pPr>
              <w:pStyle w:val="Szvegtrzs"/>
              <w:spacing w:after="160" w:line="240" w:lineRule="auto"/>
              <w:jc w:val="right"/>
              <w:rPr>
                <w:rFonts w:ascii="Times New Roman" w:hAnsi="Times New Roman"/>
              </w:rPr>
            </w:pPr>
            <w:r>
              <w:rPr>
                <w:rFonts w:ascii="Times New Roman" w:hAnsi="Times New Roman"/>
              </w:rPr>
              <w:t>5 947 183 248</w:t>
            </w:r>
          </w:p>
        </w:tc>
        <w:tc>
          <w:tcPr>
            <w:tcW w:w="887" w:type="dxa"/>
            <w:tcBorders>
              <w:top w:val="single" w:sz="6" w:space="0" w:color="000000"/>
              <w:left w:val="single" w:sz="6" w:space="0" w:color="000000"/>
              <w:bottom w:val="single" w:sz="6" w:space="0" w:color="000000"/>
              <w:right w:val="single" w:sz="6" w:space="0" w:color="000000"/>
            </w:tcBorders>
            <w:vAlign w:val="center"/>
          </w:tcPr>
          <w:p w14:paraId="605681EB" w14:textId="77777777" w:rsidR="001B4A49" w:rsidRDefault="00BA45FB">
            <w:pPr>
              <w:pStyle w:val="Szvegtrzs"/>
              <w:spacing w:after="160" w:line="240" w:lineRule="auto"/>
              <w:jc w:val="right"/>
              <w:rPr>
                <w:rFonts w:ascii="Times New Roman" w:hAnsi="Times New Roman"/>
              </w:rPr>
            </w:pPr>
            <w:r>
              <w:rPr>
                <w:rFonts w:ascii="Times New Roman" w:hAnsi="Times New Roman"/>
              </w:rPr>
              <w:t>95,07</w:t>
            </w:r>
          </w:p>
        </w:tc>
      </w:tr>
      <w:tr w:rsidR="001B4A49" w14:paraId="5DCE985F"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601F296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Bevételek összesen</w:t>
            </w:r>
          </w:p>
        </w:tc>
        <w:tc>
          <w:tcPr>
            <w:tcW w:w="1280" w:type="dxa"/>
            <w:tcBorders>
              <w:top w:val="single" w:sz="6" w:space="0" w:color="000000"/>
              <w:left w:val="single" w:sz="6" w:space="0" w:color="000000"/>
              <w:bottom w:val="single" w:sz="6" w:space="0" w:color="000000"/>
              <w:right w:val="single" w:sz="6" w:space="0" w:color="000000"/>
            </w:tcBorders>
            <w:vAlign w:val="center"/>
          </w:tcPr>
          <w:p w14:paraId="26855AD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19 229 727 880</w:t>
            </w:r>
          </w:p>
        </w:tc>
        <w:tc>
          <w:tcPr>
            <w:tcW w:w="1280" w:type="dxa"/>
            <w:tcBorders>
              <w:top w:val="single" w:sz="6" w:space="0" w:color="000000"/>
              <w:left w:val="single" w:sz="6" w:space="0" w:color="000000"/>
              <w:bottom w:val="single" w:sz="6" w:space="0" w:color="000000"/>
              <w:right w:val="single" w:sz="6" w:space="0" w:color="000000"/>
            </w:tcBorders>
            <w:vAlign w:val="center"/>
          </w:tcPr>
          <w:p w14:paraId="64FBE4C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15 111 380 610</w:t>
            </w:r>
          </w:p>
        </w:tc>
        <w:tc>
          <w:tcPr>
            <w:tcW w:w="885" w:type="dxa"/>
            <w:tcBorders>
              <w:top w:val="single" w:sz="6" w:space="0" w:color="000000"/>
              <w:left w:val="single" w:sz="6" w:space="0" w:color="000000"/>
              <w:bottom w:val="single" w:sz="6" w:space="0" w:color="000000"/>
              <w:right w:val="single" w:sz="6" w:space="0" w:color="000000"/>
            </w:tcBorders>
            <w:vAlign w:val="center"/>
          </w:tcPr>
          <w:p w14:paraId="2E851A0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78,58</w:t>
            </w:r>
          </w:p>
        </w:tc>
        <w:tc>
          <w:tcPr>
            <w:tcW w:w="1280" w:type="dxa"/>
            <w:tcBorders>
              <w:top w:val="single" w:sz="6" w:space="0" w:color="000000"/>
              <w:left w:val="single" w:sz="6" w:space="0" w:color="000000"/>
              <w:bottom w:val="single" w:sz="6" w:space="0" w:color="000000"/>
              <w:right w:val="single" w:sz="6" w:space="0" w:color="000000"/>
            </w:tcBorders>
            <w:vAlign w:val="center"/>
          </w:tcPr>
          <w:p w14:paraId="4344A063"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19 847 523 786</w:t>
            </w:r>
          </w:p>
        </w:tc>
        <w:tc>
          <w:tcPr>
            <w:tcW w:w="1280" w:type="dxa"/>
            <w:tcBorders>
              <w:top w:val="single" w:sz="6" w:space="0" w:color="000000"/>
              <w:left w:val="single" w:sz="6" w:space="0" w:color="000000"/>
              <w:bottom w:val="single" w:sz="6" w:space="0" w:color="000000"/>
              <w:right w:val="single" w:sz="6" w:space="0" w:color="000000"/>
            </w:tcBorders>
            <w:vAlign w:val="center"/>
          </w:tcPr>
          <w:p w14:paraId="3AC9DCF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16 269 165 938</w:t>
            </w:r>
          </w:p>
        </w:tc>
        <w:tc>
          <w:tcPr>
            <w:tcW w:w="887" w:type="dxa"/>
            <w:tcBorders>
              <w:top w:val="single" w:sz="6" w:space="0" w:color="000000"/>
              <w:left w:val="single" w:sz="6" w:space="0" w:color="000000"/>
              <w:bottom w:val="single" w:sz="6" w:space="0" w:color="000000"/>
              <w:right w:val="single" w:sz="6" w:space="0" w:color="000000"/>
            </w:tcBorders>
            <w:vAlign w:val="center"/>
          </w:tcPr>
          <w:p w14:paraId="6D2FCCB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81,97</w:t>
            </w:r>
          </w:p>
        </w:tc>
      </w:tr>
    </w:tbl>
    <w:p w14:paraId="59B85E62"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109C8B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B1.    Működési célú támogatások ÁH-on belülről                                            99,23 % </w:t>
      </w:r>
    </w:p>
    <w:p w14:paraId="3F65082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Működési támogatások 99,52%</w:t>
      </w:r>
    </w:p>
    <w:p w14:paraId="21F61EC1" w14:textId="77777777" w:rsidR="001B4A49" w:rsidRDefault="00BA45FB">
      <w:pPr>
        <w:pStyle w:val="Szvegtrzs"/>
        <w:spacing w:after="160" w:line="240" w:lineRule="auto"/>
        <w:jc w:val="both"/>
        <w:rPr>
          <w:rFonts w:ascii="Times New Roman" w:hAnsi="Times New Roman"/>
        </w:rPr>
      </w:pPr>
      <w:r>
        <w:rPr>
          <w:rFonts w:ascii="Times New Roman" w:hAnsi="Times New Roman"/>
        </w:rPr>
        <w:t>Az általános önkormányzati feladatok ellátására 2025-ben központi költségvetés 684.797 eFt támogatást biztosít, ugyanakkor az előző évhez képest mintegy 87.265 eFt-tal több, mintegy 905.319 eFt elvonásra kerül szolidaritási hozzájárulás jogcímen.</w:t>
      </w:r>
    </w:p>
    <w:p w14:paraId="7A068523" w14:textId="77777777" w:rsidR="001B4A49" w:rsidRDefault="00BA45FB">
      <w:pPr>
        <w:pStyle w:val="Szvegtrzs"/>
        <w:spacing w:after="160" w:line="240" w:lineRule="auto"/>
        <w:jc w:val="both"/>
        <w:rPr>
          <w:rFonts w:ascii="Times New Roman" w:hAnsi="Times New Roman"/>
        </w:rPr>
      </w:pPr>
      <w:r>
        <w:rPr>
          <w:rFonts w:ascii="Times New Roman" w:hAnsi="Times New Roman"/>
        </w:rPr>
        <w:t>Az eredeti fajlagos támogatási összegek mind a köznevelési, mind a szociális és gyermekjóléti, mind a gyermekétkeztetési feladatok esetében a minimálbér és a garantált bérminimum, illetve a pedagógus béremelés miatt jelentősen emelkedtek.</w:t>
      </w:r>
    </w:p>
    <w:p w14:paraId="672E84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E967016" w14:textId="77777777" w:rsidR="001B4A49" w:rsidRDefault="00BA45FB">
      <w:pPr>
        <w:pStyle w:val="Szvegtrzs"/>
        <w:spacing w:after="160" w:line="240" w:lineRule="auto"/>
        <w:jc w:val="both"/>
        <w:rPr>
          <w:rFonts w:ascii="Times New Roman" w:hAnsi="Times New Roman"/>
        </w:rPr>
      </w:pPr>
      <w:r>
        <w:rPr>
          <w:rFonts w:ascii="Times New Roman" w:hAnsi="Times New Roman"/>
        </w:rPr>
        <w:t>Az államháztartásról szóló törvény végrehajtásáról szóló 368/2011. (XII.31.) Korm. rendelet 107. §-a valamint a Magyarország 2025. évi központi költségvetéséről szóló 2024. évi XC. törvény módosításáról szóló törvényjavaslat értelmében, az önkormányzat által 2025. évi felmérést követően a 2025. évi megalapozó adatok módosítására, az egymás közötti, illetve az önkormányzati körön kívüli szervezetnek történő feladat,- illetve intézmény átadás-átvétellel kapcsolatos felmérés adatai alapján az önkormányzat 2025. évi előirányzatait 20.197.482 Ft-tal csökkentette és 133.158.726 Ft-tal megemelte, így mindösszesen 112.961.243 Ft-tal megnövelte.</w:t>
      </w:r>
    </w:p>
    <w:p w14:paraId="6C56EE5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E0213E9" w14:textId="77777777" w:rsidR="001B4A49" w:rsidRDefault="00BA45FB">
      <w:pPr>
        <w:pStyle w:val="Szvegtrzs"/>
        <w:spacing w:after="160" w:line="240" w:lineRule="auto"/>
        <w:jc w:val="both"/>
        <w:rPr>
          <w:rFonts w:ascii="Times New Roman" w:hAnsi="Times New Roman"/>
        </w:rPr>
      </w:pPr>
      <w:r>
        <w:rPr>
          <w:rFonts w:ascii="Times New Roman" w:hAnsi="Times New Roman"/>
        </w:rPr>
        <w:t>Települési önkormányzatok működésének támogatása                                     88.133.161 Ft</w:t>
      </w:r>
    </w:p>
    <w:p w14:paraId="10C2B42E" w14:textId="77777777" w:rsidR="001B4A49" w:rsidRDefault="00BA45FB">
      <w:pPr>
        <w:pStyle w:val="Szvegtrzs"/>
        <w:spacing w:after="160" w:line="240" w:lineRule="auto"/>
        <w:jc w:val="both"/>
        <w:rPr>
          <w:rFonts w:ascii="Times New Roman" w:hAnsi="Times New Roman"/>
        </w:rPr>
      </w:pPr>
      <w:r>
        <w:rPr>
          <w:rFonts w:ascii="Times New Roman" w:hAnsi="Times New Roman"/>
        </w:rPr>
        <w:t>Óvodaműködtetési támogatás                                                                               2.068.488 Ft</w:t>
      </w:r>
    </w:p>
    <w:p w14:paraId="1886F6B8" w14:textId="77777777" w:rsidR="001B4A49" w:rsidRDefault="00BA45FB">
      <w:pPr>
        <w:pStyle w:val="Szvegtrzs"/>
        <w:spacing w:after="160" w:line="240" w:lineRule="auto"/>
        <w:jc w:val="both"/>
        <w:rPr>
          <w:rFonts w:ascii="Times New Roman" w:hAnsi="Times New Roman"/>
        </w:rPr>
      </w:pPr>
      <w:r>
        <w:rPr>
          <w:rFonts w:ascii="Times New Roman" w:hAnsi="Times New Roman"/>
        </w:rPr>
        <w:t>Óvodapedagógusok nevelő munkáját közvetlenül segítők tám.</w:t>
      </w:r>
    </w:p>
    <w:p w14:paraId="0CB3B88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(pedagógus végzettséggel nem </w:t>
      </w:r>
      <w:proofErr w:type="gramStart"/>
      <w:r>
        <w:rPr>
          <w:rFonts w:ascii="Times New Roman" w:hAnsi="Times New Roman"/>
        </w:rPr>
        <w:t>rendelkezők)   </w:t>
      </w:r>
      <w:proofErr w:type="gramEnd"/>
      <w:r>
        <w:rPr>
          <w:rFonts w:ascii="Times New Roman" w:hAnsi="Times New Roman"/>
        </w:rPr>
        <w:t>                                                  17.810.400 Ft</w:t>
      </w:r>
    </w:p>
    <w:p w14:paraId="65BBCC8A" w14:textId="77777777" w:rsidR="001B4A49" w:rsidRDefault="00BA45FB">
      <w:pPr>
        <w:pStyle w:val="Szvegtrzs"/>
        <w:spacing w:after="160" w:line="240" w:lineRule="auto"/>
        <w:jc w:val="both"/>
        <w:rPr>
          <w:rFonts w:ascii="Times New Roman" w:hAnsi="Times New Roman"/>
        </w:rPr>
      </w:pPr>
      <w:r>
        <w:rPr>
          <w:rFonts w:ascii="Times New Roman" w:hAnsi="Times New Roman"/>
        </w:rPr>
        <w:t>Kiegészítő támogatás az óvodapedagógusok minősítéséhez                                   767.900 Ft</w:t>
      </w:r>
    </w:p>
    <w:p w14:paraId="70A2C9BC" w14:textId="77777777" w:rsidR="001B4A49" w:rsidRDefault="00BA45FB">
      <w:pPr>
        <w:pStyle w:val="Szvegtrzs"/>
        <w:spacing w:after="160" w:line="240" w:lineRule="auto"/>
        <w:jc w:val="both"/>
        <w:rPr>
          <w:rFonts w:ascii="Times New Roman" w:hAnsi="Times New Roman"/>
        </w:rPr>
      </w:pPr>
      <w:r>
        <w:rPr>
          <w:rFonts w:ascii="Times New Roman" w:hAnsi="Times New Roman"/>
        </w:rPr>
        <w:t>Diabétesz ellátási pótlék                                                                                      -1.129.700 Ft</w:t>
      </w:r>
    </w:p>
    <w:p w14:paraId="302217F3" w14:textId="77777777" w:rsidR="001B4A49" w:rsidRDefault="00BA45FB">
      <w:pPr>
        <w:pStyle w:val="Szvegtrzs"/>
        <w:spacing w:after="160" w:line="240" w:lineRule="auto"/>
        <w:jc w:val="both"/>
        <w:rPr>
          <w:rFonts w:ascii="Times New Roman" w:hAnsi="Times New Roman"/>
        </w:rPr>
      </w:pPr>
      <w:r>
        <w:rPr>
          <w:rFonts w:ascii="Times New Roman" w:hAnsi="Times New Roman"/>
        </w:rPr>
        <w:t>Családi és gyermekjóléti szolgálat                                                                       3.117.460 Ft</w:t>
      </w:r>
    </w:p>
    <w:p w14:paraId="26FD996C" w14:textId="77777777" w:rsidR="001B4A49" w:rsidRDefault="00BA45FB">
      <w:pPr>
        <w:pStyle w:val="Szvegtrzs"/>
        <w:spacing w:after="160" w:line="240" w:lineRule="auto"/>
        <w:jc w:val="both"/>
        <w:rPr>
          <w:rFonts w:ascii="Times New Roman" w:hAnsi="Times New Roman"/>
        </w:rPr>
      </w:pPr>
      <w:r>
        <w:rPr>
          <w:rFonts w:ascii="Times New Roman" w:hAnsi="Times New Roman"/>
        </w:rPr>
        <w:t>Szociális étkeztetés                                                                                              -1.239.280 Ft</w:t>
      </w:r>
    </w:p>
    <w:p w14:paraId="69F39D66" w14:textId="77777777" w:rsidR="001B4A49" w:rsidRDefault="00BA45FB">
      <w:pPr>
        <w:pStyle w:val="Szvegtrzs"/>
        <w:spacing w:after="160" w:line="240" w:lineRule="auto"/>
        <w:jc w:val="both"/>
        <w:rPr>
          <w:rFonts w:ascii="Times New Roman" w:hAnsi="Times New Roman"/>
        </w:rPr>
      </w:pPr>
      <w:r>
        <w:rPr>
          <w:rFonts w:ascii="Times New Roman" w:hAnsi="Times New Roman"/>
        </w:rPr>
        <w:t>Időskorúak nappali intézményi ellátása                                                             - 1.117.800 Ft</w:t>
      </w:r>
    </w:p>
    <w:p w14:paraId="41EA31BD" w14:textId="77777777" w:rsidR="001B4A49" w:rsidRDefault="00BA45FB">
      <w:pPr>
        <w:pStyle w:val="Szvegtrzs"/>
        <w:spacing w:after="160" w:line="240" w:lineRule="auto"/>
        <w:jc w:val="both"/>
        <w:rPr>
          <w:rFonts w:ascii="Times New Roman" w:hAnsi="Times New Roman"/>
        </w:rPr>
      </w:pPr>
      <w:r>
        <w:rPr>
          <w:rFonts w:ascii="Times New Roman" w:hAnsi="Times New Roman"/>
        </w:rPr>
        <w:t>Bölcsőde támogatása                                                                                           -6.324.038 Ft</w:t>
      </w:r>
    </w:p>
    <w:p w14:paraId="5082F7C6" w14:textId="77777777" w:rsidR="001B4A49" w:rsidRDefault="00BA45FB">
      <w:pPr>
        <w:pStyle w:val="Szvegtrzs"/>
        <w:spacing w:after="160" w:line="240" w:lineRule="auto"/>
        <w:jc w:val="both"/>
        <w:rPr>
          <w:rFonts w:ascii="Times New Roman" w:hAnsi="Times New Roman"/>
        </w:rPr>
      </w:pPr>
      <w:r>
        <w:rPr>
          <w:rFonts w:ascii="Times New Roman" w:hAnsi="Times New Roman"/>
        </w:rPr>
        <w:t>Gyermekétkeztetés üzemeltetési támogatása                                                     21.261.317 Ft</w:t>
      </w:r>
    </w:p>
    <w:p w14:paraId="4B685825" w14:textId="77777777" w:rsidR="001B4A49" w:rsidRDefault="00BA45FB">
      <w:pPr>
        <w:pStyle w:val="Szvegtrzs"/>
        <w:spacing w:after="160" w:line="240" w:lineRule="auto"/>
        <w:jc w:val="both"/>
        <w:rPr>
          <w:rFonts w:ascii="Times New Roman" w:hAnsi="Times New Roman"/>
        </w:rPr>
      </w:pPr>
      <w:r>
        <w:rPr>
          <w:rFonts w:ascii="Times New Roman" w:hAnsi="Times New Roman"/>
        </w:rPr>
        <w:t>Gyermekek átmeneti gondozásával kapcsolatos ellátások                                -10.386.664 Ft</w:t>
      </w:r>
    </w:p>
    <w:p w14:paraId="7D0A6EE3" w14:textId="77777777" w:rsidR="001B4A49" w:rsidRDefault="00BA45FB">
      <w:pPr>
        <w:pStyle w:val="Szvegtrzs"/>
        <w:spacing w:after="160" w:line="240" w:lineRule="auto"/>
        <w:jc w:val="both"/>
        <w:rPr>
          <w:rFonts w:ascii="Times New Roman" w:hAnsi="Times New Roman"/>
        </w:rPr>
      </w:pPr>
      <w:r>
        <w:rPr>
          <w:rFonts w:ascii="Times New Roman" w:hAnsi="Times New Roman"/>
        </w:rPr>
        <w:t>Kulturális feladatok bérjellegű támogatása                                                        44.393.126 Ft</w:t>
      </w:r>
    </w:p>
    <w:p w14:paraId="144CE67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Összesen                                                                                                           157.354.369 Ft</w:t>
      </w:r>
    </w:p>
    <w:p w14:paraId="653126C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9A9CD87" w14:textId="77777777" w:rsidR="001B4A49" w:rsidRDefault="00BA45FB">
      <w:pPr>
        <w:pStyle w:val="Szvegtrzs"/>
        <w:spacing w:after="160" w:line="240" w:lineRule="auto"/>
        <w:jc w:val="both"/>
        <w:rPr>
          <w:rFonts w:ascii="Times New Roman" w:hAnsi="Times New Roman"/>
        </w:rPr>
      </w:pPr>
      <w:r>
        <w:rPr>
          <w:rFonts w:ascii="Times New Roman" w:hAnsi="Times New Roman"/>
        </w:rPr>
        <w:t>Eredeti előirányzat                                                                                         1.643.532.472 Ft</w:t>
      </w:r>
    </w:p>
    <w:p w14:paraId="723E8C15" w14:textId="77777777" w:rsidR="001B4A49" w:rsidRDefault="00BA45FB">
      <w:pPr>
        <w:pStyle w:val="Szvegtrzs"/>
        <w:spacing w:after="160" w:line="240" w:lineRule="auto"/>
        <w:jc w:val="both"/>
        <w:rPr>
          <w:rFonts w:ascii="Times New Roman" w:hAnsi="Times New Roman"/>
        </w:rPr>
      </w:pPr>
      <w:r>
        <w:rPr>
          <w:rFonts w:ascii="Times New Roman" w:hAnsi="Times New Roman"/>
        </w:rPr>
        <w:t>Évközi változás: (</w:t>
      </w:r>
      <w:proofErr w:type="gramStart"/>
      <w:r>
        <w:rPr>
          <w:rFonts w:ascii="Times New Roman" w:hAnsi="Times New Roman"/>
        </w:rPr>
        <w:t>lemondás)   </w:t>
      </w:r>
      <w:proofErr w:type="gramEnd"/>
      <w:r>
        <w:rPr>
          <w:rFonts w:ascii="Times New Roman" w:hAnsi="Times New Roman"/>
        </w:rPr>
        <w:t>                                                                         - 20.197.482 Ft</w:t>
      </w:r>
    </w:p>
    <w:p w14:paraId="6490EBE0" w14:textId="77777777" w:rsidR="001B4A49" w:rsidRDefault="00BA45FB">
      <w:pPr>
        <w:pStyle w:val="Szvegtrzs"/>
        <w:spacing w:after="160" w:line="240" w:lineRule="auto"/>
        <w:jc w:val="both"/>
        <w:rPr>
          <w:rFonts w:ascii="Times New Roman" w:hAnsi="Times New Roman"/>
        </w:rPr>
      </w:pPr>
      <w:r>
        <w:rPr>
          <w:rFonts w:ascii="Times New Roman" w:hAnsi="Times New Roman"/>
        </w:rPr>
        <w:t>Évközi változás: (</w:t>
      </w:r>
      <w:proofErr w:type="gramStart"/>
      <w:r>
        <w:rPr>
          <w:rFonts w:ascii="Times New Roman" w:hAnsi="Times New Roman"/>
        </w:rPr>
        <w:t>pótigény)   </w:t>
      </w:r>
      <w:proofErr w:type="gramEnd"/>
      <w:r>
        <w:rPr>
          <w:rFonts w:ascii="Times New Roman" w:hAnsi="Times New Roman"/>
        </w:rPr>
        <w:t>                                                                           177.551.852 Ft</w:t>
      </w:r>
    </w:p>
    <w:p w14:paraId="26B5E01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Tényleges </w:t>
      </w:r>
      <w:proofErr w:type="gramStart"/>
      <w:r>
        <w:rPr>
          <w:rFonts w:ascii="Times New Roman" w:hAnsi="Times New Roman"/>
          <w:b/>
          <w:bCs/>
        </w:rPr>
        <w:t>teljesítés:   </w:t>
      </w:r>
      <w:proofErr w:type="gramEnd"/>
      <w:r>
        <w:rPr>
          <w:rFonts w:ascii="Times New Roman" w:hAnsi="Times New Roman"/>
          <w:b/>
          <w:bCs/>
        </w:rPr>
        <w:t>                                                                                  1.800.886.842 Ft</w:t>
      </w:r>
    </w:p>
    <w:p w14:paraId="2A62CBE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B34B522"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216"/>
        <w:gridCol w:w="1754"/>
        <w:gridCol w:w="1559"/>
        <w:gridCol w:w="1559"/>
        <w:gridCol w:w="1364"/>
      </w:tblGrid>
      <w:tr w:rsidR="001B4A49" w14:paraId="459F49E9"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2015A1E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11/A - A helyi önkormányzatok legfeljebb kettő évig felhasználható támogatásainak elszámolása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78F02E5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 központi költségvetésből támogatásként rendelkezésre bocsátott összeg</w:t>
            </w:r>
          </w:p>
        </w:tc>
        <w:tc>
          <w:tcPr>
            <w:tcW w:w="1559" w:type="dxa"/>
            <w:tcBorders>
              <w:top w:val="single" w:sz="6" w:space="0" w:color="000000"/>
              <w:left w:val="single" w:sz="6" w:space="0" w:color="000000"/>
              <w:bottom w:val="single" w:sz="6" w:space="0" w:color="000000"/>
              <w:right w:val="single" w:sz="6" w:space="0" w:color="000000"/>
            </w:tcBorders>
            <w:vAlign w:val="center"/>
          </w:tcPr>
          <w:p w14:paraId="312EDE9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Az önkormányzat által az adott célra ténylegesen felhasznált összeg</w:t>
            </w:r>
          </w:p>
        </w:tc>
        <w:tc>
          <w:tcPr>
            <w:tcW w:w="1559" w:type="dxa"/>
            <w:tcBorders>
              <w:top w:val="single" w:sz="6" w:space="0" w:color="000000"/>
              <w:left w:val="single" w:sz="6" w:space="0" w:color="000000"/>
              <w:bottom w:val="single" w:sz="6" w:space="0" w:color="000000"/>
              <w:right w:val="single" w:sz="6" w:space="0" w:color="000000"/>
            </w:tcBorders>
            <w:vAlign w:val="center"/>
          </w:tcPr>
          <w:p w14:paraId="6E1EA4D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Az önkormányzat által fel nem használ, de a következő évben jogszerűen felhasználható összeg</w:t>
            </w:r>
          </w:p>
        </w:tc>
        <w:tc>
          <w:tcPr>
            <w:tcW w:w="1364" w:type="dxa"/>
            <w:tcBorders>
              <w:top w:val="single" w:sz="6" w:space="0" w:color="000000"/>
              <w:left w:val="single" w:sz="6" w:space="0" w:color="000000"/>
              <w:bottom w:val="single" w:sz="6" w:space="0" w:color="000000"/>
              <w:right w:val="single" w:sz="6" w:space="0" w:color="000000"/>
            </w:tcBorders>
            <w:vAlign w:val="center"/>
          </w:tcPr>
          <w:p w14:paraId="28A7BA3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Eltérés</w:t>
            </w:r>
          </w:p>
        </w:tc>
      </w:tr>
      <w:tr w:rsidR="001B4A49" w14:paraId="5CBE780C"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0AE35480" w14:textId="77777777" w:rsidR="001B4A49" w:rsidRDefault="00BA45FB">
            <w:pPr>
              <w:pStyle w:val="Szvegtrzs"/>
              <w:spacing w:after="160" w:line="240" w:lineRule="auto"/>
              <w:jc w:val="both"/>
              <w:rPr>
                <w:rFonts w:ascii="Times New Roman" w:hAnsi="Times New Roman"/>
              </w:rPr>
            </w:pPr>
            <w:r>
              <w:rPr>
                <w:rFonts w:ascii="Times New Roman" w:hAnsi="Times New Roman"/>
              </w:rPr>
              <w:t>2. melléklet 1.5.2. Települési önkormányzatok egyes kulturális feladatainak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4E2D78B5" w14:textId="77777777" w:rsidR="001B4A49" w:rsidRDefault="00BA45FB">
            <w:pPr>
              <w:pStyle w:val="Szvegtrzs"/>
              <w:spacing w:after="160" w:line="240" w:lineRule="auto"/>
              <w:jc w:val="right"/>
              <w:rPr>
                <w:rFonts w:ascii="Times New Roman" w:hAnsi="Times New Roman"/>
              </w:rPr>
            </w:pPr>
            <w:r>
              <w:rPr>
                <w:rFonts w:ascii="Times New Roman" w:hAnsi="Times New Roman"/>
              </w:rPr>
              <w:t>59 567 321</w:t>
            </w:r>
          </w:p>
        </w:tc>
        <w:tc>
          <w:tcPr>
            <w:tcW w:w="1559" w:type="dxa"/>
            <w:tcBorders>
              <w:top w:val="single" w:sz="6" w:space="0" w:color="000000"/>
              <w:left w:val="single" w:sz="6" w:space="0" w:color="000000"/>
              <w:bottom w:val="single" w:sz="6" w:space="0" w:color="000000"/>
              <w:right w:val="single" w:sz="6" w:space="0" w:color="000000"/>
            </w:tcBorders>
            <w:vAlign w:val="center"/>
          </w:tcPr>
          <w:p w14:paraId="417C9929" w14:textId="77777777" w:rsidR="001B4A49" w:rsidRDefault="00BA45FB">
            <w:pPr>
              <w:pStyle w:val="Szvegtrzs"/>
              <w:spacing w:after="160" w:line="240" w:lineRule="auto"/>
              <w:jc w:val="right"/>
              <w:rPr>
                <w:rFonts w:ascii="Times New Roman" w:hAnsi="Times New Roman"/>
              </w:rPr>
            </w:pPr>
            <w:r>
              <w:rPr>
                <w:rFonts w:ascii="Times New Roman" w:hAnsi="Times New Roman"/>
              </w:rPr>
              <w:t>59 567 321</w:t>
            </w:r>
          </w:p>
        </w:tc>
        <w:tc>
          <w:tcPr>
            <w:tcW w:w="1559" w:type="dxa"/>
            <w:tcBorders>
              <w:top w:val="single" w:sz="6" w:space="0" w:color="000000"/>
              <w:left w:val="single" w:sz="6" w:space="0" w:color="000000"/>
              <w:bottom w:val="single" w:sz="6" w:space="0" w:color="000000"/>
              <w:right w:val="single" w:sz="6" w:space="0" w:color="000000"/>
            </w:tcBorders>
            <w:vAlign w:val="center"/>
          </w:tcPr>
          <w:p w14:paraId="640C98D4"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24FDC2C"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0FA357EA"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2104C10"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2.1.1. Polgármesteri illetményhez és költségtérítéshez nyújtott támogatás</w:t>
            </w:r>
          </w:p>
        </w:tc>
        <w:tc>
          <w:tcPr>
            <w:tcW w:w="1754" w:type="dxa"/>
            <w:tcBorders>
              <w:top w:val="single" w:sz="6" w:space="0" w:color="000000"/>
              <w:left w:val="single" w:sz="6" w:space="0" w:color="000000"/>
              <w:bottom w:val="single" w:sz="6" w:space="0" w:color="000000"/>
              <w:right w:val="single" w:sz="6" w:space="0" w:color="000000"/>
            </w:tcBorders>
            <w:vAlign w:val="center"/>
          </w:tcPr>
          <w:p w14:paraId="1642C447" w14:textId="77777777" w:rsidR="001B4A49" w:rsidRDefault="00BA45FB">
            <w:pPr>
              <w:pStyle w:val="Szvegtrzs"/>
              <w:spacing w:after="160" w:line="240" w:lineRule="auto"/>
              <w:jc w:val="right"/>
              <w:rPr>
                <w:rFonts w:ascii="Times New Roman" w:hAnsi="Times New Roman"/>
              </w:rPr>
            </w:pPr>
            <w:r>
              <w:rPr>
                <w:rFonts w:ascii="Times New Roman" w:hAnsi="Times New Roman"/>
              </w:rPr>
              <w:t>7 969 942</w:t>
            </w:r>
          </w:p>
        </w:tc>
        <w:tc>
          <w:tcPr>
            <w:tcW w:w="1559" w:type="dxa"/>
            <w:tcBorders>
              <w:top w:val="single" w:sz="6" w:space="0" w:color="000000"/>
              <w:left w:val="single" w:sz="6" w:space="0" w:color="000000"/>
              <w:bottom w:val="single" w:sz="6" w:space="0" w:color="000000"/>
              <w:right w:val="single" w:sz="6" w:space="0" w:color="000000"/>
            </w:tcBorders>
            <w:vAlign w:val="center"/>
          </w:tcPr>
          <w:p w14:paraId="1A708FB1" w14:textId="77777777" w:rsidR="001B4A49" w:rsidRDefault="00BA45FB">
            <w:pPr>
              <w:pStyle w:val="Szvegtrzs"/>
              <w:spacing w:after="160" w:line="240" w:lineRule="auto"/>
              <w:jc w:val="right"/>
              <w:rPr>
                <w:rFonts w:ascii="Times New Roman" w:hAnsi="Times New Roman"/>
              </w:rPr>
            </w:pPr>
            <w:r>
              <w:rPr>
                <w:rFonts w:ascii="Times New Roman" w:hAnsi="Times New Roman"/>
              </w:rPr>
              <w:t>7 969 942</w:t>
            </w:r>
          </w:p>
        </w:tc>
        <w:tc>
          <w:tcPr>
            <w:tcW w:w="1559" w:type="dxa"/>
            <w:tcBorders>
              <w:top w:val="single" w:sz="6" w:space="0" w:color="000000"/>
              <w:left w:val="single" w:sz="6" w:space="0" w:color="000000"/>
              <w:bottom w:val="single" w:sz="6" w:space="0" w:color="000000"/>
              <w:right w:val="single" w:sz="6" w:space="0" w:color="000000"/>
            </w:tcBorders>
            <w:vAlign w:val="center"/>
          </w:tcPr>
          <w:p w14:paraId="6B45401B"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AB93E99"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7A226D6A"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087067CE"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2.1.5. a) Önkormányzatok rendkívüli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5B4AFB5D" w14:textId="77777777" w:rsidR="001B4A49" w:rsidRDefault="00BA45FB">
            <w:pPr>
              <w:pStyle w:val="Szvegtrzs"/>
              <w:spacing w:after="160" w:line="240" w:lineRule="auto"/>
              <w:jc w:val="right"/>
              <w:rPr>
                <w:rFonts w:ascii="Times New Roman" w:hAnsi="Times New Roman"/>
              </w:rPr>
            </w:pPr>
            <w:r>
              <w:rPr>
                <w:rFonts w:ascii="Times New Roman" w:hAnsi="Times New Roman"/>
              </w:rPr>
              <w:t>240 117 793</w:t>
            </w:r>
          </w:p>
        </w:tc>
        <w:tc>
          <w:tcPr>
            <w:tcW w:w="1559" w:type="dxa"/>
            <w:tcBorders>
              <w:top w:val="single" w:sz="6" w:space="0" w:color="000000"/>
              <w:left w:val="single" w:sz="6" w:space="0" w:color="000000"/>
              <w:bottom w:val="single" w:sz="6" w:space="0" w:color="000000"/>
              <w:right w:val="single" w:sz="6" w:space="0" w:color="000000"/>
            </w:tcBorders>
            <w:vAlign w:val="center"/>
          </w:tcPr>
          <w:p w14:paraId="6699FB18" w14:textId="77777777" w:rsidR="001B4A49" w:rsidRDefault="00BA45FB">
            <w:pPr>
              <w:pStyle w:val="Szvegtrzs"/>
              <w:spacing w:after="160" w:line="240" w:lineRule="auto"/>
              <w:jc w:val="right"/>
              <w:rPr>
                <w:rFonts w:ascii="Times New Roman" w:hAnsi="Times New Roman"/>
              </w:rPr>
            </w:pPr>
            <w:r>
              <w:rPr>
                <w:rFonts w:ascii="Times New Roman" w:hAnsi="Times New Roman"/>
              </w:rPr>
              <w:t>152 439 481</w:t>
            </w:r>
          </w:p>
        </w:tc>
        <w:tc>
          <w:tcPr>
            <w:tcW w:w="1559" w:type="dxa"/>
            <w:tcBorders>
              <w:top w:val="single" w:sz="6" w:space="0" w:color="000000"/>
              <w:left w:val="single" w:sz="6" w:space="0" w:color="000000"/>
              <w:bottom w:val="single" w:sz="6" w:space="0" w:color="000000"/>
              <w:right w:val="single" w:sz="6" w:space="0" w:color="000000"/>
            </w:tcBorders>
            <w:vAlign w:val="center"/>
          </w:tcPr>
          <w:p w14:paraId="3C42BF88" w14:textId="77777777" w:rsidR="001B4A49" w:rsidRDefault="00BA45FB">
            <w:pPr>
              <w:pStyle w:val="Szvegtrzs"/>
              <w:spacing w:after="160" w:line="240" w:lineRule="auto"/>
              <w:jc w:val="right"/>
              <w:rPr>
                <w:rFonts w:ascii="Times New Roman" w:hAnsi="Times New Roman"/>
              </w:rPr>
            </w:pPr>
            <w:r>
              <w:rPr>
                <w:rFonts w:ascii="Times New Roman" w:hAnsi="Times New Roman"/>
              </w:rPr>
              <w:t>61 250 413</w:t>
            </w:r>
          </w:p>
        </w:tc>
        <w:tc>
          <w:tcPr>
            <w:tcW w:w="1364" w:type="dxa"/>
            <w:tcBorders>
              <w:top w:val="single" w:sz="6" w:space="0" w:color="000000"/>
              <w:left w:val="single" w:sz="6" w:space="0" w:color="000000"/>
              <w:bottom w:val="single" w:sz="6" w:space="0" w:color="000000"/>
              <w:right w:val="single" w:sz="6" w:space="0" w:color="000000"/>
            </w:tcBorders>
            <w:vAlign w:val="center"/>
          </w:tcPr>
          <w:p w14:paraId="67BA88E3" w14:textId="77777777" w:rsidR="001B4A49" w:rsidRDefault="00BA45FB">
            <w:pPr>
              <w:pStyle w:val="Szvegtrzs"/>
              <w:spacing w:after="160" w:line="240" w:lineRule="auto"/>
              <w:jc w:val="right"/>
              <w:rPr>
                <w:rFonts w:ascii="Times New Roman" w:hAnsi="Times New Roman"/>
              </w:rPr>
            </w:pPr>
            <w:r>
              <w:rPr>
                <w:rFonts w:ascii="Times New Roman" w:hAnsi="Times New Roman"/>
              </w:rPr>
              <w:t>26 427 899</w:t>
            </w:r>
          </w:p>
        </w:tc>
      </w:tr>
      <w:tr w:rsidR="001B4A49" w14:paraId="1921167E"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5CC6C81"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2.3.2. Szociális ágazati összevont pótlék és egészségügyi kiegészítő pótlék</w:t>
            </w:r>
          </w:p>
        </w:tc>
        <w:tc>
          <w:tcPr>
            <w:tcW w:w="1754" w:type="dxa"/>
            <w:tcBorders>
              <w:top w:val="single" w:sz="6" w:space="0" w:color="000000"/>
              <w:left w:val="single" w:sz="6" w:space="0" w:color="000000"/>
              <w:bottom w:val="single" w:sz="6" w:space="0" w:color="000000"/>
              <w:right w:val="single" w:sz="6" w:space="0" w:color="000000"/>
            </w:tcBorders>
            <w:vAlign w:val="center"/>
          </w:tcPr>
          <w:p w14:paraId="5E6B410A" w14:textId="77777777" w:rsidR="001B4A49" w:rsidRDefault="00BA45FB">
            <w:pPr>
              <w:pStyle w:val="Szvegtrzs"/>
              <w:spacing w:after="160" w:line="240" w:lineRule="auto"/>
              <w:jc w:val="right"/>
              <w:rPr>
                <w:rFonts w:ascii="Times New Roman" w:hAnsi="Times New Roman"/>
              </w:rPr>
            </w:pPr>
            <w:r>
              <w:rPr>
                <w:rFonts w:ascii="Times New Roman" w:hAnsi="Times New Roman"/>
              </w:rPr>
              <w:t>88 790 386</w:t>
            </w:r>
          </w:p>
        </w:tc>
        <w:tc>
          <w:tcPr>
            <w:tcW w:w="1559" w:type="dxa"/>
            <w:tcBorders>
              <w:top w:val="single" w:sz="6" w:space="0" w:color="000000"/>
              <w:left w:val="single" w:sz="6" w:space="0" w:color="000000"/>
              <w:bottom w:val="single" w:sz="6" w:space="0" w:color="000000"/>
              <w:right w:val="single" w:sz="6" w:space="0" w:color="000000"/>
            </w:tcBorders>
            <w:vAlign w:val="center"/>
          </w:tcPr>
          <w:p w14:paraId="53AB14F7" w14:textId="77777777" w:rsidR="001B4A49" w:rsidRDefault="00BA45FB">
            <w:pPr>
              <w:pStyle w:val="Szvegtrzs"/>
              <w:spacing w:after="160" w:line="240" w:lineRule="auto"/>
              <w:jc w:val="right"/>
              <w:rPr>
                <w:rFonts w:ascii="Times New Roman" w:hAnsi="Times New Roman"/>
              </w:rPr>
            </w:pPr>
            <w:r>
              <w:rPr>
                <w:rFonts w:ascii="Times New Roman" w:hAnsi="Times New Roman"/>
              </w:rPr>
              <w:t>88 790 386</w:t>
            </w:r>
          </w:p>
        </w:tc>
        <w:tc>
          <w:tcPr>
            <w:tcW w:w="1559" w:type="dxa"/>
            <w:tcBorders>
              <w:top w:val="single" w:sz="6" w:space="0" w:color="000000"/>
              <w:left w:val="single" w:sz="6" w:space="0" w:color="000000"/>
              <w:bottom w:val="single" w:sz="6" w:space="0" w:color="000000"/>
              <w:right w:val="single" w:sz="6" w:space="0" w:color="000000"/>
            </w:tcBorders>
            <w:vAlign w:val="center"/>
          </w:tcPr>
          <w:p w14:paraId="65503CFE"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240C060"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70559B66"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25689DAB"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2.4.7. Települési önkormányzatok kulturális feladatainak bérjellegű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39755DF2" w14:textId="77777777" w:rsidR="001B4A49" w:rsidRDefault="00BA45FB">
            <w:pPr>
              <w:pStyle w:val="Szvegtrzs"/>
              <w:spacing w:after="160" w:line="240" w:lineRule="auto"/>
              <w:jc w:val="right"/>
              <w:rPr>
                <w:rFonts w:ascii="Times New Roman" w:hAnsi="Times New Roman"/>
              </w:rPr>
            </w:pPr>
            <w:r>
              <w:rPr>
                <w:rFonts w:ascii="Times New Roman" w:hAnsi="Times New Roman"/>
              </w:rPr>
              <w:t>44 393 126</w:t>
            </w:r>
          </w:p>
        </w:tc>
        <w:tc>
          <w:tcPr>
            <w:tcW w:w="1559" w:type="dxa"/>
            <w:tcBorders>
              <w:top w:val="single" w:sz="6" w:space="0" w:color="000000"/>
              <w:left w:val="single" w:sz="6" w:space="0" w:color="000000"/>
              <w:bottom w:val="single" w:sz="6" w:space="0" w:color="000000"/>
              <w:right w:val="single" w:sz="6" w:space="0" w:color="000000"/>
            </w:tcBorders>
            <w:vAlign w:val="center"/>
          </w:tcPr>
          <w:p w14:paraId="66A1E8ED" w14:textId="77777777" w:rsidR="001B4A49" w:rsidRDefault="00BA45FB">
            <w:pPr>
              <w:pStyle w:val="Szvegtrzs"/>
              <w:spacing w:after="160" w:line="240" w:lineRule="auto"/>
              <w:jc w:val="right"/>
              <w:rPr>
                <w:rFonts w:ascii="Times New Roman" w:hAnsi="Times New Roman"/>
              </w:rPr>
            </w:pPr>
            <w:r>
              <w:rPr>
                <w:rFonts w:ascii="Times New Roman" w:hAnsi="Times New Roman"/>
              </w:rPr>
              <w:t>44 393 126</w:t>
            </w:r>
          </w:p>
        </w:tc>
        <w:tc>
          <w:tcPr>
            <w:tcW w:w="1559" w:type="dxa"/>
            <w:tcBorders>
              <w:top w:val="single" w:sz="6" w:space="0" w:color="000000"/>
              <w:left w:val="single" w:sz="6" w:space="0" w:color="000000"/>
              <w:bottom w:val="single" w:sz="6" w:space="0" w:color="000000"/>
              <w:right w:val="single" w:sz="6" w:space="0" w:color="000000"/>
            </w:tcBorders>
            <w:vAlign w:val="center"/>
          </w:tcPr>
          <w:p w14:paraId="6C71A808"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F48363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738AF1BF"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F377EB5"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2.4.8. A települési önkormányzatok könyvtári célú érdekeltségnövelő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2F04B9E6" w14:textId="77777777" w:rsidR="001B4A49" w:rsidRDefault="00BA45FB">
            <w:pPr>
              <w:pStyle w:val="Szvegtrzs"/>
              <w:spacing w:after="160" w:line="240" w:lineRule="auto"/>
              <w:jc w:val="right"/>
              <w:rPr>
                <w:rFonts w:ascii="Times New Roman" w:hAnsi="Times New Roman"/>
              </w:rPr>
            </w:pPr>
            <w:r>
              <w:rPr>
                <w:rFonts w:ascii="Times New Roman" w:hAnsi="Times New Roman"/>
              </w:rPr>
              <w:t>315 000</w:t>
            </w:r>
          </w:p>
        </w:tc>
        <w:tc>
          <w:tcPr>
            <w:tcW w:w="1559" w:type="dxa"/>
            <w:tcBorders>
              <w:top w:val="single" w:sz="6" w:space="0" w:color="000000"/>
              <w:left w:val="single" w:sz="6" w:space="0" w:color="000000"/>
              <w:bottom w:val="single" w:sz="6" w:space="0" w:color="000000"/>
              <w:right w:val="single" w:sz="6" w:space="0" w:color="000000"/>
            </w:tcBorders>
            <w:vAlign w:val="center"/>
          </w:tcPr>
          <w:p w14:paraId="635C85B8" w14:textId="77777777" w:rsidR="001B4A49" w:rsidRDefault="00BA45FB">
            <w:pPr>
              <w:pStyle w:val="Szvegtrzs"/>
              <w:spacing w:after="160" w:line="240" w:lineRule="auto"/>
              <w:jc w:val="right"/>
              <w:rPr>
                <w:rFonts w:ascii="Times New Roman" w:hAnsi="Times New Roman"/>
              </w:rPr>
            </w:pPr>
            <w:r>
              <w:rPr>
                <w:rFonts w:ascii="Times New Roman" w:hAnsi="Times New Roman"/>
              </w:rPr>
              <w:t>315 000</w:t>
            </w:r>
          </w:p>
        </w:tc>
        <w:tc>
          <w:tcPr>
            <w:tcW w:w="1559" w:type="dxa"/>
            <w:tcBorders>
              <w:top w:val="single" w:sz="6" w:space="0" w:color="000000"/>
              <w:left w:val="single" w:sz="6" w:space="0" w:color="000000"/>
              <w:bottom w:val="single" w:sz="6" w:space="0" w:color="000000"/>
              <w:right w:val="single" w:sz="6" w:space="0" w:color="000000"/>
            </w:tcBorders>
            <w:vAlign w:val="center"/>
          </w:tcPr>
          <w:p w14:paraId="6F82C386"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0693EA2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7BB66A73"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346917D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Mindösszesen </w:t>
            </w:r>
          </w:p>
        </w:tc>
        <w:tc>
          <w:tcPr>
            <w:tcW w:w="1754" w:type="dxa"/>
            <w:tcBorders>
              <w:top w:val="single" w:sz="6" w:space="0" w:color="000000"/>
              <w:left w:val="single" w:sz="6" w:space="0" w:color="000000"/>
              <w:bottom w:val="single" w:sz="6" w:space="0" w:color="000000"/>
              <w:right w:val="single" w:sz="6" w:space="0" w:color="000000"/>
            </w:tcBorders>
            <w:vAlign w:val="center"/>
          </w:tcPr>
          <w:p w14:paraId="3EC4328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441 153 568</w:t>
            </w:r>
          </w:p>
        </w:tc>
        <w:tc>
          <w:tcPr>
            <w:tcW w:w="1559" w:type="dxa"/>
            <w:tcBorders>
              <w:top w:val="single" w:sz="6" w:space="0" w:color="000000"/>
              <w:left w:val="single" w:sz="6" w:space="0" w:color="000000"/>
              <w:bottom w:val="single" w:sz="6" w:space="0" w:color="000000"/>
              <w:right w:val="single" w:sz="6" w:space="0" w:color="000000"/>
            </w:tcBorders>
            <w:vAlign w:val="center"/>
          </w:tcPr>
          <w:p w14:paraId="07D2367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353 475 256</w:t>
            </w:r>
          </w:p>
        </w:tc>
        <w:tc>
          <w:tcPr>
            <w:tcW w:w="1559" w:type="dxa"/>
            <w:tcBorders>
              <w:top w:val="single" w:sz="6" w:space="0" w:color="000000"/>
              <w:left w:val="single" w:sz="6" w:space="0" w:color="000000"/>
              <w:bottom w:val="single" w:sz="6" w:space="0" w:color="000000"/>
              <w:right w:val="single" w:sz="6" w:space="0" w:color="000000"/>
            </w:tcBorders>
            <w:vAlign w:val="center"/>
          </w:tcPr>
          <w:p w14:paraId="26801E2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61 250 413</w:t>
            </w:r>
          </w:p>
        </w:tc>
        <w:tc>
          <w:tcPr>
            <w:tcW w:w="1364" w:type="dxa"/>
            <w:tcBorders>
              <w:top w:val="single" w:sz="6" w:space="0" w:color="000000"/>
              <w:left w:val="single" w:sz="6" w:space="0" w:color="000000"/>
              <w:bottom w:val="single" w:sz="6" w:space="0" w:color="000000"/>
              <w:right w:val="single" w:sz="6" w:space="0" w:color="000000"/>
            </w:tcBorders>
            <w:vAlign w:val="center"/>
          </w:tcPr>
          <w:p w14:paraId="1C120E2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26 427 899</w:t>
            </w:r>
          </w:p>
        </w:tc>
      </w:tr>
    </w:tbl>
    <w:p w14:paraId="201EAE0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406D38D"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015"/>
        <w:gridCol w:w="1543"/>
        <w:gridCol w:w="1446"/>
        <w:gridCol w:w="1448"/>
      </w:tblGrid>
      <w:tr w:rsidR="001B4A49" w14:paraId="291F2ABF" w14:textId="77777777">
        <w:tc>
          <w:tcPr>
            <w:tcW w:w="5015" w:type="dxa"/>
            <w:tcBorders>
              <w:top w:val="single" w:sz="6" w:space="0" w:color="000000"/>
              <w:left w:val="single" w:sz="6" w:space="0" w:color="000000"/>
              <w:bottom w:val="single" w:sz="6" w:space="0" w:color="000000"/>
              <w:right w:val="single" w:sz="6" w:space="0" w:color="000000"/>
            </w:tcBorders>
            <w:vAlign w:val="center"/>
          </w:tcPr>
          <w:p w14:paraId="24EEAAF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11/B - Az előző évi (2024.) legfeljebb kettő évig felhasználható, kötelezettségvállalással terhelt támogatások elszámolása</w:t>
            </w:r>
          </w:p>
        </w:tc>
        <w:tc>
          <w:tcPr>
            <w:tcW w:w="1543" w:type="dxa"/>
            <w:tcBorders>
              <w:top w:val="single" w:sz="6" w:space="0" w:color="000000"/>
              <w:left w:val="single" w:sz="6" w:space="0" w:color="000000"/>
              <w:bottom w:val="single" w:sz="6" w:space="0" w:color="000000"/>
              <w:right w:val="single" w:sz="6" w:space="0" w:color="000000"/>
            </w:tcBorders>
            <w:vAlign w:val="center"/>
          </w:tcPr>
          <w:p w14:paraId="7322221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Az önkormányzat által a 2024. évben fel nem használt, de 2025. évben jogszerűen felhasználható összeg</w:t>
            </w:r>
          </w:p>
        </w:tc>
        <w:tc>
          <w:tcPr>
            <w:tcW w:w="1446" w:type="dxa"/>
            <w:tcBorders>
              <w:top w:val="single" w:sz="6" w:space="0" w:color="000000"/>
              <w:left w:val="single" w:sz="6" w:space="0" w:color="000000"/>
              <w:bottom w:val="single" w:sz="6" w:space="0" w:color="000000"/>
              <w:right w:val="single" w:sz="6" w:space="0" w:color="000000"/>
            </w:tcBorders>
            <w:vAlign w:val="center"/>
          </w:tcPr>
          <w:p w14:paraId="7F82D46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Ebből 2024. évben az előirt határidőig ténylegesen felhasznált</w:t>
            </w:r>
          </w:p>
        </w:tc>
        <w:tc>
          <w:tcPr>
            <w:tcW w:w="1448" w:type="dxa"/>
            <w:tcBorders>
              <w:top w:val="single" w:sz="6" w:space="0" w:color="000000"/>
              <w:left w:val="single" w:sz="6" w:space="0" w:color="000000"/>
              <w:bottom w:val="single" w:sz="6" w:space="0" w:color="000000"/>
              <w:right w:val="single" w:sz="6" w:space="0" w:color="000000"/>
            </w:tcBorders>
            <w:vAlign w:val="center"/>
          </w:tcPr>
          <w:p w14:paraId="591C2E0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Eltérés</w:t>
            </w:r>
          </w:p>
        </w:tc>
      </w:tr>
      <w:tr w:rsidR="001B4A49" w14:paraId="6D1F45F7" w14:textId="77777777">
        <w:tc>
          <w:tcPr>
            <w:tcW w:w="5015" w:type="dxa"/>
            <w:tcBorders>
              <w:top w:val="single" w:sz="6" w:space="0" w:color="000000"/>
              <w:left w:val="single" w:sz="6" w:space="0" w:color="000000"/>
              <w:bottom w:val="single" w:sz="6" w:space="0" w:color="000000"/>
              <w:right w:val="single" w:sz="6" w:space="0" w:color="000000"/>
            </w:tcBorders>
            <w:vAlign w:val="center"/>
          </w:tcPr>
          <w:p w14:paraId="2BB7B78E"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2.1.5. a) Önkormányzatok rendkívüli támogatása</w:t>
            </w:r>
          </w:p>
        </w:tc>
        <w:tc>
          <w:tcPr>
            <w:tcW w:w="1543" w:type="dxa"/>
            <w:tcBorders>
              <w:top w:val="single" w:sz="6" w:space="0" w:color="000000"/>
              <w:left w:val="single" w:sz="6" w:space="0" w:color="000000"/>
              <w:bottom w:val="single" w:sz="6" w:space="0" w:color="000000"/>
              <w:right w:val="single" w:sz="6" w:space="0" w:color="000000"/>
            </w:tcBorders>
            <w:vAlign w:val="center"/>
          </w:tcPr>
          <w:p w14:paraId="42099814" w14:textId="77777777" w:rsidR="001B4A49" w:rsidRDefault="00BA45FB">
            <w:pPr>
              <w:pStyle w:val="Szvegtrzs"/>
              <w:spacing w:after="160" w:line="240" w:lineRule="auto"/>
              <w:jc w:val="right"/>
              <w:rPr>
                <w:rFonts w:ascii="Times New Roman" w:hAnsi="Times New Roman"/>
              </w:rPr>
            </w:pPr>
            <w:r>
              <w:rPr>
                <w:rFonts w:ascii="Times New Roman" w:hAnsi="Times New Roman"/>
              </w:rPr>
              <w:t>83 754 284</w:t>
            </w:r>
          </w:p>
        </w:tc>
        <w:tc>
          <w:tcPr>
            <w:tcW w:w="1446" w:type="dxa"/>
            <w:tcBorders>
              <w:top w:val="single" w:sz="6" w:space="0" w:color="000000"/>
              <w:left w:val="single" w:sz="6" w:space="0" w:color="000000"/>
              <w:bottom w:val="single" w:sz="6" w:space="0" w:color="000000"/>
              <w:right w:val="single" w:sz="6" w:space="0" w:color="000000"/>
            </w:tcBorders>
            <w:vAlign w:val="center"/>
          </w:tcPr>
          <w:p w14:paraId="051C1AC6" w14:textId="77777777" w:rsidR="001B4A49" w:rsidRDefault="00BA45FB">
            <w:pPr>
              <w:pStyle w:val="Szvegtrzs"/>
              <w:spacing w:after="160" w:line="240" w:lineRule="auto"/>
              <w:jc w:val="right"/>
              <w:rPr>
                <w:rFonts w:ascii="Times New Roman" w:hAnsi="Times New Roman"/>
              </w:rPr>
            </w:pPr>
            <w:r>
              <w:rPr>
                <w:rFonts w:ascii="Times New Roman" w:hAnsi="Times New Roman"/>
              </w:rPr>
              <w:t>83 754 284</w:t>
            </w:r>
          </w:p>
        </w:tc>
        <w:tc>
          <w:tcPr>
            <w:tcW w:w="1448" w:type="dxa"/>
            <w:tcBorders>
              <w:top w:val="single" w:sz="6" w:space="0" w:color="000000"/>
              <w:left w:val="single" w:sz="6" w:space="0" w:color="000000"/>
              <w:bottom w:val="single" w:sz="6" w:space="0" w:color="000000"/>
              <w:right w:val="single" w:sz="6" w:space="0" w:color="000000"/>
            </w:tcBorders>
            <w:vAlign w:val="center"/>
          </w:tcPr>
          <w:p w14:paraId="223BD9C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25375CE8" w14:textId="77777777">
        <w:tc>
          <w:tcPr>
            <w:tcW w:w="5015" w:type="dxa"/>
            <w:tcBorders>
              <w:top w:val="single" w:sz="6" w:space="0" w:color="000000"/>
              <w:left w:val="single" w:sz="6" w:space="0" w:color="000000"/>
              <w:bottom w:val="single" w:sz="6" w:space="0" w:color="000000"/>
              <w:right w:val="single" w:sz="6" w:space="0" w:color="000000"/>
            </w:tcBorders>
            <w:vAlign w:val="center"/>
          </w:tcPr>
          <w:p w14:paraId="63CC134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Mindösszesen</w:t>
            </w:r>
          </w:p>
        </w:tc>
        <w:tc>
          <w:tcPr>
            <w:tcW w:w="1543" w:type="dxa"/>
            <w:tcBorders>
              <w:top w:val="single" w:sz="6" w:space="0" w:color="000000"/>
              <w:left w:val="single" w:sz="6" w:space="0" w:color="000000"/>
              <w:bottom w:val="single" w:sz="6" w:space="0" w:color="000000"/>
              <w:right w:val="single" w:sz="6" w:space="0" w:color="000000"/>
            </w:tcBorders>
            <w:vAlign w:val="center"/>
          </w:tcPr>
          <w:p w14:paraId="270CA96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83 754 284</w:t>
            </w:r>
          </w:p>
        </w:tc>
        <w:tc>
          <w:tcPr>
            <w:tcW w:w="1446" w:type="dxa"/>
            <w:tcBorders>
              <w:top w:val="single" w:sz="6" w:space="0" w:color="000000"/>
              <w:left w:val="single" w:sz="6" w:space="0" w:color="000000"/>
              <w:bottom w:val="single" w:sz="6" w:space="0" w:color="000000"/>
              <w:right w:val="single" w:sz="6" w:space="0" w:color="000000"/>
            </w:tcBorders>
            <w:vAlign w:val="center"/>
          </w:tcPr>
          <w:p w14:paraId="2BCC35C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83 754 284</w:t>
            </w:r>
          </w:p>
        </w:tc>
        <w:tc>
          <w:tcPr>
            <w:tcW w:w="1448" w:type="dxa"/>
            <w:tcBorders>
              <w:top w:val="single" w:sz="6" w:space="0" w:color="000000"/>
              <w:left w:val="single" w:sz="6" w:space="0" w:color="000000"/>
              <w:bottom w:val="single" w:sz="6" w:space="0" w:color="000000"/>
              <w:right w:val="single" w:sz="6" w:space="0" w:color="000000"/>
            </w:tcBorders>
            <w:vAlign w:val="center"/>
          </w:tcPr>
          <w:p w14:paraId="5438E1B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0</w:t>
            </w:r>
          </w:p>
        </w:tc>
      </w:tr>
    </w:tbl>
    <w:p w14:paraId="57F3F1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8C031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11/C Az önkormányzatok általános, köznevelési, szociális, gyermekjóléti és gyermekétkeztetési feladataihoz kapcsolódód támogatások elszámolása</w:t>
      </w:r>
    </w:p>
    <w:p w14:paraId="4A5F89DB"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507"/>
        <w:gridCol w:w="1364"/>
        <w:gridCol w:w="1170"/>
        <w:gridCol w:w="1461"/>
        <w:gridCol w:w="975"/>
        <w:gridCol w:w="975"/>
      </w:tblGrid>
      <w:tr w:rsidR="001B4A49" w14:paraId="49F84AD4"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4E38841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364" w:type="dxa"/>
            <w:tcBorders>
              <w:top w:val="single" w:sz="6" w:space="0" w:color="000000"/>
              <w:left w:val="single" w:sz="6" w:space="0" w:color="000000"/>
              <w:bottom w:val="single" w:sz="6" w:space="0" w:color="000000"/>
              <w:right w:val="single" w:sz="6" w:space="0" w:color="000000"/>
            </w:tcBorders>
            <w:vAlign w:val="center"/>
          </w:tcPr>
          <w:p w14:paraId="6930C8B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törvény szerint igényelt támogatás</w:t>
            </w:r>
          </w:p>
        </w:tc>
        <w:tc>
          <w:tcPr>
            <w:tcW w:w="1170" w:type="dxa"/>
            <w:tcBorders>
              <w:top w:val="single" w:sz="6" w:space="0" w:color="000000"/>
              <w:left w:val="single" w:sz="6" w:space="0" w:color="000000"/>
              <w:bottom w:val="single" w:sz="6" w:space="0" w:color="000000"/>
              <w:right w:val="single" w:sz="6" w:space="0" w:color="000000"/>
            </w:tcBorders>
            <w:vAlign w:val="center"/>
          </w:tcPr>
          <w:p w14:paraId="0F90E43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Évvégi eltérés</w:t>
            </w:r>
          </w:p>
        </w:tc>
        <w:tc>
          <w:tcPr>
            <w:tcW w:w="1461" w:type="dxa"/>
            <w:tcBorders>
              <w:top w:val="single" w:sz="6" w:space="0" w:color="000000"/>
              <w:left w:val="single" w:sz="6" w:space="0" w:color="000000"/>
              <w:bottom w:val="single" w:sz="6" w:space="0" w:color="000000"/>
              <w:right w:val="single" w:sz="6" w:space="0" w:color="000000"/>
            </w:tcBorders>
            <w:vAlign w:val="center"/>
          </w:tcPr>
          <w:p w14:paraId="448F82E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 05. űrlap alapján a támogatási jogcímhez kapcsolódó kormányzati funkció szerinti kiadások összege</w:t>
            </w:r>
          </w:p>
        </w:tc>
        <w:tc>
          <w:tcPr>
            <w:tcW w:w="975" w:type="dxa"/>
            <w:tcBorders>
              <w:top w:val="single" w:sz="6" w:space="0" w:color="000000"/>
              <w:left w:val="single" w:sz="6" w:space="0" w:color="000000"/>
              <w:bottom w:val="single" w:sz="6" w:space="0" w:color="000000"/>
              <w:right w:val="single" w:sz="6" w:space="0" w:color="000000"/>
            </w:tcBorders>
            <w:vAlign w:val="center"/>
          </w:tcPr>
          <w:p w14:paraId="509E5E0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Többlet-támogatás </w:t>
            </w:r>
          </w:p>
        </w:tc>
        <w:tc>
          <w:tcPr>
            <w:tcW w:w="975" w:type="dxa"/>
            <w:tcBorders>
              <w:top w:val="single" w:sz="6" w:space="0" w:color="000000"/>
              <w:left w:val="single" w:sz="6" w:space="0" w:color="000000"/>
              <w:bottom w:val="single" w:sz="6" w:space="0" w:color="000000"/>
              <w:right w:val="single" w:sz="6" w:space="0" w:color="000000"/>
            </w:tcBorders>
            <w:vAlign w:val="center"/>
          </w:tcPr>
          <w:p w14:paraId="6689A7D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Visszafizetési kötelezettség</w:t>
            </w:r>
          </w:p>
        </w:tc>
      </w:tr>
      <w:tr w:rsidR="001B4A49" w14:paraId="5A67793E"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55B868C" w14:textId="77777777" w:rsidR="001B4A49" w:rsidRDefault="00BA45FB">
            <w:pPr>
              <w:pStyle w:val="Szvegtrzs"/>
              <w:spacing w:after="160" w:line="240" w:lineRule="auto"/>
              <w:jc w:val="both"/>
              <w:rPr>
                <w:rFonts w:ascii="Times New Roman" w:hAnsi="Times New Roman"/>
              </w:rPr>
            </w:pPr>
            <w:r>
              <w:rPr>
                <w:rFonts w:ascii="Times New Roman" w:hAnsi="Times New Roman"/>
              </w:rPr>
              <w:t>1.1.1. A települési önkormányzatok működésének támogatása (1.1.1.3. Településüzemeltetés - közvilágítás támogatása kivételével)</w:t>
            </w:r>
          </w:p>
        </w:tc>
        <w:tc>
          <w:tcPr>
            <w:tcW w:w="1364" w:type="dxa"/>
            <w:tcBorders>
              <w:top w:val="single" w:sz="6" w:space="0" w:color="000000"/>
              <w:left w:val="single" w:sz="6" w:space="0" w:color="000000"/>
              <w:bottom w:val="single" w:sz="6" w:space="0" w:color="000000"/>
              <w:right w:val="single" w:sz="6" w:space="0" w:color="000000"/>
            </w:tcBorders>
            <w:vAlign w:val="center"/>
          </w:tcPr>
          <w:p w14:paraId="33459967" w14:textId="77777777" w:rsidR="001B4A49" w:rsidRDefault="00BA45FB">
            <w:pPr>
              <w:pStyle w:val="Szvegtrzs"/>
              <w:spacing w:after="160" w:line="240" w:lineRule="auto"/>
              <w:jc w:val="right"/>
              <w:rPr>
                <w:rFonts w:ascii="Times New Roman" w:hAnsi="Times New Roman"/>
              </w:rPr>
            </w:pPr>
            <w:r>
              <w:rPr>
                <w:rFonts w:ascii="Times New Roman" w:hAnsi="Times New Roman"/>
              </w:rPr>
              <w:t>585 638 651</w:t>
            </w:r>
          </w:p>
        </w:tc>
        <w:tc>
          <w:tcPr>
            <w:tcW w:w="1170" w:type="dxa"/>
            <w:tcBorders>
              <w:top w:val="single" w:sz="6" w:space="0" w:color="000000"/>
              <w:left w:val="single" w:sz="6" w:space="0" w:color="000000"/>
              <w:bottom w:val="single" w:sz="6" w:space="0" w:color="000000"/>
              <w:right w:val="single" w:sz="6" w:space="0" w:color="000000"/>
            </w:tcBorders>
            <w:vAlign w:val="center"/>
          </w:tcPr>
          <w:p w14:paraId="101AD784"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70CAA749" w14:textId="77777777" w:rsidR="001B4A49" w:rsidRDefault="00BA45FB">
            <w:pPr>
              <w:pStyle w:val="Szvegtrzs"/>
              <w:spacing w:after="160" w:line="240" w:lineRule="auto"/>
              <w:jc w:val="right"/>
              <w:rPr>
                <w:rFonts w:ascii="Times New Roman" w:hAnsi="Times New Roman"/>
              </w:rPr>
            </w:pPr>
            <w:r>
              <w:rPr>
                <w:rFonts w:ascii="Times New Roman" w:hAnsi="Times New Roman"/>
              </w:rPr>
              <w:t>5 043 764 763</w:t>
            </w:r>
          </w:p>
        </w:tc>
        <w:tc>
          <w:tcPr>
            <w:tcW w:w="975" w:type="dxa"/>
            <w:tcBorders>
              <w:top w:val="single" w:sz="6" w:space="0" w:color="000000"/>
              <w:left w:val="single" w:sz="6" w:space="0" w:color="000000"/>
              <w:bottom w:val="single" w:sz="6" w:space="0" w:color="000000"/>
              <w:right w:val="single" w:sz="6" w:space="0" w:color="000000"/>
            </w:tcBorders>
            <w:vAlign w:val="center"/>
          </w:tcPr>
          <w:p w14:paraId="29808E89"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43E8F0B7"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6C538822"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4EA3146B" w14:textId="77777777" w:rsidR="001B4A49" w:rsidRDefault="00BA45FB">
            <w:pPr>
              <w:pStyle w:val="Szvegtrzs"/>
              <w:spacing w:after="160" w:line="240" w:lineRule="auto"/>
              <w:jc w:val="both"/>
              <w:rPr>
                <w:rFonts w:ascii="Times New Roman" w:hAnsi="Times New Roman"/>
              </w:rPr>
            </w:pPr>
            <w:r>
              <w:rPr>
                <w:rFonts w:ascii="Times New Roman" w:hAnsi="Times New Roman"/>
              </w:rPr>
              <w:t>1.1.1.3. Településüzemeltetés - közvilágítás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61531EFE" w14:textId="77777777" w:rsidR="001B4A49" w:rsidRDefault="00BA45FB">
            <w:pPr>
              <w:pStyle w:val="Szvegtrzs"/>
              <w:spacing w:after="160" w:line="240" w:lineRule="auto"/>
              <w:jc w:val="right"/>
              <w:rPr>
                <w:rFonts w:ascii="Times New Roman" w:hAnsi="Times New Roman"/>
              </w:rPr>
            </w:pPr>
            <w:r>
              <w:rPr>
                <w:rFonts w:ascii="Times New Roman" w:hAnsi="Times New Roman"/>
              </w:rPr>
              <w:t>67 075 200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CD8D31C"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3527B509" w14:textId="77777777" w:rsidR="001B4A49" w:rsidRDefault="00BA45FB">
            <w:pPr>
              <w:pStyle w:val="Szvegtrzs"/>
              <w:spacing w:after="160" w:line="240" w:lineRule="auto"/>
              <w:jc w:val="right"/>
              <w:rPr>
                <w:rFonts w:ascii="Times New Roman" w:hAnsi="Times New Roman"/>
              </w:rPr>
            </w:pPr>
            <w:r>
              <w:rPr>
                <w:rFonts w:ascii="Times New Roman" w:hAnsi="Times New Roman"/>
              </w:rPr>
              <w:t>133 051 301</w:t>
            </w:r>
          </w:p>
        </w:tc>
        <w:tc>
          <w:tcPr>
            <w:tcW w:w="975" w:type="dxa"/>
            <w:tcBorders>
              <w:top w:val="single" w:sz="6" w:space="0" w:color="000000"/>
              <w:left w:val="single" w:sz="6" w:space="0" w:color="000000"/>
              <w:bottom w:val="single" w:sz="6" w:space="0" w:color="000000"/>
              <w:right w:val="single" w:sz="6" w:space="0" w:color="000000"/>
            </w:tcBorders>
            <w:vAlign w:val="center"/>
          </w:tcPr>
          <w:p w14:paraId="4F58E845"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0D37C48"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691CE2EF"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B9A601C" w14:textId="77777777" w:rsidR="001B4A49" w:rsidRDefault="00BA45FB">
            <w:pPr>
              <w:pStyle w:val="Szvegtrzs"/>
              <w:spacing w:after="160" w:line="240" w:lineRule="auto"/>
              <w:jc w:val="both"/>
              <w:rPr>
                <w:rFonts w:ascii="Times New Roman" w:hAnsi="Times New Roman"/>
              </w:rPr>
            </w:pPr>
            <w:r>
              <w:rPr>
                <w:rFonts w:ascii="Times New Roman" w:hAnsi="Times New Roman"/>
              </w:rPr>
              <w:t>1.2. A települési önkormányzatok egyes köznevelési feladatainak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4C65F168" w14:textId="77777777" w:rsidR="001B4A49" w:rsidRDefault="00BA45FB">
            <w:pPr>
              <w:pStyle w:val="Szvegtrzs"/>
              <w:spacing w:after="160" w:line="240" w:lineRule="auto"/>
              <w:jc w:val="right"/>
              <w:rPr>
                <w:rFonts w:ascii="Times New Roman" w:hAnsi="Times New Roman"/>
              </w:rPr>
            </w:pPr>
            <w:r>
              <w:rPr>
                <w:rFonts w:ascii="Times New Roman" w:hAnsi="Times New Roman"/>
              </w:rPr>
              <w:t>1 007 963 844</w:t>
            </w:r>
          </w:p>
        </w:tc>
        <w:tc>
          <w:tcPr>
            <w:tcW w:w="1170" w:type="dxa"/>
            <w:tcBorders>
              <w:top w:val="single" w:sz="6" w:space="0" w:color="000000"/>
              <w:left w:val="single" w:sz="6" w:space="0" w:color="000000"/>
              <w:bottom w:val="single" w:sz="6" w:space="0" w:color="000000"/>
              <w:right w:val="single" w:sz="6" w:space="0" w:color="000000"/>
            </w:tcBorders>
            <w:vAlign w:val="center"/>
          </w:tcPr>
          <w:p w14:paraId="7DEAF772" w14:textId="77777777" w:rsidR="001B4A49" w:rsidRDefault="00BA45FB">
            <w:pPr>
              <w:pStyle w:val="Szvegtrzs"/>
              <w:spacing w:after="160" w:line="240" w:lineRule="auto"/>
              <w:jc w:val="right"/>
              <w:rPr>
                <w:rFonts w:ascii="Times New Roman" w:hAnsi="Times New Roman"/>
              </w:rPr>
            </w:pPr>
            <w:r>
              <w:rPr>
                <w:rFonts w:ascii="Times New Roman" w:hAnsi="Times New Roman"/>
              </w:rPr>
              <w:t>-7 393 500</w:t>
            </w:r>
          </w:p>
        </w:tc>
        <w:tc>
          <w:tcPr>
            <w:tcW w:w="1461" w:type="dxa"/>
            <w:tcBorders>
              <w:top w:val="single" w:sz="6" w:space="0" w:color="000000"/>
              <w:left w:val="single" w:sz="6" w:space="0" w:color="000000"/>
              <w:bottom w:val="single" w:sz="6" w:space="0" w:color="000000"/>
              <w:right w:val="single" w:sz="6" w:space="0" w:color="000000"/>
            </w:tcBorders>
            <w:vAlign w:val="center"/>
          </w:tcPr>
          <w:p w14:paraId="3A23DA5C" w14:textId="77777777" w:rsidR="001B4A49" w:rsidRDefault="00BA45FB">
            <w:pPr>
              <w:pStyle w:val="Szvegtrzs"/>
              <w:spacing w:after="160" w:line="240" w:lineRule="auto"/>
              <w:jc w:val="right"/>
              <w:rPr>
                <w:rFonts w:ascii="Times New Roman" w:hAnsi="Times New Roman"/>
              </w:rPr>
            </w:pPr>
            <w:r>
              <w:rPr>
                <w:rFonts w:ascii="Times New Roman" w:hAnsi="Times New Roman"/>
              </w:rPr>
              <w:t>1 027 480 932</w:t>
            </w:r>
          </w:p>
        </w:tc>
        <w:tc>
          <w:tcPr>
            <w:tcW w:w="975" w:type="dxa"/>
            <w:tcBorders>
              <w:top w:val="single" w:sz="6" w:space="0" w:color="000000"/>
              <w:left w:val="single" w:sz="6" w:space="0" w:color="000000"/>
              <w:bottom w:val="single" w:sz="6" w:space="0" w:color="000000"/>
              <w:right w:val="single" w:sz="6" w:space="0" w:color="000000"/>
            </w:tcBorders>
            <w:vAlign w:val="center"/>
          </w:tcPr>
          <w:p w14:paraId="0C7CBE56"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89EA496" w14:textId="77777777" w:rsidR="001B4A49" w:rsidRDefault="00BA45FB">
            <w:pPr>
              <w:pStyle w:val="Szvegtrzs"/>
              <w:spacing w:after="160" w:line="240" w:lineRule="auto"/>
              <w:jc w:val="right"/>
              <w:rPr>
                <w:rFonts w:ascii="Times New Roman" w:hAnsi="Times New Roman"/>
              </w:rPr>
            </w:pPr>
            <w:r>
              <w:rPr>
                <w:rFonts w:ascii="Times New Roman" w:hAnsi="Times New Roman"/>
              </w:rPr>
              <w:t>7 393 500</w:t>
            </w:r>
          </w:p>
        </w:tc>
      </w:tr>
      <w:tr w:rsidR="001B4A49" w14:paraId="1018D4EB"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143ADFDD" w14:textId="77777777" w:rsidR="001B4A49" w:rsidRDefault="00BA45FB">
            <w:pPr>
              <w:pStyle w:val="Szvegtrzs"/>
              <w:spacing w:after="160" w:line="240" w:lineRule="auto"/>
              <w:jc w:val="both"/>
              <w:rPr>
                <w:rFonts w:ascii="Times New Roman" w:hAnsi="Times New Roman"/>
              </w:rPr>
            </w:pPr>
            <w:r>
              <w:rPr>
                <w:rFonts w:ascii="Times New Roman" w:hAnsi="Times New Roman"/>
              </w:rPr>
              <w:t>1.3.2.1.-1.3.2.2. Egyes szociális és gyermekjóléti feladatok támogatása - család és gyermekjóléti szolgálat/központ</w:t>
            </w:r>
          </w:p>
        </w:tc>
        <w:tc>
          <w:tcPr>
            <w:tcW w:w="1364" w:type="dxa"/>
            <w:tcBorders>
              <w:top w:val="single" w:sz="6" w:space="0" w:color="000000"/>
              <w:left w:val="single" w:sz="6" w:space="0" w:color="000000"/>
              <w:bottom w:val="single" w:sz="6" w:space="0" w:color="000000"/>
              <w:right w:val="single" w:sz="6" w:space="0" w:color="000000"/>
            </w:tcBorders>
            <w:vAlign w:val="center"/>
          </w:tcPr>
          <w:p w14:paraId="31AAF07C" w14:textId="77777777" w:rsidR="001B4A49" w:rsidRDefault="00BA45FB">
            <w:pPr>
              <w:pStyle w:val="Szvegtrzs"/>
              <w:spacing w:after="160" w:line="240" w:lineRule="auto"/>
              <w:jc w:val="right"/>
              <w:rPr>
                <w:rFonts w:ascii="Times New Roman" w:hAnsi="Times New Roman"/>
              </w:rPr>
            </w:pPr>
            <w:r>
              <w:rPr>
                <w:rFonts w:ascii="Times New Roman" w:hAnsi="Times New Roman"/>
              </w:rPr>
              <w:t>90 998 910</w:t>
            </w:r>
          </w:p>
        </w:tc>
        <w:tc>
          <w:tcPr>
            <w:tcW w:w="1170" w:type="dxa"/>
            <w:tcBorders>
              <w:top w:val="single" w:sz="6" w:space="0" w:color="000000"/>
              <w:left w:val="single" w:sz="6" w:space="0" w:color="000000"/>
              <w:bottom w:val="single" w:sz="6" w:space="0" w:color="000000"/>
              <w:right w:val="single" w:sz="6" w:space="0" w:color="000000"/>
            </w:tcBorders>
            <w:vAlign w:val="center"/>
          </w:tcPr>
          <w:p w14:paraId="05D89EA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624B9C86" w14:textId="77777777" w:rsidR="001B4A49" w:rsidRDefault="00BA45FB">
            <w:pPr>
              <w:pStyle w:val="Szvegtrzs"/>
              <w:spacing w:after="160" w:line="240" w:lineRule="auto"/>
              <w:jc w:val="right"/>
              <w:rPr>
                <w:rFonts w:ascii="Times New Roman" w:hAnsi="Times New Roman"/>
              </w:rPr>
            </w:pPr>
            <w:r>
              <w:rPr>
                <w:rFonts w:ascii="Times New Roman" w:hAnsi="Times New Roman"/>
              </w:rPr>
              <w:t>158 100 049</w:t>
            </w:r>
          </w:p>
        </w:tc>
        <w:tc>
          <w:tcPr>
            <w:tcW w:w="975" w:type="dxa"/>
            <w:tcBorders>
              <w:top w:val="single" w:sz="6" w:space="0" w:color="000000"/>
              <w:left w:val="single" w:sz="6" w:space="0" w:color="000000"/>
              <w:bottom w:val="single" w:sz="6" w:space="0" w:color="000000"/>
              <w:right w:val="single" w:sz="6" w:space="0" w:color="000000"/>
            </w:tcBorders>
            <w:vAlign w:val="center"/>
          </w:tcPr>
          <w:p w14:paraId="09C0A670"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3EBDBD6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36E3BF35"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23ACF871" w14:textId="77777777" w:rsidR="001B4A49" w:rsidRDefault="00BA45FB">
            <w:pPr>
              <w:pStyle w:val="Szvegtrzs"/>
              <w:spacing w:after="160" w:line="240" w:lineRule="auto"/>
              <w:jc w:val="both"/>
              <w:rPr>
                <w:rFonts w:ascii="Times New Roman" w:hAnsi="Times New Roman"/>
              </w:rPr>
            </w:pPr>
            <w:r>
              <w:rPr>
                <w:rFonts w:ascii="Times New Roman" w:hAnsi="Times New Roman"/>
              </w:rPr>
              <w:t>1.3.2.3-1.3.2.20. Egyes szociális és gyermekjóléti feladatok támogatása - család és gyermekjóléti szolgálat/központ kivételével</w:t>
            </w:r>
          </w:p>
        </w:tc>
        <w:tc>
          <w:tcPr>
            <w:tcW w:w="1364" w:type="dxa"/>
            <w:tcBorders>
              <w:top w:val="single" w:sz="6" w:space="0" w:color="000000"/>
              <w:left w:val="single" w:sz="6" w:space="0" w:color="000000"/>
              <w:bottom w:val="single" w:sz="6" w:space="0" w:color="000000"/>
              <w:right w:val="single" w:sz="6" w:space="0" w:color="000000"/>
            </w:tcBorders>
            <w:vAlign w:val="center"/>
          </w:tcPr>
          <w:p w14:paraId="3DC3BBF3" w14:textId="77777777" w:rsidR="001B4A49" w:rsidRDefault="00BA45FB">
            <w:pPr>
              <w:pStyle w:val="Szvegtrzs"/>
              <w:spacing w:after="160" w:line="240" w:lineRule="auto"/>
              <w:jc w:val="right"/>
              <w:rPr>
                <w:rFonts w:ascii="Times New Roman" w:hAnsi="Times New Roman"/>
              </w:rPr>
            </w:pPr>
            <w:r>
              <w:rPr>
                <w:rFonts w:ascii="Times New Roman" w:hAnsi="Times New Roman"/>
              </w:rPr>
              <w:t>67 413 140</w:t>
            </w:r>
          </w:p>
        </w:tc>
        <w:tc>
          <w:tcPr>
            <w:tcW w:w="1170" w:type="dxa"/>
            <w:tcBorders>
              <w:top w:val="single" w:sz="6" w:space="0" w:color="000000"/>
              <w:left w:val="single" w:sz="6" w:space="0" w:color="000000"/>
              <w:bottom w:val="single" w:sz="6" w:space="0" w:color="000000"/>
              <w:right w:val="single" w:sz="6" w:space="0" w:color="000000"/>
            </w:tcBorders>
            <w:vAlign w:val="center"/>
          </w:tcPr>
          <w:p w14:paraId="190E3C43" w14:textId="77777777" w:rsidR="001B4A49" w:rsidRDefault="00BA45FB">
            <w:pPr>
              <w:pStyle w:val="Szvegtrzs"/>
              <w:spacing w:after="160" w:line="240" w:lineRule="auto"/>
              <w:jc w:val="right"/>
              <w:rPr>
                <w:rFonts w:ascii="Times New Roman" w:hAnsi="Times New Roman"/>
              </w:rPr>
            </w:pPr>
            <w:r>
              <w:rPr>
                <w:rFonts w:ascii="Times New Roman" w:hAnsi="Times New Roman"/>
              </w:rPr>
              <w:t>-568 160</w:t>
            </w:r>
          </w:p>
        </w:tc>
        <w:tc>
          <w:tcPr>
            <w:tcW w:w="1461" w:type="dxa"/>
            <w:tcBorders>
              <w:top w:val="single" w:sz="6" w:space="0" w:color="000000"/>
              <w:left w:val="single" w:sz="6" w:space="0" w:color="000000"/>
              <w:bottom w:val="single" w:sz="6" w:space="0" w:color="000000"/>
              <w:right w:val="single" w:sz="6" w:space="0" w:color="000000"/>
            </w:tcBorders>
            <w:vAlign w:val="center"/>
          </w:tcPr>
          <w:p w14:paraId="522A87CB" w14:textId="77777777" w:rsidR="001B4A49" w:rsidRDefault="00BA45FB">
            <w:pPr>
              <w:pStyle w:val="Szvegtrzs"/>
              <w:spacing w:after="160" w:line="240" w:lineRule="auto"/>
              <w:jc w:val="right"/>
              <w:rPr>
                <w:rFonts w:ascii="Times New Roman" w:hAnsi="Times New Roman"/>
              </w:rPr>
            </w:pPr>
            <w:r>
              <w:rPr>
                <w:rFonts w:ascii="Times New Roman" w:hAnsi="Times New Roman"/>
              </w:rPr>
              <w:t>252 556 644</w:t>
            </w:r>
          </w:p>
        </w:tc>
        <w:tc>
          <w:tcPr>
            <w:tcW w:w="975" w:type="dxa"/>
            <w:tcBorders>
              <w:top w:val="single" w:sz="6" w:space="0" w:color="000000"/>
              <w:left w:val="single" w:sz="6" w:space="0" w:color="000000"/>
              <w:bottom w:val="single" w:sz="6" w:space="0" w:color="000000"/>
              <w:right w:val="single" w:sz="6" w:space="0" w:color="000000"/>
            </w:tcBorders>
            <w:vAlign w:val="center"/>
          </w:tcPr>
          <w:p w14:paraId="44A84C17"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077BE3ED" w14:textId="77777777" w:rsidR="001B4A49" w:rsidRDefault="00BA45FB">
            <w:pPr>
              <w:pStyle w:val="Szvegtrzs"/>
              <w:spacing w:after="160" w:line="240" w:lineRule="auto"/>
              <w:jc w:val="right"/>
              <w:rPr>
                <w:rFonts w:ascii="Times New Roman" w:hAnsi="Times New Roman"/>
              </w:rPr>
            </w:pPr>
            <w:r>
              <w:rPr>
                <w:rFonts w:ascii="Times New Roman" w:hAnsi="Times New Roman"/>
              </w:rPr>
              <w:t>568 160</w:t>
            </w:r>
          </w:p>
        </w:tc>
      </w:tr>
      <w:tr w:rsidR="001B4A49" w14:paraId="77DB3B48"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A2B325D" w14:textId="77777777" w:rsidR="001B4A49" w:rsidRDefault="00BA45FB">
            <w:pPr>
              <w:pStyle w:val="Szvegtrzs"/>
              <w:spacing w:after="160" w:line="240" w:lineRule="auto"/>
              <w:jc w:val="both"/>
              <w:rPr>
                <w:rFonts w:ascii="Times New Roman" w:hAnsi="Times New Roman"/>
              </w:rPr>
            </w:pPr>
            <w:r>
              <w:rPr>
                <w:rFonts w:ascii="Times New Roman" w:hAnsi="Times New Roman"/>
              </w:rPr>
              <w:t>1.3.3. Bölcsőde, mini bölcsőde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4637F905" w14:textId="77777777" w:rsidR="001B4A49" w:rsidRDefault="00BA45FB">
            <w:pPr>
              <w:pStyle w:val="Szvegtrzs"/>
              <w:spacing w:after="160" w:line="240" w:lineRule="auto"/>
              <w:jc w:val="right"/>
              <w:rPr>
                <w:rFonts w:ascii="Times New Roman" w:hAnsi="Times New Roman"/>
              </w:rPr>
            </w:pPr>
            <w:r>
              <w:rPr>
                <w:rFonts w:ascii="Times New Roman" w:hAnsi="Times New Roman"/>
              </w:rPr>
              <w:t>221 951 069</w:t>
            </w:r>
          </w:p>
        </w:tc>
        <w:tc>
          <w:tcPr>
            <w:tcW w:w="1170" w:type="dxa"/>
            <w:tcBorders>
              <w:top w:val="single" w:sz="6" w:space="0" w:color="000000"/>
              <w:left w:val="single" w:sz="6" w:space="0" w:color="000000"/>
              <w:bottom w:val="single" w:sz="6" w:space="0" w:color="000000"/>
              <w:right w:val="single" w:sz="6" w:space="0" w:color="000000"/>
            </w:tcBorders>
            <w:vAlign w:val="center"/>
          </w:tcPr>
          <w:p w14:paraId="6C59097C"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2ECDBDA1" w14:textId="77777777" w:rsidR="001B4A49" w:rsidRDefault="00BA45FB">
            <w:pPr>
              <w:pStyle w:val="Szvegtrzs"/>
              <w:spacing w:after="160" w:line="240" w:lineRule="auto"/>
              <w:jc w:val="right"/>
              <w:rPr>
                <w:rFonts w:ascii="Times New Roman" w:hAnsi="Times New Roman"/>
              </w:rPr>
            </w:pPr>
            <w:r>
              <w:rPr>
                <w:rFonts w:ascii="Times New Roman" w:hAnsi="Times New Roman"/>
              </w:rPr>
              <w:t>231 660 363</w:t>
            </w:r>
          </w:p>
        </w:tc>
        <w:tc>
          <w:tcPr>
            <w:tcW w:w="975" w:type="dxa"/>
            <w:tcBorders>
              <w:top w:val="single" w:sz="6" w:space="0" w:color="000000"/>
              <w:left w:val="single" w:sz="6" w:space="0" w:color="000000"/>
              <w:bottom w:val="single" w:sz="6" w:space="0" w:color="000000"/>
              <w:right w:val="single" w:sz="6" w:space="0" w:color="000000"/>
            </w:tcBorders>
            <w:vAlign w:val="center"/>
          </w:tcPr>
          <w:p w14:paraId="25F08C67"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184706C4"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0B54099B"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07E2E32" w14:textId="77777777" w:rsidR="001B4A49" w:rsidRDefault="00BA45FB">
            <w:pPr>
              <w:pStyle w:val="Szvegtrzs"/>
              <w:spacing w:after="160" w:line="240" w:lineRule="auto"/>
              <w:jc w:val="both"/>
              <w:rPr>
                <w:rFonts w:ascii="Times New Roman" w:hAnsi="Times New Roman"/>
              </w:rPr>
            </w:pPr>
            <w:r>
              <w:rPr>
                <w:rFonts w:ascii="Times New Roman" w:hAnsi="Times New Roman"/>
              </w:rPr>
              <w:t>1.3.4. A települési önkormányzatok által biztosított egyes szociális szakosított ellátások, valamint a gyermekek átmeneti gondozásával kapcsolatos feladatok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3BF0383" w14:textId="77777777" w:rsidR="001B4A49" w:rsidRDefault="00BA45FB">
            <w:pPr>
              <w:pStyle w:val="Szvegtrzs"/>
              <w:spacing w:after="160" w:line="240" w:lineRule="auto"/>
              <w:jc w:val="right"/>
              <w:rPr>
                <w:rFonts w:ascii="Times New Roman" w:hAnsi="Times New Roman"/>
              </w:rPr>
            </w:pPr>
            <w:r>
              <w:rPr>
                <w:rFonts w:ascii="Times New Roman" w:hAnsi="Times New Roman"/>
              </w:rPr>
              <w:t>247 319 800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1F6A025"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6D6A601D" w14:textId="77777777" w:rsidR="001B4A49" w:rsidRDefault="00BA45FB">
            <w:pPr>
              <w:pStyle w:val="Szvegtrzs"/>
              <w:spacing w:after="160" w:line="240" w:lineRule="auto"/>
              <w:jc w:val="right"/>
              <w:rPr>
                <w:rFonts w:ascii="Times New Roman" w:hAnsi="Times New Roman"/>
              </w:rPr>
            </w:pPr>
            <w:r>
              <w:rPr>
                <w:rFonts w:ascii="Times New Roman" w:hAnsi="Times New Roman"/>
              </w:rPr>
              <w:t>493 942 972</w:t>
            </w:r>
          </w:p>
        </w:tc>
        <w:tc>
          <w:tcPr>
            <w:tcW w:w="975" w:type="dxa"/>
            <w:tcBorders>
              <w:top w:val="single" w:sz="6" w:space="0" w:color="000000"/>
              <w:left w:val="single" w:sz="6" w:space="0" w:color="000000"/>
              <w:bottom w:val="single" w:sz="6" w:space="0" w:color="000000"/>
              <w:right w:val="single" w:sz="6" w:space="0" w:color="000000"/>
            </w:tcBorders>
            <w:vAlign w:val="center"/>
          </w:tcPr>
          <w:p w14:paraId="24F62CF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132847B8"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542BA441"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20135C8" w14:textId="77777777" w:rsidR="001B4A49" w:rsidRDefault="00BA45FB">
            <w:pPr>
              <w:pStyle w:val="Szvegtrzs"/>
              <w:spacing w:after="160" w:line="240" w:lineRule="auto"/>
              <w:jc w:val="both"/>
              <w:rPr>
                <w:rFonts w:ascii="Times New Roman" w:hAnsi="Times New Roman"/>
              </w:rPr>
            </w:pPr>
            <w:r>
              <w:rPr>
                <w:rFonts w:ascii="Times New Roman" w:hAnsi="Times New Roman"/>
              </w:rPr>
              <w:t>1.4.1. Intézményi gyermekétkeztetés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3791584" w14:textId="77777777" w:rsidR="001B4A49" w:rsidRDefault="00BA45FB">
            <w:pPr>
              <w:pStyle w:val="Szvegtrzs"/>
              <w:spacing w:after="160" w:line="240" w:lineRule="auto"/>
              <w:jc w:val="right"/>
              <w:rPr>
                <w:rFonts w:ascii="Times New Roman" w:hAnsi="Times New Roman"/>
              </w:rPr>
            </w:pPr>
            <w:r>
              <w:rPr>
                <w:rFonts w:ascii="Times New Roman" w:hAnsi="Times New Roman"/>
              </w:rPr>
              <w:t>260 013 160</w:t>
            </w:r>
          </w:p>
        </w:tc>
        <w:tc>
          <w:tcPr>
            <w:tcW w:w="1170" w:type="dxa"/>
            <w:tcBorders>
              <w:top w:val="single" w:sz="6" w:space="0" w:color="000000"/>
              <w:left w:val="single" w:sz="6" w:space="0" w:color="000000"/>
              <w:bottom w:val="single" w:sz="6" w:space="0" w:color="000000"/>
              <w:right w:val="single" w:sz="6" w:space="0" w:color="000000"/>
            </w:tcBorders>
            <w:vAlign w:val="center"/>
          </w:tcPr>
          <w:p w14:paraId="073B5D52" w14:textId="77777777" w:rsidR="001B4A49" w:rsidRDefault="00BA45FB">
            <w:pPr>
              <w:pStyle w:val="Szvegtrzs"/>
              <w:spacing w:after="160" w:line="240" w:lineRule="auto"/>
              <w:jc w:val="right"/>
              <w:rPr>
                <w:rFonts w:ascii="Times New Roman" w:hAnsi="Times New Roman"/>
              </w:rPr>
            </w:pPr>
            <w:r>
              <w:rPr>
                <w:rFonts w:ascii="Times New Roman" w:hAnsi="Times New Roman"/>
              </w:rPr>
              <w:t>627 840</w:t>
            </w:r>
          </w:p>
        </w:tc>
        <w:tc>
          <w:tcPr>
            <w:tcW w:w="1461" w:type="dxa"/>
            <w:tcBorders>
              <w:top w:val="single" w:sz="6" w:space="0" w:color="000000"/>
              <w:left w:val="single" w:sz="6" w:space="0" w:color="000000"/>
              <w:bottom w:val="single" w:sz="6" w:space="0" w:color="000000"/>
              <w:right w:val="single" w:sz="6" w:space="0" w:color="000000"/>
            </w:tcBorders>
            <w:vAlign w:val="center"/>
          </w:tcPr>
          <w:p w14:paraId="0B77C9B7" w14:textId="77777777" w:rsidR="001B4A49" w:rsidRDefault="00BA45FB">
            <w:pPr>
              <w:pStyle w:val="Szvegtrzs"/>
              <w:spacing w:after="160" w:line="240" w:lineRule="auto"/>
              <w:jc w:val="right"/>
              <w:rPr>
                <w:rFonts w:ascii="Times New Roman" w:hAnsi="Times New Roman"/>
              </w:rPr>
            </w:pPr>
            <w:r>
              <w:rPr>
                <w:rFonts w:ascii="Times New Roman" w:hAnsi="Times New Roman"/>
              </w:rPr>
              <w:t>510 356 439</w:t>
            </w:r>
          </w:p>
        </w:tc>
        <w:tc>
          <w:tcPr>
            <w:tcW w:w="975" w:type="dxa"/>
            <w:tcBorders>
              <w:top w:val="single" w:sz="6" w:space="0" w:color="000000"/>
              <w:left w:val="single" w:sz="6" w:space="0" w:color="000000"/>
              <w:bottom w:val="single" w:sz="6" w:space="0" w:color="000000"/>
              <w:right w:val="single" w:sz="6" w:space="0" w:color="000000"/>
            </w:tcBorders>
            <w:vAlign w:val="center"/>
          </w:tcPr>
          <w:p w14:paraId="0D822A6E" w14:textId="77777777" w:rsidR="001B4A49" w:rsidRDefault="00BA45FB">
            <w:pPr>
              <w:pStyle w:val="Szvegtrzs"/>
              <w:spacing w:after="160" w:line="240" w:lineRule="auto"/>
              <w:jc w:val="right"/>
              <w:rPr>
                <w:rFonts w:ascii="Times New Roman" w:hAnsi="Times New Roman"/>
              </w:rPr>
            </w:pPr>
            <w:r>
              <w:rPr>
                <w:rFonts w:ascii="Times New Roman" w:hAnsi="Times New Roman"/>
              </w:rPr>
              <w:t>627 840</w:t>
            </w:r>
          </w:p>
        </w:tc>
        <w:tc>
          <w:tcPr>
            <w:tcW w:w="975" w:type="dxa"/>
            <w:tcBorders>
              <w:top w:val="single" w:sz="6" w:space="0" w:color="000000"/>
              <w:left w:val="single" w:sz="6" w:space="0" w:color="000000"/>
              <w:bottom w:val="single" w:sz="6" w:space="0" w:color="000000"/>
              <w:right w:val="single" w:sz="6" w:space="0" w:color="000000"/>
            </w:tcBorders>
            <w:vAlign w:val="center"/>
          </w:tcPr>
          <w:p w14:paraId="55A2733C"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24DC7737"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29493B30" w14:textId="77777777" w:rsidR="001B4A49" w:rsidRDefault="00BA45FB">
            <w:pPr>
              <w:pStyle w:val="Szvegtrzs"/>
              <w:spacing w:after="160" w:line="240" w:lineRule="auto"/>
              <w:jc w:val="both"/>
              <w:rPr>
                <w:rFonts w:ascii="Times New Roman" w:hAnsi="Times New Roman"/>
              </w:rPr>
            </w:pPr>
            <w:r>
              <w:rPr>
                <w:rFonts w:ascii="Times New Roman" w:hAnsi="Times New Roman"/>
              </w:rPr>
              <w:t>1.4.2. Szünidei étkeztetés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97077A7" w14:textId="77777777" w:rsidR="001B4A49" w:rsidRDefault="00BA45FB">
            <w:pPr>
              <w:pStyle w:val="Szvegtrzs"/>
              <w:spacing w:after="160" w:line="240" w:lineRule="auto"/>
              <w:jc w:val="right"/>
              <w:rPr>
                <w:rFonts w:ascii="Times New Roman" w:hAnsi="Times New Roman"/>
              </w:rPr>
            </w:pPr>
            <w:r>
              <w:rPr>
                <w:rFonts w:ascii="Times New Roman" w:hAnsi="Times New Roman"/>
              </w:rPr>
              <w:t>77 520</w:t>
            </w:r>
          </w:p>
        </w:tc>
        <w:tc>
          <w:tcPr>
            <w:tcW w:w="1170" w:type="dxa"/>
            <w:tcBorders>
              <w:top w:val="single" w:sz="6" w:space="0" w:color="000000"/>
              <w:left w:val="single" w:sz="6" w:space="0" w:color="000000"/>
              <w:bottom w:val="single" w:sz="6" w:space="0" w:color="000000"/>
              <w:right w:val="single" w:sz="6" w:space="0" w:color="000000"/>
            </w:tcBorders>
            <w:vAlign w:val="center"/>
          </w:tcPr>
          <w:p w14:paraId="6AAB2BF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43C37F86" w14:textId="77777777" w:rsidR="001B4A49" w:rsidRDefault="00BA45FB">
            <w:pPr>
              <w:pStyle w:val="Szvegtrzs"/>
              <w:spacing w:after="160" w:line="240" w:lineRule="auto"/>
              <w:jc w:val="right"/>
              <w:rPr>
                <w:rFonts w:ascii="Times New Roman" w:hAnsi="Times New Roman"/>
              </w:rPr>
            </w:pPr>
            <w:r>
              <w:rPr>
                <w:rFonts w:ascii="Times New Roman" w:hAnsi="Times New Roman"/>
              </w:rPr>
              <w:t>134 661</w:t>
            </w:r>
          </w:p>
        </w:tc>
        <w:tc>
          <w:tcPr>
            <w:tcW w:w="975" w:type="dxa"/>
            <w:tcBorders>
              <w:top w:val="single" w:sz="6" w:space="0" w:color="000000"/>
              <w:left w:val="single" w:sz="6" w:space="0" w:color="000000"/>
              <w:bottom w:val="single" w:sz="6" w:space="0" w:color="000000"/>
              <w:right w:val="single" w:sz="6" w:space="0" w:color="000000"/>
            </w:tcBorders>
            <w:vAlign w:val="center"/>
          </w:tcPr>
          <w:p w14:paraId="3DFFFFC3"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103ABA4"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4D8B6DD1"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8D63B2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Összesen</w:t>
            </w:r>
          </w:p>
        </w:tc>
        <w:tc>
          <w:tcPr>
            <w:tcW w:w="1364" w:type="dxa"/>
            <w:tcBorders>
              <w:top w:val="single" w:sz="6" w:space="0" w:color="000000"/>
              <w:left w:val="single" w:sz="6" w:space="0" w:color="000000"/>
              <w:bottom w:val="single" w:sz="6" w:space="0" w:color="000000"/>
              <w:right w:val="single" w:sz="6" w:space="0" w:color="000000"/>
            </w:tcBorders>
            <w:vAlign w:val="center"/>
          </w:tcPr>
          <w:p w14:paraId="0DA7BCD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2 548 451 294</w:t>
            </w:r>
          </w:p>
        </w:tc>
        <w:tc>
          <w:tcPr>
            <w:tcW w:w="1170" w:type="dxa"/>
            <w:tcBorders>
              <w:top w:val="single" w:sz="6" w:space="0" w:color="000000"/>
              <w:left w:val="single" w:sz="6" w:space="0" w:color="000000"/>
              <w:bottom w:val="single" w:sz="6" w:space="0" w:color="000000"/>
              <w:right w:val="single" w:sz="6" w:space="0" w:color="000000"/>
            </w:tcBorders>
            <w:vAlign w:val="center"/>
          </w:tcPr>
          <w:p w14:paraId="7703E84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-7 333 820</w:t>
            </w:r>
          </w:p>
        </w:tc>
        <w:tc>
          <w:tcPr>
            <w:tcW w:w="1461" w:type="dxa"/>
            <w:tcBorders>
              <w:top w:val="single" w:sz="6" w:space="0" w:color="000000"/>
              <w:left w:val="single" w:sz="6" w:space="0" w:color="000000"/>
              <w:bottom w:val="single" w:sz="6" w:space="0" w:color="000000"/>
              <w:right w:val="single" w:sz="6" w:space="0" w:color="000000"/>
            </w:tcBorders>
            <w:vAlign w:val="center"/>
          </w:tcPr>
          <w:p w14:paraId="6BF3E9A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7 851 048 124</w:t>
            </w:r>
          </w:p>
        </w:tc>
        <w:tc>
          <w:tcPr>
            <w:tcW w:w="975" w:type="dxa"/>
            <w:tcBorders>
              <w:top w:val="single" w:sz="6" w:space="0" w:color="000000"/>
              <w:left w:val="single" w:sz="6" w:space="0" w:color="000000"/>
              <w:bottom w:val="single" w:sz="6" w:space="0" w:color="000000"/>
              <w:right w:val="single" w:sz="6" w:space="0" w:color="000000"/>
            </w:tcBorders>
            <w:vAlign w:val="center"/>
          </w:tcPr>
          <w:p w14:paraId="0756918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627 840</w:t>
            </w:r>
          </w:p>
        </w:tc>
        <w:tc>
          <w:tcPr>
            <w:tcW w:w="975" w:type="dxa"/>
            <w:tcBorders>
              <w:top w:val="single" w:sz="6" w:space="0" w:color="000000"/>
              <w:left w:val="single" w:sz="6" w:space="0" w:color="000000"/>
              <w:bottom w:val="single" w:sz="6" w:space="0" w:color="000000"/>
              <w:right w:val="single" w:sz="6" w:space="0" w:color="000000"/>
            </w:tcBorders>
            <w:vAlign w:val="center"/>
          </w:tcPr>
          <w:p w14:paraId="1F1A431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7 961 660</w:t>
            </w:r>
          </w:p>
        </w:tc>
      </w:tr>
    </w:tbl>
    <w:p w14:paraId="7900BCD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C58B296"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7860"/>
        <w:gridCol w:w="1516"/>
        <w:gridCol w:w="76"/>
      </w:tblGrid>
      <w:tr w:rsidR="001B4A49" w14:paraId="4CDCFDEF" w14:textId="77777777">
        <w:tc>
          <w:tcPr>
            <w:tcW w:w="9452" w:type="dxa"/>
            <w:gridSpan w:val="3"/>
            <w:vAlign w:val="center"/>
          </w:tcPr>
          <w:p w14:paraId="61C7E65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11/D - 11/C. űrlap egyes szociális szakosított ellátások, valamint a gyermekek átmeneti gondozásával kapcsolatos feladatok elszámolása</w:t>
            </w:r>
          </w:p>
        </w:tc>
      </w:tr>
      <w:tr w:rsidR="001B4A49" w14:paraId="353B33B6" w14:textId="77777777">
        <w:tc>
          <w:tcPr>
            <w:tcW w:w="7905" w:type="dxa"/>
            <w:vAlign w:val="center"/>
          </w:tcPr>
          <w:p w14:paraId="5506A19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524" w:type="dxa"/>
            <w:vAlign w:val="center"/>
          </w:tcPr>
          <w:p w14:paraId="7A725A5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w:t>
            </w:r>
          </w:p>
        </w:tc>
        <w:tc>
          <w:tcPr>
            <w:tcW w:w="23" w:type="dxa"/>
            <w:vAlign w:val="center"/>
          </w:tcPr>
          <w:p w14:paraId="1001EF0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A103B6A" w14:textId="77777777">
        <w:tc>
          <w:tcPr>
            <w:tcW w:w="7905" w:type="dxa"/>
            <w:vAlign w:val="center"/>
          </w:tcPr>
          <w:p w14:paraId="3B3B9CFE" w14:textId="77777777" w:rsidR="001B4A49" w:rsidRDefault="00BA45FB">
            <w:pPr>
              <w:pStyle w:val="Szvegtrzs"/>
              <w:spacing w:after="160" w:line="240" w:lineRule="auto"/>
              <w:jc w:val="both"/>
              <w:rPr>
                <w:rFonts w:ascii="Times New Roman" w:hAnsi="Times New Roman"/>
              </w:rPr>
            </w:pPr>
            <w:r>
              <w:rPr>
                <w:rFonts w:ascii="Times New Roman" w:hAnsi="Times New Roman"/>
              </w:rPr>
              <w:t>1.3.4.1. A szakmai dolgozók bértámogatása</w:t>
            </w:r>
          </w:p>
        </w:tc>
        <w:tc>
          <w:tcPr>
            <w:tcW w:w="1524" w:type="dxa"/>
            <w:vAlign w:val="center"/>
          </w:tcPr>
          <w:p w14:paraId="790287DF" w14:textId="77777777" w:rsidR="001B4A49" w:rsidRDefault="00BA45FB">
            <w:pPr>
              <w:pStyle w:val="Szvegtrzs"/>
              <w:spacing w:after="160" w:line="240" w:lineRule="auto"/>
              <w:jc w:val="right"/>
              <w:rPr>
                <w:rFonts w:ascii="Times New Roman" w:hAnsi="Times New Roman"/>
              </w:rPr>
            </w:pPr>
            <w:r>
              <w:rPr>
                <w:rFonts w:ascii="Times New Roman" w:hAnsi="Times New Roman"/>
              </w:rPr>
              <w:t>225 944 800</w:t>
            </w:r>
          </w:p>
        </w:tc>
        <w:tc>
          <w:tcPr>
            <w:tcW w:w="23" w:type="dxa"/>
            <w:vAlign w:val="center"/>
          </w:tcPr>
          <w:p w14:paraId="712380C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8485DD3" w14:textId="77777777">
        <w:tc>
          <w:tcPr>
            <w:tcW w:w="7905" w:type="dxa"/>
            <w:vAlign w:val="center"/>
          </w:tcPr>
          <w:p w14:paraId="5BC44BB7" w14:textId="77777777" w:rsidR="001B4A49" w:rsidRDefault="00BA45FB">
            <w:pPr>
              <w:pStyle w:val="Szvegtrzs"/>
              <w:spacing w:after="160" w:line="240" w:lineRule="auto"/>
              <w:jc w:val="both"/>
              <w:rPr>
                <w:rFonts w:ascii="Times New Roman" w:hAnsi="Times New Roman"/>
              </w:rPr>
            </w:pPr>
            <w:r>
              <w:rPr>
                <w:rFonts w:ascii="Times New Roman" w:hAnsi="Times New Roman"/>
              </w:rPr>
              <w:t>1.3.4.2. Intézmény-üzemeltetési támogatás</w:t>
            </w:r>
          </w:p>
        </w:tc>
        <w:tc>
          <w:tcPr>
            <w:tcW w:w="1524" w:type="dxa"/>
            <w:vAlign w:val="center"/>
          </w:tcPr>
          <w:p w14:paraId="14998F37" w14:textId="77777777" w:rsidR="001B4A49" w:rsidRDefault="00BA45FB">
            <w:pPr>
              <w:pStyle w:val="Szvegtrzs"/>
              <w:spacing w:after="160" w:line="240" w:lineRule="auto"/>
              <w:jc w:val="right"/>
              <w:rPr>
                <w:rFonts w:ascii="Times New Roman" w:hAnsi="Times New Roman"/>
              </w:rPr>
            </w:pPr>
            <w:r>
              <w:rPr>
                <w:rFonts w:ascii="Times New Roman" w:hAnsi="Times New Roman"/>
              </w:rPr>
              <w:t>10 988 336</w:t>
            </w:r>
          </w:p>
        </w:tc>
        <w:tc>
          <w:tcPr>
            <w:tcW w:w="23" w:type="dxa"/>
            <w:vAlign w:val="center"/>
          </w:tcPr>
          <w:p w14:paraId="6217DB6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D70C1A3" w14:textId="77777777">
        <w:tc>
          <w:tcPr>
            <w:tcW w:w="7905" w:type="dxa"/>
            <w:vAlign w:val="center"/>
          </w:tcPr>
          <w:p w14:paraId="1B4440F8" w14:textId="77777777" w:rsidR="001B4A49" w:rsidRDefault="00BA45FB">
            <w:pPr>
              <w:pStyle w:val="Szvegtrzs"/>
              <w:spacing w:after="160" w:line="240" w:lineRule="auto"/>
              <w:jc w:val="both"/>
              <w:rPr>
                <w:rFonts w:ascii="Times New Roman" w:hAnsi="Times New Roman"/>
              </w:rPr>
            </w:pPr>
            <w:r>
              <w:rPr>
                <w:rFonts w:ascii="Times New Roman" w:hAnsi="Times New Roman"/>
              </w:rPr>
              <w:t>Szakmai dolgozók személyi juttatásai és annak közterhei</w:t>
            </w:r>
          </w:p>
        </w:tc>
        <w:tc>
          <w:tcPr>
            <w:tcW w:w="1524" w:type="dxa"/>
            <w:vAlign w:val="center"/>
          </w:tcPr>
          <w:p w14:paraId="247D315A" w14:textId="77777777" w:rsidR="001B4A49" w:rsidRDefault="00BA45FB">
            <w:pPr>
              <w:pStyle w:val="Szvegtrzs"/>
              <w:spacing w:after="160" w:line="240" w:lineRule="auto"/>
              <w:jc w:val="right"/>
              <w:rPr>
                <w:rFonts w:ascii="Times New Roman" w:hAnsi="Times New Roman"/>
              </w:rPr>
            </w:pPr>
            <w:r>
              <w:rPr>
                <w:rFonts w:ascii="Times New Roman" w:hAnsi="Times New Roman"/>
              </w:rPr>
              <w:t>197 621 617</w:t>
            </w:r>
          </w:p>
        </w:tc>
        <w:tc>
          <w:tcPr>
            <w:tcW w:w="23" w:type="dxa"/>
            <w:vAlign w:val="center"/>
          </w:tcPr>
          <w:p w14:paraId="71DB199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7E46E5F" w14:textId="77777777">
        <w:tc>
          <w:tcPr>
            <w:tcW w:w="7905" w:type="dxa"/>
            <w:vAlign w:val="center"/>
          </w:tcPr>
          <w:p w14:paraId="69C1950E"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Intézmények nem szakmai dolgozókhoz kapcsolódó személyi juttatásai és annak közterhei, beleértve az intézményvezetőhöz kapcsolódó személyi kiadásokat</w:t>
            </w:r>
          </w:p>
        </w:tc>
        <w:tc>
          <w:tcPr>
            <w:tcW w:w="1524" w:type="dxa"/>
            <w:vAlign w:val="center"/>
          </w:tcPr>
          <w:p w14:paraId="42802A41" w14:textId="77777777" w:rsidR="001B4A49" w:rsidRDefault="00BA45FB">
            <w:pPr>
              <w:pStyle w:val="Szvegtrzs"/>
              <w:spacing w:after="160" w:line="240" w:lineRule="auto"/>
              <w:jc w:val="right"/>
              <w:rPr>
                <w:rFonts w:ascii="Times New Roman" w:hAnsi="Times New Roman"/>
              </w:rPr>
            </w:pPr>
            <w:r>
              <w:rPr>
                <w:rFonts w:ascii="Times New Roman" w:hAnsi="Times New Roman"/>
              </w:rPr>
              <w:t>103 080 038</w:t>
            </w:r>
          </w:p>
        </w:tc>
        <w:tc>
          <w:tcPr>
            <w:tcW w:w="23" w:type="dxa"/>
            <w:vAlign w:val="center"/>
          </w:tcPr>
          <w:p w14:paraId="49E1D6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135B0C34" w14:textId="77777777">
        <w:tc>
          <w:tcPr>
            <w:tcW w:w="7905" w:type="dxa"/>
            <w:vAlign w:val="center"/>
          </w:tcPr>
          <w:p w14:paraId="116B23A8"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Intézmények dologi és egyéb működési kiadásai</w:t>
            </w:r>
          </w:p>
        </w:tc>
        <w:tc>
          <w:tcPr>
            <w:tcW w:w="1524" w:type="dxa"/>
            <w:vAlign w:val="center"/>
          </w:tcPr>
          <w:p w14:paraId="5643A24C" w14:textId="77777777" w:rsidR="001B4A49" w:rsidRDefault="00BA45FB">
            <w:pPr>
              <w:pStyle w:val="Szvegtrzs"/>
              <w:spacing w:after="160" w:line="240" w:lineRule="auto"/>
              <w:jc w:val="right"/>
              <w:rPr>
                <w:rFonts w:ascii="Times New Roman" w:hAnsi="Times New Roman"/>
              </w:rPr>
            </w:pPr>
            <w:r>
              <w:rPr>
                <w:rFonts w:ascii="Times New Roman" w:hAnsi="Times New Roman"/>
              </w:rPr>
              <w:t>128 955 338</w:t>
            </w:r>
          </w:p>
        </w:tc>
        <w:tc>
          <w:tcPr>
            <w:tcW w:w="23" w:type="dxa"/>
            <w:vAlign w:val="center"/>
          </w:tcPr>
          <w:p w14:paraId="7BB6154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1108DA63" w14:textId="77777777">
        <w:tc>
          <w:tcPr>
            <w:tcW w:w="7905" w:type="dxa"/>
            <w:vAlign w:val="center"/>
          </w:tcPr>
          <w:p w14:paraId="26EFDE6A"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Intézmények személyi térítési díjakból származó bevételei</w:t>
            </w:r>
          </w:p>
        </w:tc>
        <w:tc>
          <w:tcPr>
            <w:tcW w:w="1524" w:type="dxa"/>
            <w:vAlign w:val="center"/>
          </w:tcPr>
          <w:p w14:paraId="5B3452D6" w14:textId="77777777" w:rsidR="001B4A49" w:rsidRDefault="00BA45FB">
            <w:pPr>
              <w:pStyle w:val="Szvegtrzs"/>
              <w:spacing w:after="160" w:line="240" w:lineRule="auto"/>
              <w:jc w:val="right"/>
              <w:rPr>
                <w:rFonts w:ascii="Times New Roman" w:hAnsi="Times New Roman"/>
              </w:rPr>
            </w:pPr>
            <w:r>
              <w:rPr>
                <w:rFonts w:ascii="Times New Roman" w:hAnsi="Times New Roman"/>
              </w:rPr>
              <w:t>205 705 319</w:t>
            </w:r>
          </w:p>
        </w:tc>
        <w:tc>
          <w:tcPr>
            <w:tcW w:w="23" w:type="dxa"/>
            <w:vAlign w:val="center"/>
          </w:tcPr>
          <w:p w14:paraId="015ABCC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187112E" w14:textId="77777777">
        <w:tc>
          <w:tcPr>
            <w:tcW w:w="7905" w:type="dxa"/>
            <w:vAlign w:val="center"/>
          </w:tcPr>
          <w:p w14:paraId="1BAED55F" w14:textId="77777777" w:rsidR="001B4A49" w:rsidRDefault="00BA45FB">
            <w:pPr>
              <w:pStyle w:val="Szvegtrzs"/>
              <w:spacing w:after="160" w:line="240" w:lineRule="auto"/>
              <w:jc w:val="both"/>
              <w:rPr>
                <w:rFonts w:ascii="Times New Roman" w:hAnsi="Times New Roman"/>
              </w:rPr>
            </w:pPr>
            <w:r>
              <w:rPr>
                <w:rFonts w:ascii="Times New Roman" w:hAnsi="Times New Roman"/>
              </w:rPr>
              <w:t>Elszámolás alapján az önkormányzatot megillető intézmény-üzemeltetési támogatás</w:t>
            </w:r>
          </w:p>
        </w:tc>
        <w:tc>
          <w:tcPr>
            <w:tcW w:w="1524" w:type="dxa"/>
            <w:vAlign w:val="center"/>
          </w:tcPr>
          <w:p w14:paraId="1D3C4E7B" w14:textId="77777777" w:rsidR="001B4A49" w:rsidRDefault="00BA45FB">
            <w:pPr>
              <w:pStyle w:val="Szvegtrzs"/>
              <w:spacing w:after="160" w:line="240" w:lineRule="auto"/>
              <w:jc w:val="right"/>
              <w:rPr>
                <w:rFonts w:ascii="Times New Roman" w:hAnsi="Times New Roman"/>
              </w:rPr>
            </w:pPr>
            <w:r>
              <w:rPr>
                <w:rFonts w:ascii="Times New Roman" w:hAnsi="Times New Roman"/>
              </w:rPr>
              <w:t>10 988 336</w:t>
            </w:r>
          </w:p>
        </w:tc>
        <w:tc>
          <w:tcPr>
            <w:tcW w:w="23" w:type="dxa"/>
            <w:vAlign w:val="center"/>
          </w:tcPr>
          <w:p w14:paraId="2D9B7FE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53E75077" w14:textId="77777777">
        <w:tc>
          <w:tcPr>
            <w:tcW w:w="7905" w:type="dxa"/>
            <w:vAlign w:val="center"/>
          </w:tcPr>
          <w:p w14:paraId="75AAF9BF" w14:textId="77777777" w:rsidR="001B4A49" w:rsidRDefault="00BA45FB">
            <w:pPr>
              <w:pStyle w:val="Szvegtrzs"/>
              <w:spacing w:after="160" w:line="240" w:lineRule="auto"/>
              <w:jc w:val="both"/>
              <w:rPr>
                <w:rFonts w:ascii="Times New Roman" w:hAnsi="Times New Roman"/>
              </w:rPr>
            </w:pPr>
            <w:r>
              <w:rPr>
                <w:rFonts w:ascii="Times New Roman" w:hAnsi="Times New Roman"/>
              </w:rPr>
              <w:t>Figyelembe vehető kiadások összesen</w:t>
            </w:r>
          </w:p>
        </w:tc>
        <w:tc>
          <w:tcPr>
            <w:tcW w:w="1524" w:type="dxa"/>
            <w:vAlign w:val="center"/>
          </w:tcPr>
          <w:p w14:paraId="3B3C096D" w14:textId="77777777" w:rsidR="001B4A49" w:rsidRDefault="00BA45FB">
            <w:pPr>
              <w:pStyle w:val="Szvegtrzs"/>
              <w:spacing w:after="160" w:line="240" w:lineRule="auto"/>
              <w:jc w:val="right"/>
              <w:rPr>
                <w:rFonts w:ascii="Times New Roman" w:hAnsi="Times New Roman"/>
              </w:rPr>
            </w:pPr>
            <w:r>
              <w:rPr>
                <w:rFonts w:ascii="Times New Roman" w:hAnsi="Times New Roman"/>
              </w:rPr>
              <w:t>493 942 972</w:t>
            </w:r>
          </w:p>
        </w:tc>
        <w:tc>
          <w:tcPr>
            <w:tcW w:w="23" w:type="dxa"/>
            <w:vAlign w:val="center"/>
          </w:tcPr>
          <w:p w14:paraId="094269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399769CB" w14:textId="77777777">
        <w:tc>
          <w:tcPr>
            <w:tcW w:w="7905" w:type="dxa"/>
            <w:vAlign w:val="center"/>
          </w:tcPr>
          <w:p w14:paraId="6C06C01E"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elszámolható támogatás összege</w:t>
            </w:r>
          </w:p>
        </w:tc>
        <w:tc>
          <w:tcPr>
            <w:tcW w:w="1524" w:type="dxa"/>
            <w:vAlign w:val="center"/>
          </w:tcPr>
          <w:p w14:paraId="5A052566" w14:textId="77777777" w:rsidR="001B4A49" w:rsidRDefault="00BA45FB">
            <w:pPr>
              <w:pStyle w:val="Szvegtrzs"/>
              <w:spacing w:after="160" w:line="240" w:lineRule="auto"/>
              <w:jc w:val="right"/>
              <w:rPr>
                <w:rFonts w:ascii="Times New Roman" w:hAnsi="Times New Roman"/>
              </w:rPr>
            </w:pPr>
            <w:r>
              <w:rPr>
                <w:rFonts w:ascii="Times New Roman" w:hAnsi="Times New Roman"/>
              </w:rPr>
              <w:t>236 933 136</w:t>
            </w:r>
          </w:p>
        </w:tc>
        <w:tc>
          <w:tcPr>
            <w:tcW w:w="23" w:type="dxa"/>
            <w:vAlign w:val="center"/>
          </w:tcPr>
          <w:p w14:paraId="1278A67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514FE845" w14:textId="77777777">
        <w:tc>
          <w:tcPr>
            <w:tcW w:w="7905" w:type="dxa"/>
            <w:vAlign w:val="center"/>
          </w:tcPr>
          <w:p w14:paraId="00C25190"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2.3.2. Szociális ágazati összevont pótlék és egészségügyi kiegészítő pótlék (11/A. űrlap 18. sor 4. oszlopában szereplő) értékéből a szakosított intézményben foglalkoztatottakra fordított összeg</w:t>
            </w:r>
          </w:p>
        </w:tc>
        <w:tc>
          <w:tcPr>
            <w:tcW w:w="1524" w:type="dxa"/>
            <w:vAlign w:val="center"/>
          </w:tcPr>
          <w:p w14:paraId="39BFB95C" w14:textId="77777777" w:rsidR="001B4A49" w:rsidRDefault="00BA45FB">
            <w:pPr>
              <w:pStyle w:val="Szvegtrzs"/>
              <w:spacing w:after="160" w:line="240" w:lineRule="auto"/>
              <w:jc w:val="right"/>
              <w:rPr>
                <w:rFonts w:ascii="Times New Roman" w:hAnsi="Times New Roman"/>
              </w:rPr>
            </w:pPr>
            <w:r>
              <w:rPr>
                <w:rFonts w:ascii="Times New Roman" w:hAnsi="Times New Roman"/>
              </w:rPr>
              <w:t>31 878 805</w:t>
            </w:r>
          </w:p>
        </w:tc>
        <w:tc>
          <w:tcPr>
            <w:tcW w:w="23" w:type="dxa"/>
            <w:vAlign w:val="center"/>
          </w:tcPr>
          <w:p w14:paraId="0B36D32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bl>
    <w:p w14:paraId="018E7C2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23CC864"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14:paraId="41745C51"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00E08C5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11/E - 11/C. űrlap Intézményi gyermekétkeztetés elszámolása</w:t>
            </w:r>
          </w:p>
        </w:tc>
      </w:tr>
      <w:tr w:rsidR="001B4A49" w14:paraId="6C5158C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806553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15FED58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w:t>
            </w:r>
          </w:p>
        </w:tc>
      </w:tr>
      <w:tr w:rsidR="001B4A49" w14:paraId="1BE6E55C"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7C7BCDD" w14:textId="77777777" w:rsidR="001B4A49" w:rsidRDefault="00BA45FB">
            <w:pPr>
              <w:pStyle w:val="Szvegtrzs"/>
              <w:spacing w:after="160" w:line="240" w:lineRule="auto"/>
              <w:jc w:val="both"/>
              <w:rPr>
                <w:rFonts w:ascii="Times New Roman" w:hAnsi="Times New Roman"/>
              </w:rPr>
            </w:pPr>
            <w:r>
              <w:rPr>
                <w:rFonts w:ascii="Times New Roman" w:hAnsi="Times New Roman"/>
              </w:rPr>
              <w:t>1.4.1. Intézményi gyermekétkeztetés támogatása</w:t>
            </w:r>
          </w:p>
        </w:tc>
        <w:tc>
          <w:tcPr>
            <w:tcW w:w="1623" w:type="dxa"/>
            <w:tcBorders>
              <w:top w:val="single" w:sz="6" w:space="0" w:color="000000"/>
              <w:left w:val="single" w:sz="6" w:space="0" w:color="000000"/>
              <w:bottom w:val="single" w:sz="6" w:space="0" w:color="000000"/>
              <w:right w:val="single" w:sz="6" w:space="0" w:color="000000"/>
            </w:tcBorders>
            <w:vAlign w:val="center"/>
          </w:tcPr>
          <w:p w14:paraId="14A5136C" w14:textId="77777777" w:rsidR="001B4A49" w:rsidRDefault="00BA45FB">
            <w:pPr>
              <w:pStyle w:val="Szvegtrzs"/>
              <w:spacing w:after="160" w:line="240" w:lineRule="auto"/>
              <w:jc w:val="right"/>
              <w:rPr>
                <w:rFonts w:ascii="Times New Roman" w:hAnsi="Times New Roman"/>
              </w:rPr>
            </w:pPr>
            <w:r>
              <w:rPr>
                <w:rFonts w:ascii="Times New Roman" w:hAnsi="Times New Roman"/>
              </w:rPr>
              <w:t>281 305 542</w:t>
            </w:r>
          </w:p>
        </w:tc>
      </w:tr>
      <w:tr w:rsidR="001B4A49" w14:paraId="3946F6F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3F9CD12" w14:textId="77777777" w:rsidR="001B4A49" w:rsidRDefault="00BA45FB">
            <w:pPr>
              <w:pStyle w:val="Szvegtrzs"/>
              <w:spacing w:after="160" w:line="240" w:lineRule="auto"/>
              <w:jc w:val="both"/>
              <w:rPr>
                <w:rFonts w:ascii="Times New Roman" w:hAnsi="Times New Roman"/>
              </w:rPr>
            </w:pPr>
            <w:r>
              <w:rPr>
                <w:rFonts w:ascii="Times New Roman" w:hAnsi="Times New Roman"/>
              </w:rPr>
              <w:t>1.4.1. Intézményi gyermekétkeztetés támogatása terhére elszámolt kiadások</w:t>
            </w:r>
          </w:p>
        </w:tc>
        <w:tc>
          <w:tcPr>
            <w:tcW w:w="1623" w:type="dxa"/>
            <w:tcBorders>
              <w:top w:val="single" w:sz="6" w:space="0" w:color="000000"/>
              <w:left w:val="single" w:sz="6" w:space="0" w:color="000000"/>
              <w:bottom w:val="single" w:sz="6" w:space="0" w:color="000000"/>
              <w:right w:val="single" w:sz="6" w:space="0" w:color="000000"/>
            </w:tcBorders>
            <w:vAlign w:val="center"/>
          </w:tcPr>
          <w:p w14:paraId="213CEC6E" w14:textId="77777777" w:rsidR="001B4A49" w:rsidRDefault="00BA45FB">
            <w:pPr>
              <w:pStyle w:val="Szvegtrzs"/>
              <w:spacing w:after="160" w:line="240" w:lineRule="auto"/>
              <w:jc w:val="right"/>
              <w:rPr>
                <w:rFonts w:ascii="Times New Roman" w:hAnsi="Times New Roman"/>
              </w:rPr>
            </w:pPr>
            <w:r>
              <w:rPr>
                <w:rFonts w:ascii="Times New Roman" w:hAnsi="Times New Roman"/>
              </w:rPr>
              <w:t>623 488 019</w:t>
            </w:r>
          </w:p>
        </w:tc>
      </w:tr>
      <w:tr w:rsidR="001B4A49" w14:paraId="25B7941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27DA571"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Intézményi gyermekétkeztetési térítési díj bevételek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5940CAF9" w14:textId="77777777" w:rsidR="001B4A49" w:rsidRDefault="00BA45FB">
            <w:pPr>
              <w:pStyle w:val="Szvegtrzs"/>
              <w:spacing w:after="160" w:line="240" w:lineRule="auto"/>
              <w:jc w:val="right"/>
              <w:rPr>
                <w:rFonts w:ascii="Times New Roman" w:hAnsi="Times New Roman"/>
              </w:rPr>
            </w:pPr>
            <w:r>
              <w:rPr>
                <w:rFonts w:ascii="Times New Roman" w:hAnsi="Times New Roman"/>
              </w:rPr>
              <w:t>113 131 580</w:t>
            </w:r>
          </w:p>
        </w:tc>
      </w:tr>
      <w:tr w:rsidR="001B4A49" w14:paraId="0202EE2D"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EB903D6"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elszámolható intézményi gyermekétkeztetési támogatás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6AD4D52C" w14:textId="77777777" w:rsidR="001B4A49" w:rsidRDefault="00BA45FB">
            <w:pPr>
              <w:pStyle w:val="Szvegtrzs"/>
              <w:spacing w:after="160" w:line="240" w:lineRule="auto"/>
              <w:jc w:val="right"/>
              <w:rPr>
                <w:rFonts w:ascii="Times New Roman" w:hAnsi="Times New Roman"/>
              </w:rPr>
            </w:pPr>
            <w:r>
              <w:rPr>
                <w:rFonts w:ascii="Times New Roman" w:hAnsi="Times New Roman"/>
              </w:rPr>
              <w:t>281 305 542</w:t>
            </w:r>
          </w:p>
        </w:tc>
      </w:tr>
      <w:tr w:rsidR="001B4A49" w14:paraId="70A7A2BB"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577EB1F"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egyéb (szociális és köznevelési) támogatással szemben elszámolható kiadás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2483D5A3" w14:textId="77777777" w:rsidR="001B4A49" w:rsidRDefault="00BA45FB">
            <w:pPr>
              <w:pStyle w:val="Szvegtrzs"/>
              <w:spacing w:after="160" w:line="240" w:lineRule="auto"/>
              <w:jc w:val="right"/>
              <w:rPr>
                <w:rFonts w:ascii="Times New Roman" w:hAnsi="Times New Roman"/>
              </w:rPr>
            </w:pPr>
            <w:r>
              <w:rPr>
                <w:rFonts w:ascii="Times New Roman" w:hAnsi="Times New Roman"/>
              </w:rPr>
              <w:t>229 050 897</w:t>
            </w:r>
          </w:p>
        </w:tc>
      </w:tr>
      <w:tr w:rsidR="001B4A49" w14:paraId="46211559"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6A1ADBF0" w14:textId="77777777" w:rsidR="001B4A49" w:rsidRDefault="00BA45FB">
            <w:pPr>
              <w:pStyle w:val="Szvegtrzs"/>
              <w:spacing w:after="160" w:line="240" w:lineRule="auto"/>
              <w:jc w:val="both"/>
              <w:rPr>
                <w:rFonts w:ascii="Times New Roman" w:hAnsi="Times New Roman"/>
              </w:rPr>
            </w:pPr>
            <w:r>
              <w:rPr>
                <w:rFonts w:ascii="Times New Roman" w:hAnsi="Times New Roman"/>
              </w:rPr>
              <w:t>- ebből köznevelési célra elszámolni kívánt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237477B5" w14:textId="77777777" w:rsidR="001B4A49" w:rsidRDefault="00BA45FB">
            <w:pPr>
              <w:pStyle w:val="Szvegtrzs"/>
              <w:spacing w:after="160" w:line="240" w:lineRule="auto"/>
              <w:jc w:val="right"/>
              <w:rPr>
                <w:rFonts w:ascii="Times New Roman" w:hAnsi="Times New Roman"/>
              </w:rPr>
            </w:pPr>
            <w:r>
              <w:rPr>
                <w:rFonts w:ascii="Times New Roman" w:hAnsi="Times New Roman"/>
              </w:rPr>
              <w:t>44 211 169</w:t>
            </w:r>
          </w:p>
        </w:tc>
      </w:tr>
      <w:tr w:rsidR="001B4A49" w14:paraId="3FE35E04"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E3CD2D1" w14:textId="77777777" w:rsidR="001B4A49" w:rsidRDefault="00BA45FB">
            <w:pPr>
              <w:pStyle w:val="Szvegtrzs"/>
              <w:spacing w:after="160" w:line="240" w:lineRule="auto"/>
              <w:jc w:val="both"/>
              <w:rPr>
                <w:rFonts w:ascii="Times New Roman" w:hAnsi="Times New Roman"/>
              </w:rPr>
            </w:pPr>
            <w:r>
              <w:rPr>
                <w:rFonts w:ascii="Times New Roman" w:hAnsi="Times New Roman"/>
              </w:rPr>
              <w:t>- ebből a települési önkormányzatok szociális feladatainak egyéb támogatására elszámolni kívánt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7E7093CF" w14:textId="77777777" w:rsidR="001B4A49" w:rsidRDefault="00BA45FB">
            <w:pPr>
              <w:pStyle w:val="Szvegtrzs"/>
              <w:spacing w:after="160" w:line="240" w:lineRule="auto"/>
              <w:jc w:val="right"/>
              <w:rPr>
                <w:rFonts w:ascii="Times New Roman" w:hAnsi="Times New Roman"/>
              </w:rPr>
            </w:pPr>
            <w:r>
              <w:rPr>
                <w:rFonts w:ascii="Times New Roman" w:hAnsi="Times New Roman"/>
              </w:rPr>
              <w:t>1</w:t>
            </w:r>
          </w:p>
        </w:tc>
      </w:tr>
      <w:tr w:rsidR="001B4A49" w14:paraId="643E1492"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109A9600"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2.3.2. Szociális ágazati összevont pótlék és egészségügyi kiegészítő pótlék (11/A. űrlap 18. sor 4. oszlopában szereplő) értékéből az intézményi gyermekétkeztetésben foglalkoztatottakra fordított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1579299C" w14:textId="77777777" w:rsidR="001B4A49" w:rsidRDefault="00BA45FB">
            <w:pPr>
              <w:pStyle w:val="Szvegtrzs"/>
              <w:spacing w:after="160" w:line="240" w:lineRule="auto"/>
              <w:jc w:val="right"/>
              <w:rPr>
                <w:rFonts w:ascii="Times New Roman" w:hAnsi="Times New Roman"/>
              </w:rPr>
            </w:pPr>
            <w:r>
              <w:rPr>
                <w:rFonts w:ascii="Times New Roman" w:hAnsi="Times New Roman"/>
              </w:rPr>
              <w:t>1 483 040</w:t>
            </w:r>
          </w:p>
        </w:tc>
      </w:tr>
    </w:tbl>
    <w:p w14:paraId="3CA8092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5739DB2"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14:paraId="27DEE9C7"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0F75738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11/G - 11/C űrlap Bölcsőde, mini bölcsőde elszámolása</w:t>
            </w:r>
          </w:p>
        </w:tc>
      </w:tr>
      <w:tr w:rsidR="001B4A49" w14:paraId="2C519161"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DBB2C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00B7F57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w:t>
            </w:r>
          </w:p>
        </w:tc>
      </w:tr>
      <w:tr w:rsidR="001B4A49" w14:paraId="734009C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50430F54" w14:textId="77777777" w:rsidR="001B4A49" w:rsidRDefault="00BA45FB">
            <w:pPr>
              <w:pStyle w:val="Szvegtrzs"/>
              <w:spacing w:after="160" w:line="240" w:lineRule="auto"/>
              <w:jc w:val="both"/>
              <w:rPr>
                <w:rFonts w:ascii="Times New Roman" w:hAnsi="Times New Roman"/>
              </w:rPr>
            </w:pPr>
            <w:r>
              <w:rPr>
                <w:rFonts w:ascii="Times New Roman" w:hAnsi="Times New Roman"/>
              </w:rPr>
              <w:t>1.3.3. Bölcsőde, mini bölcsőde támogatása</w:t>
            </w:r>
          </w:p>
        </w:tc>
        <w:tc>
          <w:tcPr>
            <w:tcW w:w="1623" w:type="dxa"/>
            <w:tcBorders>
              <w:top w:val="single" w:sz="6" w:space="0" w:color="000000"/>
              <w:left w:val="single" w:sz="6" w:space="0" w:color="000000"/>
              <w:bottom w:val="single" w:sz="6" w:space="0" w:color="000000"/>
              <w:right w:val="single" w:sz="6" w:space="0" w:color="000000"/>
            </w:tcBorders>
            <w:vAlign w:val="center"/>
          </w:tcPr>
          <w:p w14:paraId="37AFEDBC" w14:textId="77777777" w:rsidR="001B4A49" w:rsidRDefault="00BA45FB">
            <w:pPr>
              <w:pStyle w:val="Szvegtrzs"/>
              <w:spacing w:after="160" w:line="240" w:lineRule="auto"/>
              <w:jc w:val="right"/>
              <w:rPr>
                <w:rFonts w:ascii="Times New Roman" w:hAnsi="Times New Roman"/>
              </w:rPr>
            </w:pPr>
            <w:r>
              <w:rPr>
                <w:rFonts w:ascii="Times New Roman" w:hAnsi="Times New Roman"/>
              </w:rPr>
              <w:t>215 627 031</w:t>
            </w:r>
          </w:p>
        </w:tc>
      </w:tr>
      <w:tr w:rsidR="001B4A49" w14:paraId="50A7C571"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AC4183E" w14:textId="77777777" w:rsidR="001B4A49" w:rsidRDefault="00BA45FB">
            <w:pPr>
              <w:pStyle w:val="Szvegtrzs"/>
              <w:spacing w:after="160" w:line="240" w:lineRule="auto"/>
              <w:jc w:val="both"/>
              <w:rPr>
                <w:rFonts w:ascii="Times New Roman" w:hAnsi="Times New Roman"/>
              </w:rPr>
            </w:pPr>
            <w:r>
              <w:rPr>
                <w:rFonts w:ascii="Times New Roman" w:hAnsi="Times New Roman"/>
              </w:rPr>
              <w:t>1.3.3. Bölcsőde, mini bölcsőde támogatása terhére elszámolt kiadások</w:t>
            </w:r>
          </w:p>
        </w:tc>
        <w:tc>
          <w:tcPr>
            <w:tcW w:w="1623" w:type="dxa"/>
            <w:tcBorders>
              <w:top w:val="single" w:sz="6" w:space="0" w:color="000000"/>
              <w:left w:val="single" w:sz="6" w:space="0" w:color="000000"/>
              <w:bottom w:val="single" w:sz="6" w:space="0" w:color="000000"/>
              <w:right w:val="single" w:sz="6" w:space="0" w:color="000000"/>
            </w:tcBorders>
            <w:vAlign w:val="center"/>
          </w:tcPr>
          <w:p w14:paraId="4FE2F397" w14:textId="77777777" w:rsidR="001B4A49" w:rsidRDefault="00BA45FB">
            <w:pPr>
              <w:pStyle w:val="Szvegtrzs"/>
              <w:spacing w:after="160" w:line="240" w:lineRule="auto"/>
              <w:jc w:val="right"/>
              <w:rPr>
                <w:rFonts w:ascii="Times New Roman" w:hAnsi="Times New Roman"/>
              </w:rPr>
            </w:pPr>
            <w:r>
              <w:rPr>
                <w:rFonts w:ascii="Times New Roman" w:hAnsi="Times New Roman"/>
              </w:rPr>
              <w:t>235 517 342</w:t>
            </w:r>
          </w:p>
        </w:tc>
      </w:tr>
      <w:tr w:rsidR="001B4A49" w14:paraId="1B64BE38"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F4E54DE" w14:textId="77777777" w:rsidR="001B4A49" w:rsidRDefault="00BA45FB">
            <w:pPr>
              <w:pStyle w:val="Szvegtrzs"/>
              <w:spacing w:after="160" w:line="240" w:lineRule="auto"/>
              <w:jc w:val="both"/>
              <w:rPr>
                <w:rFonts w:ascii="Times New Roman" w:hAnsi="Times New Roman"/>
              </w:rPr>
            </w:pPr>
            <w:r>
              <w:rPr>
                <w:rFonts w:ascii="Times New Roman" w:hAnsi="Times New Roman"/>
              </w:rPr>
              <w:t>Bölcsődei gondozási díj bevételek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0B1ABA2B" w14:textId="77777777" w:rsidR="001B4A49" w:rsidRDefault="00BA45FB">
            <w:pPr>
              <w:pStyle w:val="Szvegtrzs"/>
              <w:spacing w:after="160" w:line="240" w:lineRule="auto"/>
              <w:jc w:val="right"/>
              <w:rPr>
                <w:rFonts w:ascii="Times New Roman" w:hAnsi="Times New Roman"/>
              </w:rPr>
            </w:pPr>
            <w:r>
              <w:rPr>
                <w:rFonts w:ascii="Times New Roman" w:hAnsi="Times New Roman"/>
              </w:rPr>
              <w:t>3 856 979</w:t>
            </w:r>
          </w:p>
        </w:tc>
      </w:tr>
      <w:tr w:rsidR="001B4A49" w14:paraId="5D1D1A5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2E21F79"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a bölcsődei, mini bölcsődei támogatással szemben elszámolható kiadás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37DE101E" w14:textId="77777777" w:rsidR="001B4A49" w:rsidRDefault="00BA45FB">
            <w:pPr>
              <w:pStyle w:val="Szvegtrzs"/>
              <w:spacing w:after="160" w:line="240" w:lineRule="auto"/>
              <w:jc w:val="right"/>
              <w:rPr>
                <w:rFonts w:ascii="Times New Roman" w:hAnsi="Times New Roman"/>
              </w:rPr>
            </w:pPr>
            <w:r>
              <w:rPr>
                <w:rFonts w:ascii="Times New Roman" w:hAnsi="Times New Roman"/>
              </w:rPr>
              <w:t>231 660 363</w:t>
            </w:r>
          </w:p>
        </w:tc>
      </w:tr>
      <w:tr w:rsidR="001B4A49" w14:paraId="248E84CC"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088DC2A" w14:textId="77777777" w:rsidR="001B4A49" w:rsidRDefault="00BA45FB">
            <w:pPr>
              <w:pStyle w:val="Szvegtrzs"/>
              <w:spacing w:after="160" w:line="240" w:lineRule="auto"/>
              <w:jc w:val="both"/>
              <w:rPr>
                <w:rFonts w:ascii="Times New Roman" w:hAnsi="Times New Roman"/>
              </w:rPr>
            </w:pPr>
            <w:r>
              <w:rPr>
                <w:rFonts w:ascii="Times New Roman" w:hAnsi="Times New Roman"/>
              </w:rPr>
              <w:t>3. melléklet 2.3.2. Szociális ágazati összevont pótlék és egészségügyi kiegészítő pótlék (11/A. űrlap 18. sor 4. oszlopában szereplő) értékéből a bölcsődében foglalkoztatottakra fordított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5D731F8E" w14:textId="77777777" w:rsidR="001B4A49" w:rsidRDefault="00BA45FB">
            <w:pPr>
              <w:pStyle w:val="Szvegtrzs"/>
              <w:spacing w:after="160" w:line="240" w:lineRule="auto"/>
              <w:jc w:val="right"/>
              <w:rPr>
                <w:rFonts w:ascii="Times New Roman" w:hAnsi="Times New Roman"/>
              </w:rPr>
            </w:pPr>
            <w:r>
              <w:rPr>
                <w:rFonts w:ascii="Times New Roman" w:hAnsi="Times New Roman"/>
              </w:rPr>
              <w:t>1 972 378</w:t>
            </w:r>
          </w:p>
        </w:tc>
      </w:tr>
      <w:tr w:rsidR="001B4A49" w14:paraId="3E08B153"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A894368" w14:textId="77777777" w:rsidR="001B4A49" w:rsidRDefault="00BA45FB">
            <w:pPr>
              <w:pStyle w:val="Szvegtrzs"/>
              <w:spacing w:after="160" w:line="240" w:lineRule="auto"/>
              <w:jc w:val="both"/>
              <w:rPr>
                <w:rFonts w:ascii="Times New Roman" w:hAnsi="Times New Roman"/>
              </w:rPr>
            </w:pPr>
            <w:r>
              <w:rPr>
                <w:rFonts w:ascii="Times New Roman" w:hAnsi="Times New Roman"/>
              </w:rPr>
              <w:t>Minősítéssel rendelkező mini bölcsődében, bölcsődében foglalkoztatott felsőfokú végzettségű kisgyermeknevelőkre fordított 1.2.3. Kiegészítő támogatás a pedagógusok és a pedagógus szakképzettséggel rendelkező segítők minősítéséből adódó többletkiadásokhoz támogatás</w:t>
            </w:r>
          </w:p>
        </w:tc>
        <w:tc>
          <w:tcPr>
            <w:tcW w:w="1623" w:type="dxa"/>
            <w:tcBorders>
              <w:top w:val="single" w:sz="6" w:space="0" w:color="000000"/>
              <w:left w:val="single" w:sz="6" w:space="0" w:color="000000"/>
              <w:bottom w:val="single" w:sz="6" w:space="0" w:color="000000"/>
              <w:right w:val="single" w:sz="6" w:space="0" w:color="000000"/>
            </w:tcBorders>
            <w:vAlign w:val="center"/>
          </w:tcPr>
          <w:p w14:paraId="4EEB9039" w14:textId="77777777" w:rsidR="001B4A49" w:rsidRDefault="00BA45FB">
            <w:pPr>
              <w:pStyle w:val="Szvegtrzs"/>
              <w:spacing w:after="160" w:line="240" w:lineRule="auto"/>
              <w:jc w:val="right"/>
              <w:rPr>
                <w:rFonts w:ascii="Times New Roman" w:hAnsi="Times New Roman"/>
              </w:rPr>
            </w:pPr>
            <w:r>
              <w:rPr>
                <w:rFonts w:ascii="Times New Roman" w:hAnsi="Times New Roman"/>
              </w:rPr>
              <w:t>1 751 155</w:t>
            </w:r>
          </w:p>
        </w:tc>
      </w:tr>
    </w:tbl>
    <w:p w14:paraId="6E87961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95E17F"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14:paraId="20959BDF"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2AF8A9C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11/P - Az óvodában foglalkoztatott pedagógusok béremeléséhez kapcsolódó többlettámogatás elszámolása</w:t>
            </w:r>
          </w:p>
        </w:tc>
      </w:tr>
      <w:tr w:rsidR="001B4A49" w14:paraId="43FDD3EF"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689816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0436C3A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w:t>
            </w:r>
          </w:p>
        </w:tc>
      </w:tr>
      <w:tr w:rsidR="001B4A49" w14:paraId="5935A2E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BB85CF9" w14:textId="77777777" w:rsidR="001B4A49" w:rsidRDefault="00BA45FB">
            <w:pPr>
              <w:pStyle w:val="Szvegtrzs"/>
              <w:spacing w:after="160" w:line="240" w:lineRule="auto"/>
              <w:jc w:val="both"/>
              <w:rPr>
                <w:rFonts w:ascii="Times New Roman" w:hAnsi="Times New Roman"/>
              </w:rPr>
            </w:pPr>
            <w:r>
              <w:rPr>
                <w:rFonts w:ascii="Times New Roman" w:hAnsi="Times New Roman"/>
              </w:rPr>
              <w:t>Az óvodában foglalkoztatott pedagógusok béremeléséhez kapcsolódó többlettámogatás összege elszámolás szerint</w:t>
            </w:r>
          </w:p>
        </w:tc>
        <w:tc>
          <w:tcPr>
            <w:tcW w:w="1623" w:type="dxa"/>
            <w:tcBorders>
              <w:top w:val="single" w:sz="6" w:space="0" w:color="000000"/>
              <w:left w:val="single" w:sz="6" w:space="0" w:color="000000"/>
              <w:bottom w:val="single" w:sz="6" w:space="0" w:color="000000"/>
              <w:right w:val="single" w:sz="6" w:space="0" w:color="000000"/>
            </w:tcBorders>
            <w:vAlign w:val="center"/>
          </w:tcPr>
          <w:p w14:paraId="6AD3C4E6" w14:textId="77777777" w:rsidR="001B4A49" w:rsidRDefault="00BA45FB">
            <w:pPr>
              <w:pStyle w:val="Szvegtrzs"/>
              <w:spacing w:after="160" w:line="240" w:lineRule="auto"/>
              <w:jc w:val="right"/>
              <w:rPr>
                <w:rFonts w:ascii="Times New Roman" w:hAnsi="Times New Roman"/>
              </w:rPr>
            </w:pPr>
            <w:r>
              <w:rPr>
                <w:rFonts w:ascii="Times New Roman" w:hAnsi="Times New Roman"/>
              </w:rPr>
              <w:t>124 951 800</w:t>
            </w:r>
          </w:p>
        </w:tc>
      </w:tr>
      <w:tr w:rsidR="001B4A49" w14:paraId="1468985B"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9B7D27B" w14:textId="77777777" w:rsidR="001B4A49" w:rsidRDefault="00BA45FB">
            <w:pPr>
              <w:pStyle w:val="Szvegtrzs"/>
              <w:spacing w:after="160" w:line="240" w:lineRule="auto"/>
              <w:jc w:val="both"/>
              <w:rPr>
                <w:rFonts w:ascii="Times New Roman" w:hAnsi="Times New Roman"/>
              </w:rPr>
            </w:pPr>
            <w:r>
              <w:rPr>
                <w:rFonts w:ascii="Times New Roman" w:hAnsi="Times New Roman"/>
              </w:rPr>
              <w:t>Az 1. sor szerinti többlettámogatás 70%-a, a 2025. évi tanárbéremelésről és az ahhoz nyújtott központi költségvetési támogatásról szóló 453/2024. (XII. 30.) Korm. Rendelet szerinti tanárbéremelésre fordítandó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1C12B2F8" w14:textId="77777777" w:rsidR="001B4A49" w:rsidRDefault="00BA45FB">
            <w:pPr>
              <w:pStyle w:val="Szvegtrzs"/>
              <w:spacing w:after="160" w:line="240" w:lineRule="auto"/>
              <w:jc w:val="right"/>
              <w:rPr>
                <w:rFonts w:ascii="Times New Roman" w:hAnsi="Times New Roman"/>
              </w:rPr>
            </w:pPr>
            <w:r>
              <w:rPr>
                <w:rFonts w:ascii="Times New Roman" w:hAnsi="Times New Roman"/>
              </w:rPr>
              <w:t>87 466 260</w:t>
            </w:r>
          </w:p>
        </w:tc>
      </w:tr>
      <w:tr w:rsidR="001B4A49" w14:paraId="5E3E1EDF"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BA9A0BF"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az óvodában foglalkoztatott pedagógusok és pedagógus szakképzettséggel rendelkező segítők részére történő "tanárbérnek" megfelelő kifizetések 2. sor szerinti többlettámogatás terhére elszámolható összege (meghaladhatja a 2. sor szerinti összeget)</w:t>
            </w:r>
          </w:p>
        </w:tc>
        <w:tc>
          <w:tcPr>
            <w:tcW w:w="1623" w:type="dxa"/>
            <w:tcBorders>
              <w:top w:val="single" w:sz="6" w:space="0" w:color="000000"/>
              <w:left w:val="single" w:sz="6" w:space="0" w:color="000000"/>
              <w:bottom w:val="single" w:sz="6" w:space="0" w:color="000000"/>
              <w:right w:val="single" w:sz="6" w:space="0" w:color="000000"/>
            </w:tcBorders>
            <w:vAlign w:val="center"/>
          </w:tcPr>
          <w:p w14:paraId="05887005" w14:textId="77777777" w:rsidR="001B4A49" w:rsidRDefault="00BA45FB">
            <w:pPr>
              <w:pStyle w:val="Szvegtrzs"/>
              <w:spacing w:after="160" w:line="240" w:lineRule="auto"/>
              <w:jc w:val="right"/>
              <w:rPr>
                <w:rFonts w:ascii="Times New Roman" w:hAnsi="Times New Roman"/>
              </w:rPr>
            </w:pPr>
            <w:r>
              <w:rPr>
                <w:rFonts w:ascii="Times New Roman" w:hAnsi="Times New Roman"/>
              </w:rPr>
              <w:t>110 268 167</w:t>
            </w:r>
          </w:p>
        </w:tc>
      </w:tr>
    </w:tbl>
    <w:p w14:paraId="10332D8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6673A3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B2.    Felhalmozási célú támogatások ÁH-on belülről</w:t>
      </w:r>
    </w:p>
    <w:p w14:paraId="1131081B" w14:textId="77777777" w:rsidR="001B4A49" w:rsidRDefault="00BA45FB">
      <w:pPr>
        <w:pStyle w:val="Szvegtrzs"/>
        <w:spacing w:after="160" w:line="240" w:lineRule="auto"/>
        <w:jc w:val="both"/>
        <w:rPr>
          <w:rFonts w:ascii="Times New Roman" w:hAnsi="Times New Roman"/>
        </w:rPr>
      </w:pPr>
      <w:r>
        <w:rPr>
          <w:rFonts w:ascii="Times New Roman" w:hAnsi="Times New Roman"/>
        </w:rPr>
        <w:t>A bevételek teljesülési szintje a módosított előirányzathoz viszonyítva 82,51 % volt, a 3. mellékletben részletesen bemutatjuk a jogcímeket és a teljesítési értékeket.</w:t>
      </w:r>
    </w:p>
    <w:p w14:paraId="2110A92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B3.    Közhatalmi bevételek</w:t>
      </w:r>
    </w:p>
    <w:p w14:paraId="173649F6" w14:textId="77777777" w:rsidR="001B4A49" w:rsidRDefault="00BA45FB">
      <w:pPr>
        <w:pStyle w:val="Szvegtrzs"/>
        <w:spacing w:after="160" w:line="240" w:lineRule="auto"/>
        <w:jc w:val="both"/>
        <w:rPr>
          <w:rFonts w:ascii="Times New Roman" w:hAnsi="Times New Roman"/>
        </w:rPr>
      </w:pPr>
      <w:r>
        <w:rPr>
          <w:rFonts w:ascii="Times New Roman" w:hAnsi="Times New Roman"/>
        </w:rPr>
        <w:t>Ebbe a körbe tartoznak a helyi adók, az átengedett központi adók, melyek a tervezéshez képest változatosan teljesültek, a részletezést a 3. mellékletben, valamint az előterjesztésben mutatjuk be. Az adatokból kitűnik, hogy 2025-ben az adóbevételek elmaradtak a várakozástól. Ez főképpen az iparűzési adó tekintetében jelentkezik, melynek a teljesítése az eredeti előirányzathoz képest 82,63%.</w:t>
      </w:r>
    </w:p>
    <w:p w14:paraId="18C0217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D05D1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B4.    Működési bevételek</w:t>
      </w:r>
    </w:p>
    <w:p w14:paraId="5D904885" w14:textId="77777777" w:rsidR="001B4A49" w:rsidRDefault="00BA45FB">
      <w:pPr>
        <w:pStyle w:val="Szvegtrzs"/>
        <w:spacing w:after="160" w:line="240" w:lineRule="auto"/>
        <w:jc w:val="both"/>
        <w:rPr>
          <w:rFonts w:ascii="Times New Roman" w:hAnsi="Times New Roman"/>
        </w:rPr>
      </w:pPr>
      <w:r>
        <w:rPr>
          <w:rFonts w:ascii="Times New Roman" w:hAnsi="Times New Roman"/>
        </w:rPr>
        <w:t>A működési bevételek a módosított előirányzathoz képest 85,76 %-ra realizálódtak.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033AF84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852723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B5.    Felhalmozási bevételek</w:t>
      </w:r>
    </w:p>
    <w:p w14:paraId="5DF55079" w14:textId="77777777" w:rsidR="001B4A49" w:rsidRDefault="00BA45FB">
      <w:pPr>
        <w:pStyle w:val="Szvegtrzs"/>
        <w:spacing w:after="160" w:line="240" w:lineRule="auto"/>
        <w:jc w:val="both"/>
        <w:rPr>
          <w:rFonts w:ascii="Times New Roman" w:hAnsi="Times New Roman"/>
        </w:rPr>
      </w:pPr>
      <w:r>
        <w:rPr>
          <w:rFonts w:ascii="Times New Roman" w:hAnsi="Times New Roman"/>
        </w:rPr>
        <w:t>Tárgyi eszközök, immateriális javak, részesedések értékesítése 22,41 %-os teljesítés mutat.</w:t>
      </w:r>
    </w:p>
    <w:p w14:paraId="271D1947"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is a fejlesztési feladatok érdekében az ingatlanértékesítés tervezéskor nagy volument képviselt, melyben építési telkek, földterületek, épületek eladását tervezte az önkormányzat.</w:t>
      </w:r>
    </w:p>
    <w:p w14:paraId="225F6F7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244FF2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B6.    Működési célú átvett pénzeszközök</w:t>
      </w:r>
    </w:p>
    <w:p w14:paraId="6BFE4959" w14:textId="77777777" w:rsidR="001B4A49" w:rsidRDefault="00BA45FB">
      <w:pPr>
        <w:pStyle w:val="Szvegtrzs"/>
        <w:spacing w:after="160" w:line="240" w:lineRule="auto"/>
        <w:jc w:val="both"/>
        <w:rPr>
          <w:rFonts w:ascii="Times New Roman" w:hAnsi="Times New Roman"/>
        </w:rPr>
      </w:pPr>
      <w:r>
        <w:rPr>
          <w:rFonts w:ascii="Times New Roman" w:hAnsi="Times New Roman"/>
        </w:rPr>
        <w:t>A működési célú visszatérítendő támogatások, kölcsönök visszatérülése államháztartáson kívülről és egyéb működési célú átvett pénzeszközök (alapítvány) bevételei, melynek 21,21%-os a teljesítése, a 3. mellékletben részletesen bemutatjuk a jogcímeket és a teljesítési értékeket.</w:t>
      </w:r>
    </w:p>
    <w:p w14:paraId="1550B9A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4EFA2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B7.    Felhalmozási célú átvett pénzeszközök</w:t>
      </w:r>
    </w:p>
    <w:p w14:paraId="084BF9BC" w14:textId="77777777" w:rsidR="001B4A49" w:rsidRDefault="00BA45FB">
      <w:pPr>
        <w:pStyle w:val="Szvegtrzs"/>
        <w:spacing w:after="160" w:line="240" w:lineRule="auto"/>
        <w:jc w:val="both"/>
        <w:rPr>
          <w:rFonts w:ascii="Times New Roman" w:hAnsi="Times New Roman"/>
        </w:rPr>
      </w:pPr>
      <w:r>
        <w:rPr>
          <w:rFonts w:ascii="Times New Roman" w:hAnsi="Times New Roman"/>
        </w:rPr>
        <w:t>A felhalmozási célú visszatérítendő támogatások, kölcsönök visszatérülése államháztartáson kívülről és egyéb működési célú átvett pénzeszközök (alapítvány) bevételei, melynek 13,22%-os a teljesítése, a 3. mellékletben részletesen bemutatjuk a jogcímeket és a teljesítési értékeket.</w:t>
      </w:r>
    </w:p>
    <w:p w14:paraId="65B85B8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C9BB5F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B8.      Finanszírozási bevételek</w:t>
      </w:r>
    </w:p>
    <w:p w14:paraId="2CA0847F" w14:textId="77777777" w:rsidR="001B4A49" w:rsidRDefault="00BA45FB">
      <w:pPr>
        <w:pStyle w:val="Szvegtrzs"/>
        <w:spacing w:after="160" w:line="240" w:lineRule="auto"/>
        <w:jc w:val="both"/>
        <w:rPr>
          <w:rFonts w:ascii="Times New Roman" w:hAnsi="Times New Roman"/>
        </w:rPr>
      </w:pPr>
      <w:r>
        <w:rPr>
          <w:rFonts w:ascii="Times New Roman" w:hAnsi="Times New Roman"/>
        </w:rPr>
        <w:t>A 3. mellékletben bemutatjuk a jogcímeket és a teljesítési értékeket.</w:t>
      </w:r>
    </w:p>
    <w:p w14:paraId="2507C5C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63BC56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Kiadások alakulása</w:t>
      </w:r>
    </w:p>
    <w:p w14:paraId="2E11C7C8"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8"/>
        <w:gridCol w:w="1890"/>
        <w:gridCol w:w="1392"/>
        <w:gridCol w:w="1294"/>
        <w:gridCol w:w="995"/>
        <w:gridCol w:w="1293"/>
        <w:gridCol w:w="1294"/>
        <w:gridCol w:w="996"/>
      </w:tblGrid>
      <w:tr w:rsidR="001B4A49" w14:paraId="74798607"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7B2A0DA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Kiadási jogcímek</w:t>
            </w:r>
          </w:p>
        </w:tc>
        <w:tc>
          <w:tcPr>
            <w:tcW w:w="1392" w:type="dxa"/>
            <w:tcBorders>
              <w:top w:val="single" w:sz="6" w:space="0" w:color="000000"/>
              <w:left w:val="single" w:sz="6" w:space="0" w:color="000000"/>
              <w:bottom w:val="single" w:sz="6" w:space="0" w:color="000000"/>
              <w:right w:val="single" w:sz="6" w:space="0" w:color="000000"/>
            </w:tcBorders>
            <w:vAlign w:val="center"/>
          </w:tcPr>
          <w:p w14:paraId="175BDE1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2024. évi előirányzatok (forintban)</w:t>
            </w:r>
          </w:p>
        </w:tc>
        <w:tc>
          <w:tcPr>
            <w:tcW w:w="1294" w:type="dxa"/>
            <w:tcBorders>
              <w:top w:val="single" w:sz="6" w:space="0" w:color="000000"/>
              <w:left w:val="single" w:sz="6" w:space="0" w:color="000000"/>
              <w:bottom w:val="single" w:sz="6" w:space="0" w:color="000000"/>
              <w:right w:val="single" w:sz="6" w:space="0" w:color="000000"/>
            </w:tcBorders>
            <w:vAlign w:val="center"/>
          </w:tcPr>
          <w:p w14:paraId="3A6431B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2024-ben teljesített kiadások (forintban)</w:t>
            </w:r>
          </w:p>
        </w:tc>
        <w:tc>
          <w:tcPr>
            <w:tcW w:w="995" w:type="dxa"/>
            <w:tcBorders>
              <w:top w:val="single" w:sz="6" w:space="0" w:color="000000"/>
              <w:left w:val="single" w:sz="6" w:space="0" w:color="000000"/>
              <w:bottom w:val="single" w:sz="6" w:space="0" w:color="000000"/>
              <w:right w:val="single" w:sz="6" w:space="0" w:color="000000"/>
            </w:tcBorders>
            <w:vAlign w:val="center"/>
          </w:tcPr>
          <w:p w14:paraId="30D4CC2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2024.évi teljesítés az előirányzat-hoz viszonyítva % </w:t>
            </w:r>
          </w:p>
        </w:tc>
        <w:tc>
          <w:tcPr>
            <w:tcW w:w="1293" w:type="dxa"/>
            <w:tcBorders>
              <w:top w:val="single" w:sz="6" w:space="0" w:color="000000"/>
              <w:left w:val="single" w:sz="6" w:space="0" w:color="000000"/>
              <w:bottom w:val="single" w:sz="6" w:space="0" w:color="000000"/>
              <w:right w:val="single" w:sz="6" w:space="0" w:color="000000"/>
            </w:tcBorders>
            <w:vAlign w:val="center"/>
          </w:tcPr>
          <w:p w14:paraId="6EA9636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előirányzatok (forintban)</w:t>
            </w:r>
          </w:p>
        </w:tc>
        <w:tc>
          <w:tcPr>
            <w:tcW w:w="1294" w:type="dxa"/>
            <w:tcBorders>
              <w:top w:val="single" w:sz="6" w:space="0" w:color="000000"/>
              <w:left w:val="single" w:sz="6" w:space="0" w:color="000000"/>
              <w:bottom w:val="single" w:sz="6" w:space="0" w:color="000000"/>
              <w:right w:val="single" w:sz="6" w:space="0" w:color="000000"/>
            </w:tcBorders>
            <w:vAlign w:val="center"/>
          </w:tcPr>
          <w:p w14:paraId="7357B28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2025-ben teljesített kiadások (forintban)</w:t>
            </w:r>
          </w:p>
        </w:tc>
        <w:tc>
          <w:tcPr>
            <w:tcW w:w="996" w:type="dxa"/>
            <w:tcBorders>
              <w:top w:val="single" w:sz="6" w:space="0" w:color="000000"/>
              <w:left w:val="single" w:sz="6" w:space="0" w:color="000000"/>
              <w:bottom w:val="single" w:sz="6" w:space="0" w:color="000000"/>
              <w:right w:val="single" w:sz="6" w:space="0" w:color="000000"/>
            </w:tcBorders>
            <w:vAlign w:val="center"/>
          </w:tcPr>
          <w:p w14:paraId="0668906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2025.évi teljesítés az előirányzat-hoz viszonyítva % </w:t>
            </w:r>
          </w:p>
        </w:tc>
      </w:tr>
      <w:tr w:rsidR="001B4A49" w14:paraId="20F020F1"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7517B1F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K1</w:t>
            </w:r>
          </w:p>
        </w:tc>
        <w:tc>
          <w:tcPr>
            <w:tcW w:w="1890" w:type="dxa"/>
            <w:tcBorders>
              <w:top w:val="single" w:sz="6" w:space="0" w:color="000000"/>
              <w:left w:val="single" w:sz="6" w:space="0" w:color="000000"/>
              <w:bottom w:val="single" w:sz="6" w:space="0" w:color="000000"/>
              <w:right w:val="single" w:sz="6" w:space="0" w:color="000000"/>
            </w:tcBorders>
            <w:vAlign w:val="center"/>
          </w:tcPr>
          <w:p w14:paraId="2913B257" w14:textId="77777777" w:rsidR="001B4A49" w:rsidRDefault="00BA45FB">
            <w:pPr>
              <w:pStyle w:val="Szvegtrzs"/>
              <w:spacing w:after="160" w:line="240" w:lineRule="auto"/>
              <w:jc w:val="both"/>
              <w:rPr>
                <w:rFonts w:ascii="Times New Roman" w:hAnsi="Times New Roman"/>
              </w:rPr>
            </w:pPr>
            <w:r>
              <w:rPr>
                <w:rFonts w:ascii="Times New Roman" w:hAnsi="Times New Roman"/>
              </w:rPr>
              <w:t>Személyi juttatások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73AD8A72" w14:textId="77777777" w:rsidR="001B4A49" w:rsidRDefault="00BA45FB">
            <w:pPr>
              <w:pStyle w:val="Szvegtrzs"/>
              <w:spacing w:after="160" w:line="240" w:lineRule="auto"/>
              <w:jc w:val="right"/>
              <w:rPr>
                <w:rFonts w:ascii="Times New Roman" w:hAnsi="Times New Roman"/>
              </w:rPr>
            </w:pPr>
            <w:r>
              <w:rPr>
                <w:rFonts w:ascii="Times New Roman" w:hAnsi="Times New Roman"/>
              </w:rPr>
              <w:t>3 150 903 380</w:t>
            </w:r>
          </w:p>
        </w:tc>
        <w:tc>
          <w:tcPr>
            <w:tcW w:w="1294" w:type="dxa"/>
            <w:tcBorders>
              <w:top w:val="single" w:sz="6" w:space="0" w:color="000000"/>
              <w:left w:val="single" w:sz="6" w:space="0" w:color="000000"/>
              <w:bottom w:val="single" w:sz="6" w:space="0" w:color="000000"/>
              <w:right w:val="single" w:sz="6" w:space="0" w:color="000000"/>
            </w:tcBorders>
            <w:vAlign w:val="center"/>
          </w:tcPr>
          <w:p w14:paraId="63A52542" w14:textId="77777777" w:rsidR="001B4A49" w:rsidRDefault="00BA45FB">
            <w:pPr>
              <w:pStyle w:val="Szvegtrzs"/>
              <w:spacing w:after="160" w:line="240" w:lineRule="auto"/>
              <w:jc w:val="right"/>
              <w:rPr>
                <w:rFonts w:ascii="Times New Roman" w:hAnsi="Times New Roman"/>
              </w:rPr>
            </w:pPr>
            <w:r>
              <w:rPr>
                <w:rFonts w:ascii="Times New Roman" w:hAnsi="Times New Roman"/>
              </w:rPr>
              <w:t>2 752 231 112</w:t>
            </w:r>
          </w:p>
        </w:tc>
        <w:tc>
          <w:tcPr>
            <w:tcW w:w="995" w:type="dxa"/>
            <w:tcBorders>
              <w:top w:val="single" w:sz="6" w:space="0" w:color="000000"/>
              <w:left w:val="single" w:sz="6" w:space="0" w:color="000000"/>
              <w:bottom w:val="single" w:sz="6" w:space="0" w:color="000000"/>
              <w:right w:val="single" w:sz="6" w:space="0" w:color="000000"/>
            </w:tcBorders>
            <w:vAlign w:val="center"/>
          </w:tcPr>
          <w:p w14:paraId="519339E7" w14:textId="77777777" w:rsidR="001B4A49" w:rsidRDefault="00BA45FB">
            <w:pPr>
              <w:pStyle w:val="Szvegtrzs"/>
              <w:spacing w:after="160" w:line="240" w:lineRule="auto"/>
              <w:jc w:val="right"/>
              <w:rPr>
                <w:rFonts w:ascii="Times New Roman" w:hAnsi="Times New Roman"/>
              </w:rPr>
            </w:pPr>
            <w:r>
              <w:rPr>
                <w:rFonts w:ascii="Times New Roman" w:hAnsi="Times New Roman"/>
              </w:rPr>
              <w:t>87,35</w:t>
            </w:r>
          </w:p>
        </w:tc>
        <w:tc>
          <w:tcPr>
            <w:tcW w:w="1293" w:type="dxa"/>
            <w:tcBorders>
              <w:top w:val="single" w:sz="6" w:space="0" w:color="000000"/>
              <w:left w:val="single" w:sz="6" w:space="0" w:color="000000"/>
              <w:bottom w:val="single" w:sz="6" w:space="0" w:color="000000"/>
              <w:right w:val="single" w:sz="6" w:space="0" w:color="000000"/>
            </w:tcBorders>
            <w:vAlign w:val="center"/>
          </w:tcPr>
          <w:p w14:paraId="18214676" w14:textId="77777777" w:rsidR="001B4A49" w:rsidRDefault="00BA45FB">
            <w:pPr>
              <w:pStyle w:val="Szvegtrzs"/>
              <w:spacing w:after="160" w:line="240" w:lineRule="auto"/>
              <w:jc w:val="right"/>
              <w:rPr>
                <w:rFonts w:ascii="Times New Roman" w:hAnsi="Times New Roman"/>
              </w:rPr>
            </w:pPr>
            <w:r>
              <w:rPr>
                <w:rFonts w:ascii="Times New Roman" w:hAnsi="Times New Roman"/>
              </w:rPr>
              <w:t>3 677 659 790</w:t>
            </w:r>
          </w:p>
        </w:tc>
        <w:tc>
          <w:tcPr>
            <w:tcW w:w="1294" w:type="dxa"/>
            <w:tcBorders>
              <w:top w:val="single" w:sz="6" w:space="0" w:color="000000"/>
              <w:left w:val="single" w:sz="6" w:space="0" w:color="000000"/>
              <w:bottom w:val="single" w:sz="6" w:space="0" w:color="000000"/>
              <w:right w:val="single" w:sz="6" w:space="0" w:color="000000"/>
            </w:tcBorders>
            <w:vAlign w:val="center"/>
          </w:tcPr>
          <w:p w14:paraId="4F98D3CA" w14:textId="77777777" w:rsidR="001B4A49" w:rsidRDefault="00BA45FB">
            <w:pPr>
              <w:pStyle w:val="Szvegtrzs"/>
              <w:spacing w:after="160" w:line="240" w:lineRule="auto"/>
              <w:jc w:val="right"/>
              <w:rPr>
                <w:rFonts w:ascii="Times New Roman" w:hAnsi="Times New Roman"/>
              </w:rPr>
            </w:pPr>
            <w:r>
              <w:rPr>
                <w:rFonts w:ascii="Times New Roman" w:hAnsi="Times New Roman"/>
              </w:rPr>
              <w:t>3 130 389 378</w:t>
            </w:r>
          </w:p>
        </w:tc>
        <w:tc>
          <w:tcPr>
            <w:tcW w:w="996" w:type="dxa"/>
            <w:tcBorders>
              <w:top w:val="single" w:sz="6" w:space="0" w:color="000000"/>
              <w:left w:val="single" w:sz="6" w:space="0" w:color="000000"/>
              <w:bottom w:val="single" w:sz="6" w:space="0" w:color="000000"/>
              <w:right w:val="single" w:sz="6" w:space="0" w:color="000000"/>
            </w:tcBorders>
            <w:vAlign w:val="center"/>
          </w:tcPr>
          <w:p w14:paraId="3501CBB1" w14:textId="77777777" w:rsidR="001B4A49" w:rsidRDefault="00BA45FB">
            <w:pPr>
              <w:pStyle w:val="Szvegtrzs"/>
              <w:spacing w:after="160" w:line="240" w:lineRule="auto"/>
              <w:jc w:val="right"/>
              <w:rPr>
                <w:rFonts w:ascii="Times New Roman" w:hAnsi="Times New Roman"/>
              </w:rPr>
            </w:pPr>
            <w:r>
              <w:rPr>
                <w:rFonts w:ascii="Times New Roman" w:hAnsi="Times New Roman"/>
              </w:rPr>
              <w:t>85,12</w:t>
            </w:r>
          </w:p>
        </w:tc>
      </w:tr>
      <w:tr w:rsidR="001B4A49" w14:paraId="680214A9"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72C76A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K2</w:t>
            </w:r>
          </w:p>
        </w:tc>
        <w:tc>
          <w:tcPr>
            <w:tcW w:w="1890" w:type="dxa"/>
            <w:tcBorders>
              <w:top w:val="single" w:sz="6" w:space="0" w:color="000000"/>
              <w:left w:val="single" w:sz="6" w:space="0" w:color="000000"/>
              <w:bottom w:val="single" w:sz="6" w:space="0" w:color="000000"/>
              <w:right w:val="single" w:sz="6" w:space="0" w:color="000000"/>
            </w:tcBorders>
            <w:vAlign w:val="center"/>
          </w:tcPr>
          <w:p w14:paraId="3FD08184" w14:textId="77777777" w:rsidR="001B4A49" w:rsidRDefault="00BA45FB">
            <w:pPr>
              <w:pStyle w:val="Szvegtrzs"/>
              <w:spacing w:after="160" w:line="240" w:lineRule="auto"/>
              <w:jc w:val="both"/>
              <w:rPr>
                <w:rFonts w:ascii="Times New Roman" w:hAnsi="Times New Roman"/>
              </w:rPr>
            </w:pPr>
            <w:r>
              <w:rPr>
                <w:rFonts w:ascii="Times New Roman" w:hAnsi="Times New Roman"/>
              </w:rPr>
              <w:t>Munkaadókat terhelő járulékok és szociális hozzájárulási adó</w:t>
            </w:r>
          </w:p>
        </w:tc>
        <w:tc>
          <w:tcPr>
            <w:tcW w:w="1392" w:type="dxa"/>
            <w:tcBorders>
              <w:top w:val="single" w:sz="6" w:space="0" w:color="000000"/>
              <w:left w:val="single" w:sz="6" w:space="0" w:color="000000"/>
              <w:bottom w:val="single" w:sz="6" w:space="0" w:color="000000"/>
              <w:right w:val="single" w:sz="6" w:space="0" w:color="000000"/>
            </w:tcBorders>
            <w:vAlign w:val="center"/>
          </w:tcPr>
          <w:p w14:paraId="3D057C2C" w14:textId="77777777" w:rsidR="001B4A49" w:rsidRDefault="00BA45FB">
            <w:pPr>
              <w:pStyle w:val="Szvegtrzs"/>
              <w:spacing w:after="160" w:line="240" w:lineRule="auto"/>
              <w:jc w:val="right"/>
              <w:rPr>
                <w:rFonts w:ascii="Times New Roman" w:hAnsi="Times New Roman"/>
              </w:rPr>
            </w:pPr>
            <w:r>
              <w:rPr>
                <w:rFonts w:ascii="Times New Roman" w:hAnsi="Times New Roman"/>
              </w:rPr>
              <w:t>462 703 825</w:t>
            </w:r>
          </w:p>
        </w:tc>
        <w:tc>
          <w:tcPr>
            <w:tcW w:w="1294" w:type="dxa"/>
            <w:tcBorders>
              <w:top w:val="single" w:sz="6" w:space="0" w:color="000000"/>
              <w:left w:val="single" w:sz="6" w:space="0" w:color="000000"/>
              <w:bottom w:val="single" w:sz="6" w:space="0" w:color="000000"/>
              <w:right w:val="single" w:sz="6" w:space="0" w:color="000000"/>
            </w:tcBorders>
            <w:vAlign w:val="center"/>
          </w:tcPr>
          <w:p w14:paraId="167967F2" w14:textId="77777777" w:rsidR="001B4A49" w:rsidRDefault="00BA45FB">
            <w:pPr>
              <w:pStyle w:val="Szvegtrzs"/>
              <w:spacing w:after="160" w:line="240" w:lineRule="auto"/>
              <w:jc w:val="right"/>
              <w:rPr>
                <w:rFonts w:ascii="Times New Roman" w:hAnsi="Times New Roman"/>
              </w:rPr>
            </w:pPr>
            <w:r>
              <w:rPr>
                <w:rFonts w:ascii="Times New Roman" w:hAnsi="Times New Roman"/>
              </w:rPr>
              <w:t>357 925 519</w:t>
            </w:r>
          </w:p>
        </w:tc>
        <w:tc>
          <w:tcPr>
            <w:tcW w:w="995" w:type="dxa"/>
            <w:tcBorders>
              <w:top w:val="single" w:sz="6" w:space="0" w:color="000000"/>
              <w:left w:val="single" w:sz="6" w:space="0" w:color="000000"/>
              <w:bottom w:val="single" w:sz="6" w:space="0" w:color="000000"/>
              <w:right w:val="single" w:sz="6" w:space="0" w:color="000000"/>
            </w:tcBorders>
            <w:vAlign w:val="center"/>
          </w:tcPr>
          <w:p w14:paraId="4A957F16" w14:textId="77777777" w:rsidR="001B4A49" w:rsidRDefault="00BA45FB">
            <w:pPr>
              <w:pStyle w:val="Szvegtrzs"/>
              <w:spacing w:after="160" w:line="240" w:lineRule="auto"/>
              <w:jc w:val="right"/>
              <w:rPr>
                <w:rFonts w:ascii="Times New Roman" w:hAnsi="Times New Roman"/>
              </w:rPr>
            </w:pPr>
            <w:r>
              <w:rPr>
                <w:rFonts w:ascii="Times New Roman" w:hAnsi="Times New Roman"/>
              </w:rPr>
              <w:t>77,36</w:t>
            </w:r>
          </w:p>
        </w:tc>
        <w:tc>
          <w:tcPr>
            <w:tcW w:w="1293" w:type="dxa"/>
            <w:tcBorders>
              <w:top w:val="single" w:sz="6" w:space="0" w:color="000000"/>
              <w:left w:val="single" w:sz="6" w:space="0" w:color="000000"/>
              <w:bottom w:val="single" w:sz="6" w:space="0" w:color="000000"/>
              <w:right w:val="single" w:sz="6" w:space="0" w:color="000000"/>
            </w:tcBorders>
            <w:vAlign w:val="center"/>
          </w:tcPr>
          <w:p w14:paraId="64395677" w14:textId="77777777" w:rsidR="001B4A49" w:rsidRDefault="00BA45FB">
            <w:pPr>
              <w:pStyle w:val="Szvegtrzs"/>
              <w:spacing w:after="160" w:line="240" w:lineRule="auto"/>
              <w:jc w:val="right"/>
              <w:rPr>
                <w:rFonts w:ascii="Times New Roman" w:hAnsi="Times New Roman"/>
              </w:rPr>
            </w:pPr>
            <w:r>
              <w:rPr>
                <w:rFonts w:ascii="Times New Roman" w:hAnsi="Times New Roman"/>
              </w:rPr>
              <w:t>534 308 822</w:t>
            </w:r>
          </w:p>
        </w:tc>
        <w:tc>
          <w:tcPr>
            <w:tcW w:w="1294" w:type="dxa"/>
            <w:tcBorders>
              <w:top w:val="single" w:sz="6" w:space="0" w:color="000000"/>
              <w:left w:val="single" w:sz="6" w:space="0" w:color="000000"/>
              <w:bottom w:val="single" w:sz="6" w:space="0" w:color="000000"/>
              <w:right w:val="single" w:sz="6" w:space="0" w:color="000000"/>
            </w:tcBorders>
            <w:vAlign w:val="center"/>
          </w:tcPr>
          <w:p w14:paraId="06B70D84" w14:textId="77777777" w:rsidR="001B4A49" w:rsidRDefault="00BA45FB">
            <w:pPr>
              <w:pStyle w:val="Szvegtrzs"/>
              <w:spacing w:after="160" w:line="240" w:lineRule="auto"/>
              <w:jc w:val="right"/>
              <w:rPr>
                <w:rFonts w:ascii="Times New Roman" w:hAnsi="Times New Roman"/>
              </w:rPr>
            </w:pPr>
            <w:r>
              <w:rPr>
                <w:rFonts w:ascii="Times New Roman" w:hAnsi="Times New Roman"/>
              </w:rPr>
              <w:t>401 151 234</w:t>
            </w:r>
          </w:p>
        </w:tc>
        <w:tc>
          <w:tcPr>
            <w:tcW w:w="996" w:type="dxa"/>
            <w:tcBorders>
              <w:top w:val="single" w:sz="6" w:space="0" w:color="000000"/>
              <w:left w:val="single" w:sz="6" w:space="0" w:color="000000"/>
              <w:bottom w:val="single" w:sz="6" w:space="0" w:color="000000"/>
              <w:right w:val="single" w:sz="6" w:space="0" w:color="000000"/>
            </w:tcBorders>
            <w:vAlign w:val="center"/>
          </w:tcPr>
          <w:p w14:paraId="378E4537" w14:textId="77777777" w:rsidR="001B4A49" w:rsidRDefault="00BA45FB">
            <w:pPr>
              <w:pStyle w:val="Szvegtrzs"/>
              <w:spacing w:after="160" w:line="240" w:lineRule="auto"/>
              <w:jc w:val="right"/>
              <w:rPr>
                <w:rFonts w:ascii="Times New Roman" w:hAnsi="Times New Roman"/>
              </w:rPr>
            </w:pPr>
            <w:r>
              <w:rPr>
                <w:rFonts w:ascii="Times New Roman" w:hAnsi="Times New Roman"/>
              </w:rPr>
              <w:t>75,08</w:t>
            </w:r>
          </w:p>
        </w:tc>
      </w:tr>
      <w:tr w:rsidR="001B4A49" w14:paraId="31F91755"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2DF94C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K3</w:t>
            </w:r>
          </w:p>
        </w:tc>
        <w:tc>
          <w:tcPr>
            <w:tcW w:w="1890" w:type="dxa"/>
            <w:tcBorders>
              <w:top w:val="single" w:sz="6" w:space="0" w:color="000000"/>
              <w:left w:val="single" w:sz="6" w:space="0" w:color="000000"/>
              <w:bottom w:val="single" w:sz="6" w:space="0" w:color="000000"/>
              <w:right w:val="single" w:sz="6" w:space="0" w:color="000000"/>
            </w:tcBorders>
            <w:vAlign w:val="center"/>
          </w:tcPr>
          <w:p w14:paraId="465A5F2B" w14:textId="77777777" w:rsidR="001B4A49" w:rsidRDefault="00BA45FB">
            <w:pPr>
              <w:pStyle w:val="Szvegtrzs"/>
              <w:spacing w:after="160" w:line="240" w:lineRule="auto"/>
              <w:jc w:val="both"/>
              <w:rPr>
                <w:rFonts w:ascii="Times New Roman" w:hAnsi="Times New Roman"/>
              </w:rPr>
            </w:pPr>
            <w:r>
              <w:rPr>
                <w:rFonts w:ascii="Times New Roman" w:hAnsi="Times New Roman"/>
              </w:rPr>
              <w:t>Dologi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1401D129" w14:textId="77777777" w:rsidR="001B4A49" w:rsidRDefault="00BA45FB">
            <w:pPr>
              <w:pStyle w:val="Szvegtrzs"/>
              <w:spacing w:after="160" w:line="240" w:lineRule="auto"/>
              <w:jc w:val="right"/>
              <w:rPr>
                <w:rFonts w:ascii="Times New Roman" w:hAnsi="Times New Roman"/>
              </w:rPr>
            </w:pPr>
            <w:r>
              <w:rPr>
                <w:rFonts w:ascii="Times New Roman" w:hAnsi="Times New Roman"/>
              </w:rPr>
              <w:t>3 443 900 823</w:t>
            </w:r>
          </w:p>
        </w:tc>
        <w:tc>
          <w:tcPr>
            <w:tcW w:w="1294" w:type="dxa"/>
            <w:tcBorders>
              <w:top w:val="single" w:sz="6" w:space="0" w:color="000000"/>
              <w:left w:val="single" w:sz="6" w:space="0" w:color="000000"/>
              <w:bottom w:val="single" w:sz="6" w:space="0" w:color="000000"/>
              <w:right w:val="single" w:sz="6" w:space="0" w:color="000000"/>
            </w:tcBorders>
            <w:vAlign w:val="center"/>
          </w:tcPr>
          <w:p w14:paraId="24C1D1E3" w14:textId="77777777" w:rsidR="001B4A49" w:rsidRDefault="00BA45FB">
            <w:pPr>
              <w:pStyle w:val="Szvegtrzs"/>
              <w:spacing w:after="160" w:line="240" w:lineRule="auto"/>
              <w:jc w:val="right"/>
              <w:rPr>
                <w:rFonts w:ascii="Times New Roman" w:hAnsi="Times New Roman"/>
              </w:rPr>
            </w:pPr>
            <w:r>
              <w:rPr>
                <w:rFonts w:ascii="Times New Roman" w:hAnsi="Times New Roman"/>
              </w:rPr>
              <w:t>2 368 279 114</w:t>
            </w:r>
          </w:p>
        </w:tc>
        <w:tc>
          <w:tcPr>
            <w:tcW w:w="995" w:type="dxa"/>
            <w:tcBorders>
              <w:top w:val="single" w:sz="6" w:space="0" w:color="000000"/>
              <w:left w:val="single" w:sz="6" w:space="0" w:color="000000"/>
              <w:bottom w:val="single" w:sz="6" w:space="0" w:color="000000"/>
              <w:right w:val="single" w:sz="6" w:space="0" w:color="000000"/>
            </w:tcBorders>
            <w:vAlign w:val="center"/>
          </w:tcPr>
          <w:p w14:paraId="3A9DA996" w14:textId="77777777" w:rsidR="001B4A49" w:rsidRDefault="00BA45FB">
            <w:pPr>
              <w:pStyle w:val="Szvegtrzs"/>
              <w:spacing w:after="160" w:line="240" w:lineRule="auto"/>
              <w:jc w:val="right"/>
              <w:rPr>
                <w:rFonts w:ascii="Times New Roman" w:hAnsi="Times New Roman"/>
              </w:rPr>
            </w:pPr>
            <w:r>
              <w:rPr>
                <w:rFonts w:ascii="Times New Roman" w:hAnsi="Times New Roman"/>
              </w:rPr>
              <w:t>68,77</w:t>
            </w:r>
          </w:p>
        </w:tc>
        <w:tc>
          <w:tcPr>
            <w:tcW w:w="1293" w:type="dxa"/>
            <w:tcBorders>
              <w:top w:val="single" w:sz="6" w:space="0" w:color="000000"/>
              <w:left w:val="single" w:sz="6" w:space="0" w:color="000000"/>
              <w:bottom w:val="single" w:sz="6" w:space="0" w:color="000000"/>
              <w:right w:val="single" w:sz="6" w:space="0" w:color="000000"/>
            </w:tcBorders>
            <w:vAlign w:val="center"/>
          </w:tcPr>
          <w:p w14:paraId="4D7FBB34" w14:textId="77777777" w:rsidR="001B4A49" w:rsidRDefault="00BA45FB">
            <w:pPr>
              <w:pStyle w:val="Szvegtrzs"/>
              <w:spacing w:after="160" w:line="240" w:lineRule="auto"/>
              <w:jc w:val="right"/>
              <w:rPr>
                <w:rFonts w:ascii="Times New Roman" w:hAnsi="Times New Roman"/>
              </w:rPr>
            </w:pPr>
            <w:r>
              <w:rPr>
                <w:rFonts w:ascii="Times New Roman" w:hAnsi="Times New Roman"/>
              </w:rPr>
              <w:t>3 335 500 123</w:t>
            </w:r>
          </w:p>
        </w:tc>
        <w:tc>
          <w:tcPr>
            <w:tcW w:w="1294" w:type="dxa"/>
            <w:tcBorders>
              <w:top w:val="single" w:sz="6" w:space="0" w:color="000000"/>
              <w:left w:val="single" w:sz="6" w:space="0" w:color="000000"/>
              <w:bottom w:val="single" w:sz="6" w:space="0" w:color="000000"/>
              <w:right w:val="single" w:sz="6" w:space="0" w:color="000000"/>
            </w:tcBorders>
            <w:vAlign w:val="center"/>
          </w:tcPr>
          <w:p w14:paraId="383DA052" w14:textId="77777777" w:rsidR="001B4A49" w:rsidRDefault="00BA45FB">
            <w:pPr>
              <w:pStyle w:val="Szvegtrzs"/>
              <w:spacing w:after="160" w:line="240" w:lineRule="auto"/>
              <w:jc w:val="right"/>
              <w:rPr>
                <w:rFonts w:ascii="Times New Roman" w:hAnsi="Times New Roman"/>
              </w:rPr>
            </w:pPr>
            <w:r>
              <w:rPr>
                <w:rFonts w:ascii="Times New Roman" w:hAnsi="Times New Roman"/>
              </w:rPr>
              <w:t>2 422 529 858</w:t>
            </w:r>
          </w:p>
        </w:tc>
        <w:tc>
          <w:tcPr>
            <w:tcW w:w="996" w:type="dxa"/>
            <w:tcBorders>
              <w:top w:val="single" w:sz="6" w:space="0" w:color="000000"/>
              <w:left w:val="single" w:sz="6" w:space="0" w:color="000000"/>
              <w:bottom w:val="single" w:sz="6" w:space="0" w:color="000000"/>
              <w:right w:val="single" w:sz="6" w:space="0" w:color="000000"/>
            </w:tcBorders>
            <w:vAlign w:val="center"/>
          </w:tcPr>
          <w:p w14:paraId="2F3C28E1" w14:textId="77777777" w:rsidR="001B4A49" w:rsidRDefault="00BA45FB">
            <w:pPr>
              <w:pStyle w:val="Szvegtrzs"/>
              <w:spacing w:after="160" w:line="240" w:lineRule="auto"/>
              <w:jc w:val="right"/>
              <w:rPr>
                <w:rFonts w:ascii="Times New Roman" w:hAnsi="Times New Roman"/>
              </w:rPr>
            </w:pPr>
            <w:r>
              <w:rPr>
                <w:rFonts w:ascii="Times New Roman" w:hAnsi="Times New Roman"/>
              </w:rPr>
              <w:t>72,63</w:t>
            </w:r>
          </w:p>
        </w:tc>
      </w:tr>
      <w:tr w:rsidR="001B4A49" w14:paraId="0489BBA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C00D85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K4</w:t>
            </w:r>
          </w:p>
        </w:tc>
        <w:tc>
          <w:tcPr>
            <w:tcW w:w="1890" w:type="dxa"/>
            <w:tcBorders>
              <w:top w:val="single" w:sz="6" w:space="0" w:color="000000"/>
              <w:left w:val="single" w:sz="6" w:space="0" w:color="000000"/>
              <w:bottom w:val="single" w:sz="6" w:space="0" w:color="000000"/>
              <w:right w:val="single" w:sz="6" w:space="0" w:color="000000"/>
            </w:tcBorders>
            <w:vAlign w:val="center"/>
          </w:tcPr>
          <w:p w14:paraId="07777D5C" w14:textId="77777777" w:rsidR="001B4A49" w:rsidRDefault="00BA45FB">
            <w:pPr>
              <w:pStyle w:val="Szvegtrzs"/>
              <w:spacing w:after="160" w:line="240" w:lineRule="auto"/>
              <w:jc w:val="both"/>
              <w:rPr>
                <w:rFonts w:ascii="Times New Roman" w:hAnsi="Times New Roman"/>
              </w:rPr>
            </w:pPr>
            <w:r>
              <w:rPr>
                <w:rFonts w:ascii="Times New Roman" w:hAnsi="Times New Roman"/>
              </w:rPr>
              <w:t>Ellátottak pénzbeli juttatásai</w:t>
            </w:r>
          </w:p>
        </w:tc>
        <w:tc>
          <w:tcPr>
            <w:tcW w:w="1392" w:type="dxa"/>
            <w:tcBorders>
              <w:top w:val="single" w:sz="6" w:space="0" w:color="000000"/>
              <w:left w:val="single" w:sz="6" w:space="0" w:color="000000"/>
              <w:bottom w:val="single" w:sz="6" w:space="0" w:color="000000"/>
              <w:right w:val="single" w:sz="6" w:space="0" w:color="000000"/>
            </w:tcBorders>
            <w:vAlign w:val="center"/>
          </w:tcPr>
          <w:p w14:paraId="0E10F569" w14:textId="77777777" w:rsidR="001B4A49" w:rsidRDefault="00BA45FB">
            <w:pPr>
              <w:pStyle w:val="Szvegtrzs"/>
              <w:spacing w:after="160" w:line="240" w:lineRule="auto"/>
              <w:jc w:val="right"/>
              <w:rPr>
                <w:rFonts w:ascii="Times New Roman" w:hAnsi="Times New Roman"/>
              </w:rPr>
            </w:pPr>
            <w:r>
              <w:rPr>
                <w:rFonts w:ascii="Times New Roman" w:hAnsi="Times New Roman"/>
              </w:rPr>
              <w:t>10 250 000</w:t>
            </w:r>
          </w:p>
        </w:tc>
        <w:tc>
          <w:tcPr>
            <w:tcW w:w="1294" w:type="dxa"/>
            <w:tcBorders>
              <w:top w:val="single" w:sz="6" w:space="0" w:color="000000"/>
              <w:left w:val="single" w:sz="6" w:space="0" w:color="000000"/>
              <w:bottom w:val="single" w:sz="6" w:space="0" w:color="000000"/>
              <w:right w:val="single" w:sz="6" w:space="0" w:color="000000"/>
            </w:tcBorders>
            <w:vAlign w:val="center"/>
          </w:tcPr>
          <w:p w14:paraId="3BA37F75" w14:textId="77777777" w:rsidR="001B4A49" w:rsidRDefault="00BA45FB">
            <w:pPr>
              <w:pStyle w:val="Szvegtrzs"/>
              <w:spacing w:after="160" w:line="240" w:lineRule="auto"/>
              <w:jc w:val="right"/>
              <w:rPr>
                <w:rFonts w:ascii="Times New Roman" w:hAnsi="Times New Roman"/>
              </w:rPr>
            </w:pPr>
            <w:r>
              <w:rPr>
                <w:rFonts w:ascii="Times New Roman" w:hAnsi="Times New Roman"/>
              </w:rPr>
              <w:t>5 427 156</w:t>
            </w:r>
          </w:p>
        </w:tc>
        <w:tc>
          <w:tcPr>
            <w:tcW w:w="995" w:type="dxa"/>
            <w:tcBorders>
              <w:top w:val="single" w:sz="6" w:space="0" w:color="000000"/>
              <w:left w:val="single" w:sz="6" w:space="0" w:color="000000"/>
              <w:bottom w:val="single" w:sz="6" w:space="0" w:color="000000"/>
              <w:right w:val="single" w:sz="6" w:space="0" w:color="000000"/>
            </w:tcBorders>
            <w:vAlign w:val="center"/>
          </w:tcPr>
          <w:p w14:paraId="0A5D7BD5" w14:textId="77777777" w:rsidR="001B4A49" w:rsidRDefault="00BA45FB">
            <w:pPr>
              <w:pStyle w:val="Szvegtrzs"/>
              <w:spacing w:after="160" w:line="240" w:lineRule="auto"/>
              <w:jc w:val="right"/>
              <w:rPr>
                <w:rFonts w:ascii="Times New Roman" w:hAnsi="Times New Roman"/>
              </w:rPr>
            </w:pPr>
            <w:r>
              <w:rPr>
                <w:rFonts w:ascii="Times New Roman" w:hAnsi="Times New Roman"/>
              </w:rPr>
              <w:t>52,95</w:t>
            </w:r>
          </w:p>
        </w:tc>
        <w:tc>
          <w:tcPr>
            <w:tcW w:w="1293" w:type="dxa"/>
            <w:tcBorders>
              <w:top w:val="single" w:sz="6" w:space="0" w:color="000000"/>
              <w:left w:val="single" w:sz="6" w:space="0" w:color="000000"/>
              <w:bottom w:val="single" w:sz="6" w:space="0" w:color="000000"/>
              <w:right w:val="single" w:sz="6" w:space="0" w:color="000000"/>
            </w:tcBorders>
            <w:vAlign w:val="center"/>
          </w:tcPr>
          <w:p w14:paraId="3F644311" w14:textId="77777777" w:rsidR="001B4A49" w:rsidRDefault="00BA45FB">
            <w:pPr>
              <w:pStyle w:val="Szvegtrzs"/>
              <w:spacing w:after="160" w:line="240" w:lineRule="auto"/>
              <w:jc w:val="right"/>
              <w:rPr>
                <w:rFonts w:ascii="Times New Roman" w:hAnsi="Times New Roman"/>
              </w:rPr>
            </w:pPr>
            <w:r>
              <w:rPr>
                <w:rFonts w:ascii="Times New Roman" w:hAnsi="Times New Roman"/>
              </w:rPr>
              <w:t>10 378 270</w:t>
            </w:r>
          </w:p>
        </w:tc>
        <w:tc>
          <w:tcPr>
            <w:tcW w:w="1294" w:type="dxa"/>
            <w:tcBorders>
              <w:top w:val="single" w:sz="6" w:space="0" w:color="000000"/>
              <w:left w:val="single" w:sz="6" w:space="0" w:color="000000"/>
              <w:bottom w:val="single" w:sz="6" w:space="0" w:color="000000"/>
              <w:right w:val="single" w:sz="6" w:space="0" w:color="000000"/>
            </w:tcBorders>
            <w:vAlign w:val="center"/>
          </w:tcPr>
          <w:p w14:paraId="046DAEDB" w14:textId="77777777" w:rsidR="001B4A49" w:rsidRDefault="00BA45FB">
            <w:pPr>
              <w:pStyle w:val="Szvegtrzs"/>
              <w:spacing w:after="160" w:line="240" w:lineRule="auto"/>
              <w:jc w:val="right"/>
              <w:rPr>
                <w:rFonts w:ascii="Times New Roman" w:hAnsi="Times New Roman"/>
              </w:rPr>
            </w:pPr>
            <w:r>
              <w:rPr>
                <w:rFonts w:ascii="Times New Roman" w:hAnsi="Times New Roman"/>
              </w:rPr>
              <w:t>4 546 857</w:t>
            </w:r>
          </w:p>
        </w:tc>
        <w:tc>
          <w:tcPr>
            <w:tcW w:w="996" w:type="dxa"/>
            <w:tcBorders>
              <w:top w:val="single" w:sz="6" w:space="0" w:color="000000"/>
              <w:left w:val="single" w:sz="6" w:space="0" w:color="000000"/>
              <w:bottom w:val="single" w:sz="6" w:space="0" w:color="000000"/>
              <w:right w:val="single" w:sz="6" w:space="0" w:color="000000"/>
            </w:tcBorders>
            <w:vAlign w:val="center"/>
          </w:tcPr>
          <w:p w14:paraId="7ED9CC90" w14:textId="77777777" w:rsidR="001B4A49" w:rsidRDefault="00BA45FB">
            <w:pPr>
              <w:pStyle w:val="Szvegtrzs"/>
              <w:spacing w:after="160" w:line="240" w:lineRule="auto"/>
              <w:jc w:val="right"/>
              <w:rPr>
                <w:rFonts w:ascii="Times New Roman" w:hAnsi="Times New Roman"/>
              </w:rPr>
            </w:pPr>
            <w:r>
              <w:rPr>
                <w:rFonts w:ascii="Times New Roman" w:hAnsi="Times New Roman"/>
              </w:rPr>
              <w:t>43,81</w:t>
            </w:r>
          </w:p>
        </w:tc>
      </w:tr>
      <w:tr w:rsidR="001B4A49" w14:paraId="54A42E3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2F1D65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K5</w:t>
            </w:r>
          </w:p>
        </w:tc>
        <w:tc>
          <w:tcPr>
            <w:tcW w:w="1890" w:type="dxa"/>
            <w:tcBorders>
              <w:top w:val="single" w:sz="6" w:space="0" w:color="000000"/>
              <w:left w:val="single" w:sz="6" w:space="0" w:color="000000"/>
              <w:bottom w:val="single" w:sz="6" w:space="0" w:color="000000"/>
              <w:right w:val="single" w:sz="6" w:space="0" w:color="000000"/>
            </w:tcBorders>
            <w:vAlign w:val="center"/>
          </w:tcPr>
          <w:p w14:paraId="02B93A3A" w14:textId="77777777" w:rsidR="001B4A49" w:rsidRDefault="00BA45FB">
            <w:pPr>
              <w:pStyle w:val="Szvegtrzs"/>
              <w:spacing w:after="160" w:line="240" w:lineRule="auto"/>
              <w:jc w:val="both"/>
              <w:rPr>
                <w:rFonts w:ascii="Times New Roman" w:hAnsi="Times New Roman"/>
              </w:rPr>
            </w:pPr>
            <w:r>
              <w:rPr>
                <w:rFonts w:ascii="Times New Roman" w:hAnsi="Times New Roman"/>
              </w:rPr>
              <w:t>Egyéb működési célú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16FB7C65" w14:textId="77777777" w:rsidR="001B4A49" w:rsidRDefault="00BA45FB">
            <w:pPr>
              <w:pStyle w:val="Szvegtrzs"/>
              <w:spacing w:after="160" w:line="240" w:lineRule="auto"/>
              <w:jc w:val="right"/>
              <w:rPr>
                <w:rFonts w:ascii="Times New Roman" w:hAnsi="Times New Roman"/>
              </w:rPr>
            </w:pPr>
            <w:r>
              <w:rPr>
                <w:rFonts w:ascii="Times New Roman" w:hAnsi="Times New Roman"/>
              </w:rPr>
              <w:t>2 781 867 348</w:t>
            </w:r>
          </w:p>
        </w:tc>
        <w:tc>
          <w:tcPr>
            <w:tcW w:w="1294" w:type="dxa"/>
            <w:tcBorders>
              <w:top w:val="single" w:sz="6" w:space="0" w:color="000000"/>
              <w:left w:val="single" w:sz="6" w:space="0" w:color="000000"/>
              <w:bottom w:val="single" w:sz="6" w:space="0" w:color="000000"/>
              <w:right w:val="single" w:sz="6" w:space="0" w:color="000000"/>
            </w:tcBorders>
            <w:vAlign w:val="center"/>
          </w:tcPr>
          <w:p w14:paraId="48DFE072" w14:textId="77777777" w:rsidR="001B4A49" w:rsidRDefault="00BA45FB">
            <w:pPr>
              <w:pStyle w:val="Szvegtrzs"/>
              <w:spacing w:after="160" w:line="240" w:lineRule="auto"/>
              <w:jc w:val="right"/>
              <w:rPr>
                <w:rFonts w:ascii="Times New Roman" w:hAnsi="Times New Roman"/>
              </w:rPr>
            </w:pPr>
            <w:r>
              <w:rPr>
                <w:rFonts w:ascii="Times New Roman" w:hAnsi="Times New Roman"/>
              </w:rPr>
              <w:t>2 272 920 042</w:t>
            </w:r>
          </w:p>
        </w:tc>
        <w:tc>
          <w:tcPr>
            <w:tcW w:w="995" w:type="dxa"/>
            <w:tcBorders>
              <w:top w:val="single" w:sz="6" w:space="0" w:color="000000"/>
              <w:left w:val="single" w:sz="6" w:space="0" w:color="000000"/>
              <w:bottom w:val="single" w:sz="6" w:space="0" w:color="000000"/>
              <w:right w:val="single" w:sz="6" w:space="0" w:color="000000"/>
            </w:tcBorders>
            <w:vAlign w:val="center"/>
          </w:tcPr>
          <w:p w14:paraId="4FB25745" w14:textId="77777777" w:rsidR="001B4A49" w:rsidRDefault="00BA45FB">
            <w:pPr>
              <w:pStyle w:val="Szvegtrzs"/>
              <w:spacing w:after="160" w:line="240" w:lineRule="auto"/>
              <w:jc w:val="right"/>
              <w:rPr>
                <w:rFonts w:ascii="Times New Roman" w:hAnsi="Times New Roman"/>
              </w:rPr>
            </w:pPr>
            <w:r>
              <w:rPr>
                <w:rFonts w:ascii="Times New Roman" w:hAnsi="Times New Roman"/>
              </w:rPr>
              <w:t>81,70</w:t>
            </w:r>
          </w:p>
        </w:tc>
        <w:tc>
          <w:tcPr>
            <w:tcW w:w="1293" w:type="dxa"/>
            <w:tcBorders>
              <w:top w:val="single" w:sz="6" w:space="0" w:color="000000"/>
              <w:left w:val="single" w:sz="6" w:space="0" w:color="000000"/>
              <w:bottom w:val="single" w:sz="6" w:space="0" w:color="000000"/>
              <w:right w:val="single" w:sz="6" w:space="0" w:color="000000"/>
            </w:tcBorders>
            <w:vAlign w:val="center"/>
          </w:tcPr>
          <w:p w14:paraId="07CAD473" w14:textId="77777777" w:rsidR="001B4A49" w:rsidRDefault="00BA45FB">
            <w:pPr>
              <w:pStyle w:val="Szvegtrzs"/>
              <w:spacing w:after="160" w:line="240" w:lineRule="auto"/>
              <w:jc w:val="right"/>
              <w:rPr>
                <w:rFonts w:ascii="Times New Roman" w:hAnsi="Times New Roman"/>
              </w:rPr>
            </w:pPr>
            <w:r>
              <w:rPr>
                <w:rFonts w:ascii="Times New Roman" w:hAnsi="Times New Roman"/>
              </w:rPr>
              <w:t>4 511 132 685</w:t>
            </w:r>
          </w:p>
        </w:tc>
        <w:tc>
          <w:tcPr>
            <w:tcW w:w="1294" w:type="dxa"/>
            <w:tcBorders>
              <w:top w:val="single" w:sz="6" w:space="0" w:color="000000"/>
              <w:left w:val="single" w:sz="6" w:space="0" w:color="000000"/>
              <w:bottom w:val="single" w:sz="6" w:space="0" w:color="000000"/>
              <w:right w:val="single" w:sz="6" w:space="0" w:color="000000"/>
            </w:tcBorders>
            <w:vAlign w:val="center"/>
          </w:tcPr>
          <w:p w14:paraId="0B450637" w14:textId="77777777" w:rsidR="001B4A49" w:rsidRDefault="00BA45FB">
            <w:pPr>
              <w:pStyle w:val="Szvegtrzs"/>
              <w:spacing w:after="160" w:line="240" w:lineRule="auto"/>
              <w:jc w:val="right"/>
              <w:rPr>
                <w:rFonts w:ascii="Times New Roman" w:hAnsi="Times New Roman"/>
              </w:rPr>
            </w:pPr>
            <w:r>
              <w:rPr>
                <w:rFonts w:ascii="Times New Roman" w:hAnsi="Times New Roman"/>
              </w:rPr>
              <w:t>3 350 271 344</w:t>
            </w:r>
          </w:p>
        </w:tc>
        <w:tc>
          <w:tcPr>
            <w:tcW w:w="996" w:type="dxa"/>
            <w:tcBorders>
              <w:top w:val="single" w:sz="6" w:space="0" w:color="000000"/>
              <w:left w:val="single" w:sz="6" w:space="0" w:color="000000"/>
              <w:bottom w:val="single" w:sz="6" w:space="0" w:color="000000"/>
              <w:right w:val="single" w:sz="6" w:space="0" w:color="000000"/>
            </w:tcBorders>
            <w:vAlign w:val="center"/>
          </w:tcPr>
          <w:p w14:paraId="720C1590" w14:textId="77777777" w:rsidR="001B4A49" w:rsidRDefault="00BA45FB">
            <w:pPr>
              <w:pStyle w:val="Szvegtrzs"/>
              <w:spacing w:after="160" w:line="240" w:lineRule="auto"/>
              <w:jc w:val="right"/>
              <w:rPr>
                <w:rFonts w:ascii="Times New Roman" w:hAnsi="Times New Roman"/>
              </w:rPr>
            </w:pPr>
            <w:r>
              <w:rPr>
                <w:rFonts w:ascii="Times New Roman" w:hAnsi="Times New Roman"/>
              </w:rPr>
              <w:t>74,27</w:t>
            </w:r>
          </w:p>
        </w:tc>
      </w:tr>
      <w:tr w:rsidR="001B4A49" w14:paraId="7030279B"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98F075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K6</w:t>
            </w:r>
          </w:p>
        </w:tc>
        <w:tc>
          <w:tcPr>
            <w:tcW w:w="1890" w:type="dxa"/>
            <w:tcBorders>
              <w:top w:val="single" w:sz="6" w:space="0" w:color="000000"/>
              <w:left w:val="single" w:sz="6" w:space="0" w:color="000000"/>
              <w:bottom w:val="single" w:sz="6" w:space="0" w:color="000000"/>
              <w:right w:val="single" w:sz="6" w:space="0" w:color="000000"/>
            </w:tcBorders>
            <w:vAlign w:val="center"/>
          </w:tcPr>
          <w:p w14:paraId="3F18A5DD" w14:textId="77777777" w:rsidR="001B4A49" w:rsidRDefault="00BA45FB">
            <w:pPr>
              <w:pStyle w:val="Szvegtrzs"/>
              <w:spacing w:after="160" w:line="240" w:lineRule="auto"/>
              <w:jc w:val="both"/>
              <w:rPr>
                <w:rFonts w:ascii="Times New Roman" w:hAnsi="Times New Roman"/>
              </w:rPr>
            </w:pPr>
            <w:r>
              <w:rPr>
                <w:rFonts w:ascii="Times New Roman" w:hAnsi="Times New Roman"/>
              </w:rPr>
              <w:t>Beruházások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2F9FD74B" w14:textId="77777777" w:rsidR="001B4A49" w:rsidRDefault="00BA45FB">
            <w:pPr>
              <w:pStyle w:val="Szvegtrzs"/>
              <w:spacing w:after="160" w:line="240" w:lineRule="auto"/>
              <w:jc w:val="right"/>
              <w:rPr>
                <w:rFonts w:ascii="Times New Roman" w:hAnsi="Times New Roman"/>
              </w:rPr>
            </w:pPr>
            <w:r>
              <w:rPr>
                <w:rFonts w:ascii="Times New Roman" w:hAnsi="Times New Roman"/>
              </w:rPr>
              <w:t>2 506 152 363</w:t>
            </w:r>
          </w:p>
        </w:tc>
        <w:tc>
          <w:tcPr>
            <w:tcW w:w="1294" w:type="dxa"/>
            <w:tcBorders>
              <w:top w:val="single" w:sz="6" w:space="0" w:color="000000"/>
              <w:left w:val="single" w:sz="6" w:space="0" w:color="000000"/>
              <w:bottom w:val="single" w:sz="6" w:space="0" w:color="000000"/>
              <w:right w:val="single" w:sz="6" w:space="0" w:color="000000"/>
            </w:tcBorders>
            <w:vAlign w:val="center"/>
          </w:tcPr>
          <w:p w14:paraId="22132114" w14:textId="77777777" w:rsidR="001B4A49" w:rsidRDefault="00BA45FB">
            <w:pPr>
              <w:pStyle w:val="Szvegtrzs"/>
              <w:spacing w:after="160" w:line="240" w:lineRule="auto"/>
              <w:jc w:val="right"/>
              <w:rPr>
                <w:rFonts w:ascii="Times New Roman" w:hAnsi="Times New Roman"/>
              </w:rPr>
            </w:pPr>
            <w:r>
              <w:rPr>
                <w:rFonts w:ascii="Times New Roman" w:hAnsi="Times New Roman"/>
              </w:rPr>
              <w:t>1 748 789 180</w:t>
            </w:r>
          </w:p>
        </w:tc>
        <w:tc>
          <w:tcPr>
            <w:tcW w:w="995" w:type="dxa"/>
            <w:tcBorders>
              <w:top w:val="single" w:sz="6" w:space="0" w:color="000000"/>
              <w:left w:val="single" w:sz="6" w:space="0" w:color="000000"/>
              <w:bottom w:val="single" w:sz="6" w:space="0" w:color="000000"/>
              <w:right w:val="single" w:sz="6" w:space="0" w:color="000000"/>
            </w:tcBorders>
            <w:vAlign w:val="center"/>
          </w:tcPr>
          <w:p w14:paraId="52E8C505" w14:textId="77777777" w:rsidR="001B4A49" w:rsidRDefault="00BA45FB">
            <w:pPr>
              <w:pStyle w:val="Szvegtrzs"/>
              <w:spacing w:after="160" w:line="240" w:lineRule="auto"/>
              <w:jc w:val="right"/>
              <w:rPr>
                <w:rFonts w:ascii="Times New Roman" w:hAnsi="Times New Roman"/>
              </w:rPr>
            </w:pPr>
            <w:r>
              <w:rPr>
                <w:rFonts w:ascii="Times New Roman" w:hAnsi="Times New Roman"/>
              </w:rPr>
              <w:t>69,78</w:t>
            </w:r>
          </w:p>
        </w:tc>
        <w:tc>
          <w:tcPr>
            <w:tcW w:w="1293" w:type="dxa"/>
            <w:tcBorders>
              <w:top w:val="single" w:sz="6" w:space="0" w:color="000000"/>
              <w:left w:val="single" w:sz="6" w:space="0" w:color="000000"/>
              <w:bottom w:val="single" w:sz="6" w:space="0" w:color="000000"/>
              <w:right w:val="single" w:sz="6" w:space="0" w:color="000000"/>
            </w:tcBorders>
            <w:vAlign w:val="center"/>
          </w:tcPr>
          <w:p w14:paraId="46DB38F7" w14:textId="77777777" w:rsidR="001B4A49" w:rsidRDefault="00BA45FB">
            <w:pPr>
              <w:pStyle w:val="Szvegtrzs"/>
              <w:spacing w:after="160" w:line="240" w:lineRule="auto"/>
              <w:jc w:val="right"/>
              <w:rPr>
                <w:rFonts w:ascii="Times New Roman" w:hAnsi="Times New Roman"/>
              </w:rPr>
            </w:pPr>
            <w:r>
              <w:rPr>
                <w:rFonts w:ascii="Times New Roman" w:hAnsi="Times New Roman"/>
              </w:rPr>
              <w:t>1 127 014 095</w:t>
            </w:r>
          </w:p>
        </w:tc>
        <w:tc>
          <w:tcPr>
            <w:tcW w:w="1294" w:type="dxa"/>
            <w:tcBorders>
              <w:top w:val="single" w:sz="6" w:space="0" w:color="000000"/>
              <w:left w:val="single" w:sz="6" w:space="0" w:color="000000"/>
              <w:bottom w:val="single" w:sz="6" w:space="0" w:color="000000"/>
              <w:right w:val="single" w:sz="6" w:space="0" w:color="000000"/>
            </w:tcBorders>
            <w:vAlign w:val="center"/>
          </w:tcPr>
          <w:p w14:paraId="63254800" w14:textId="77777777" w:rsidR="001B4A49" w:rsidRDefault="00BA45FB">
            <w:pPr>
              <w:pStyle w:val="Szvegtrzs"/>
              <w:spacing w:after="160" w:line="240" w:lineRule="auto"/>
              <w:jc w:val="right"/>
              <w:rPr>
                <w:rFonts w:ascii="Times New Roman" w:hAnsi="Times New Roman"/>
              </w:rPr>
            </w:pPr>
            <w:r>
              <w:rPr>
                <w:rFonts w:ascii="Times New Roman" w:hAnsi="Times New Roman"/>
              </w:rPr>
              <w:t>843 397 000</w:t>
            </w:r>
          </w:p>
        </w:tc>
        <w:tc>
          <w:tcPr>
            <w:tcW w:w="996" w:type="dxa"/>
            <w:tcBorders>
              <w:top w:val="single" w:sz="6" w:space="0" w:color="000000"/>
              <w:left w:val="single" w:sz="6" w:space="0" w:color="000000"/>
              <w:bottom w:val="single" w:sz="6" w:space="0" w:color="000000"/>
              <w:right w:val="single" w:sz="6" w:space="0" w:color="000000"/>
            </w:tcBorders>
            <w:vAlign w:val="center"/>
          </w:tcPr>
          <w:p w14:paraId="284813E6" w14:textId="77777777" w:rsidR="001B4A49" w:rsidRDefault="00BA45FB">
            <w:pPr>
              <w:pStyle w:val="Szvegtrzs"/>
              <w:spacing w:after="160" w:line="240" w:lineRule="auto"/>
              <w:jc w:val="right"/>
              <w:rPr>
                <w:rFonts w:ascii="Times New Roman" w:hAnsi="Times New Roman"/>
              </w:rPr>
            </w:pPr>
            <w:r>
              <w:rPr>
                <w:rFonts w:ascii="Times New Roman" w:hAnsi="Times New Roman"/>
              </w:rPr>
              <w:t>74,83</w:t>
            </w:r>
          </w:p>
        </w:tc>
      </w:tr>
      <w:tr w:rsidR="001B4A49" w14:paraId="54AB819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026C695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K7</w:t>
            </w:r>
          </w:p>
        </w:tc>
        <w:tc>
          <w:tcPr>
            <w:tcW w:w="1890" w:type="dxa"/>
            <w:tcBorders>
              <w:top w:val="single" w:sz="6" w:space="0" w:color="000000"/>
              <w:left w:val="single" w:sz="6" w:space="0" w:color="000000"/>
              <w:bottom w:val="single" w:sz="6" w:space="0" w:color="000000"/>
              <w:right w:val="single" w:sz="6" w:space="0" w:color="000000"/>
            </w:tcBorders>
            <w:vAlign w:val="center"/>
          </w:tcPr>
          <w:p w14:paraId="1411BDD2" w14:textId="77777777" w:rsidR="001B4A49" w:rsidRDefault="00BA45FB">
            <w:pPr>
              <w:pStyle w:val="Szvegtrzs"/>
              <w:spacing w:after="160" w:line="240" w:lineRule="auto"/>
              <w:jc w:val="both"/>
              <w:rPr>
                <w:rFonts w:ascii="Times New Roman" w:hAnsi="Times New Roman"/>
              </w:rPr>
            </w:pPr>
            <w:r>
              <w:rPr>
                <w:rFonts w:ascii="Times New Roman" w:hAnsi="Times New Roman"/>
              </w:rPr>
              <w:t>Felújítások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07ABCFE7" w14:textId="77777777" w:rsidR="001B4A49" w:rsidRDefault="00BA45FB">
            <w:pPr>
              <w:pStyle w:val="Szvegtrzs"/>
              <w:spacing w:after="160" w:line="240" w:lineRule="auto"/>
              <w:jc w:val="right"/>
              <w:rPr>
                <w:rFonts w:ascii="Times New Roman" w:hAnsi="Times New Roman"/>
              </w:rPr>
            </w:pPr>
            <w:r>
              <w:rPr>
                <w:rFonts w:ascii="Times New Roman" w:hAnsi="Times New Roman"/>
              </w:rPr>
              <w:t>490 240 720</w:t>
            </w:r>
          </w:p>
        </w:tc>
        <w:tc>
          <w:tcPr>
            <w:tcW w:w="1294" w:type="dxa"/>
            <w:tcBorders>
              <w:top w:val="single" w:sz="6" w:space="0" w:color="000000"/>
              <w:left w:val="single" w:sz="6" w:space="0" w:color="000000"/>
              <w:bottom w:val="single" w:sz="6" w:space="0" w:color="000000"/>
              <w:right w:val="single" w:sz="6" w:space="0" w:color="000000"/>
            </w:tcBorders>
            <w:vAlign w:val="center"/>
          </w:tcPr>
          <w:p w14:paraId="65537448" w14:textId="77777777" w:rsidR="001B4A49" w:rsidRDefault="00BA45FB">
            <w:pPr>
              <w:pStyle w:val="Szvegtrzs"/>
              <w:spacing w:after="160" w:line="240" w:lineRule="auto"/>
              <w:jc w:val="right"/>
              <w:rPr>
                <w:rFonts w:ascii="Times New Roman" w:hAnsi="Times New Roman"/>
              </w:rPr>
            </w:pPr>
            <w:r>
              <w:rPr>
                <w:rFonts w:ascii="Times New Roman" w:hAnsi="Times New Roman"/>
              </w:rPr>
              <w:t>233 325 475</w:t>
            </w:r>
          </w:p>
        </w:tc>
        <w:tc>
          <w:tcPr>
            <w:tcW w:w="995" w:type="dxa"/>
            <w:tcBorders>
              <w:top w:val="single" w:sz="6" w:space="0" w:color="000000"/>
              <w:left w:val="single" w:sz="6" w:space="0" w:color="000000"/>
              <w:bottom w:val="single" w:sz="6" w:space="0" w:color="000000"/>
              <w:right w:val="single" w:sz="6" w:space="0" w:color="000000"/>
            </w:tcBorders>
            <w:vAlign w:val="center"/>
          </w:tcPr>
          <w:p w14:paraId="4DA0E42B" w14:textId="77777777" w:rsidR="001B4A49" w:rsidRDefault="00BA45FB">
            <w:pPr>
              <w:pStyle w:val="Szvegtrzs"/>
              <w:spacing w:after="160" w:line="240" w:lineRule="auto"/>
              <w:jc w:val="right"/>
              <w:rPr>
                <w:rFonts w:ascii="Times New Roman" w:hAnsi="Times New Roman"/>
              </w:rPr>
            </w:pPr>
            <w:r>
              <w:rPr>
                <w:rFonts w:ascii="Times New Roman" w:hAnsi="Times New Roman"/>
              </w:rPr>
              <w:t>47,59</w:t>
            </w:r>
          </w:p>
        </w:tc>
        <w:tc>
          <w:tcPr>
            <w:tcW w:w="1293" w:type="dxa"/>
            <w:tcBorders>
              <w:top w:val="single" w:sz="6" w:space="0" w:color="000000"/>
              <w:left w:val="single" w:sz="6" w:space="0" w:color="000000"/>
              <w:bottom w:val="single" w:sz="6" w:space="0" w:color="000000"/>
              <w:right w:val="single" w:sz="6" w:space="0" w:color="000000"/>
            </w:tcBorders>
            <w:vAlign w:val="center"/>
          </w:tcPr>
          <w:p w14:paraId="305E22AF" w14:textId="77777777" w:rsidR="001B4A49" w:rsidRDefault="00BA45FB">
            <w:pPr>
              <w:pStyle w:val="Szvegtrzs"/>
              <w:spacing w:after="160" w:line="240" w:lineRule="auto"/>
              <w:jc w:val="right"/>
              <w:rPr>
                <w:rFonts w:ascii="Times New Roman" w:hAnsi="Times New Roman"/>
              </w:rPr>
            </w:pPr>
            <w:r>
              <w:rPr>
                <w:rFonts w:ascii="Times New Roman" w:hAnsi="Times New Roman"/>
              </w:rPr>
              <w:t>405 911 070</w:t>
            </w:r>
          </w:p>
        </w:tc>
        <w:tc>
          <w:tcPr>
            <w:tcW w:w="1294" w:type="dxa"/>
            <w:tcBorders>
              <w:top w:val="single" w:sz="6" w:space="0" w:color="000000"/>
              <w:left w:val="single" w:sz="6" w:space="0" w:color="000000"/>
              <w:bottom w:val="single" w:sz="6" w:space="0" w:color="000000"/>
              <w:right w:val="single" w:sz="6" w:space="0" w:color="000000"/>
            </w:tcBorders>
            <w:vAlign w:val="center"/>
          </w:tcPr>
          <w:p w14:paraId="26655DFB" w14:textId="77777777" w:rsidR="001B4A49" w:rsidRDefault="00BA45FB">
            <w:pPr>
              <w:pStyle w:val="Szvegtrzs"/>
              <w:spacing w:after="160" w:line="240" w:lineRule="auto"/>
              <w:jc w:val="right"/>
              <w:rPr>
                <w:rFonts w:ascii="Times New Roman" w:hAnsi="Times New Roman"/>
              </w:rPr>
            </w:pPr>
            <w:r>
              <w:rPr>
                <w:rFonts w:ascii="Times New Roman" w:hAnsi="Times New Roman"/>
              </w:rPr>
              <w:t>265 520 071</w:t>
            </w:r>
          </w:p>
        </w:tc>
        <w:tc>
          <w:tcPr>
            <w:tcW w:w="996" w:type="dxa"/>
            <w:tcBorders>
              <w:top w:val="single" w:sz="6" w:space="0" w:color="000000"/>
              <w:left w:val="single" w:sz="6" w:space="0" w:color="000000"/>
              <w:bottom w:val="single" w:sz="6" w:space="0" w:color="000000"/>
              <w:right w:val="single" w:sz="6" w:space="0" w:color="000000"/>
            </w:tcBorders>
            <w:vAlign w:val="center"/>
          </w:tcPr>
          <w:p w14:paraId="19D327D3" w14:textId="77777777" w:rsidR="001B4A49" w:rsidRDefault="00BA45FB">
            <w:pPr>
              <w:pStyle w:val="Szvegtrzs"/>
              <w:spacing w:after="160" w:line="240" w:lineRule="auto"/>
              <w:jc w:val="right"/>
              <w:rPr>
                <w:rFonts w:ascii="Times New Roman" w:hAnsi="Times New Roman"/>
              </w:rPr>
            </w:pPr>
            <w:r>
              <w:rPr>
                <w:rFonts w:ascii="Times New Roman" w:hAnsi="Times New Roman"/>
              </w:rPr>
              <w:t>65,41</w:t>
            </w:r>
          </w:p>
        </w:tc>
      </w:tr>
      <w:tr w:rsidR="001B4A49" w14:paraId="5878A98D"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5298A4E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K8</w:t>
            </w:r>
          </w:p>
        </w:tc>
        <w:tc>
          <w:tcPr>
            <w:tcW w:w="1890" w:type="dxa"/>
            <w:tcBorders>
              <w:top w:val="single" w:sz="6" w:space="0" w:color="000000"/>
              <w:left w:val="single" w:sz="6" w:space="0" w:color="000000"/>
              <w:bottom w:val="single" w:sz="6" w:space="0" w:color="000000"/>
              <w:right w:val="single" w:sz="6" w:space="0" w:color="000000"/>
            </w:tcBorders>
            <w:vAlign w:val="center"/>
          </w:tcPr>
          <w:p w14:paraId="44FAFA39" w14:textId="77777777" w:rsidR="001B4A49" w:rsidRDefault="00BA45FB">
            <w:pPr>
              <w:pStyle w:val="Szvegtrzs"/>
              <w:spacing w:after="160" w:line="240" w:lineRule="auto"/>
              <w:jc w:val="both"/>
              <w:rPr>
                <w:rFonts w:ascii="Times New Roman" w:hAnsi="Times New Roman"/>
              </w:rPr>
            </w:pPr>
            <w:r>
              <w:rPr>
                <w:rFonts w:ascii="Times New Roman" w:hAnsi="Times New Roman"/>
              </w:rPr>
              <w:t>Egyéb felhalmozási célú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6B5E4169" w14:textId="77777777" w:rsidR="001B4A49" w:rsidRDefault="00BA45FB">
            <w:pPr>
              <w:pStyle w:val="Szvegtrzs"/>
              <w:spacing w:after="160" w:line="240" w:lineRule="auto"/>
              <w:jc w:val="right"/>
              <w:rPr>
                <w:rFonts w:ascii="Times New Roman" w:hAnsi="Times New Roman"/>
              </w:rPr>
            </w:pPr>
            <w:r>
              <w:rPr>
                <w:rFonts w:ascii="Times New Roman" w:hAnsi="Times New Roman"/>
              </w:rPr>
              <w:t>2 111 768 732</w:t>
            </w:r>
          </w:p>
        </w:tc>
        <w:tc>
          <w:tcPr>
            <w:tcW w:w="1294" w:type="dxa"/>
            <w:tcBorders>
              <w:top w:val="single" w:sz="6" w:space="0" w:color="000000"/>
              <w:left w:val="single" w:sz="6" w:space="0" w:color="000000"/>
              <w:bottom w:val="single" w:sz="6" w:space="0" w:color="000000"/>
              <w:right w:val="single" w:sz="6" w:space="0" w:color="000000"/>
            </w:tcBorders>
            <w:vAlign w:val="center"/>
          </w:tcPr>
          <w:p w14:paraId="1A0037C8" w14:textId="77777777" w:rsidR="001B4A49" w:rsidRDefault="00BA45FB">
            <w:pPr>
              <w:pStyle w:val="Szvegtrzs"/>
              <w:spacing w:after="160" w:line="240" w:lineRule="auto"/>
              <w:jc w:val="right"/>
              <w:rPr>
                <w:rFonts w:ascii="Times New Roman" w:hAnsi="Times New Roman"/>
              </w:rPr>
            </w:pPr>
            <w:r>
              <w:rPr>
                <w:rFonts w:ascii="Times New Roman" w:hAnsi="Times New Roman"/>
              </w:rPr>
              <w:t>1 741 940 668</w:t>
            </w:r>
          </w:p>
        </w:tc>
        <w:tc>
          <w:tcPr>
            <w:tcW w:w="995" w:type="dxa"/>
            <w:tcBorders>
              <w:top w:val="single" w:sz="6" w:space="0" w:color="000000"/>
              <w:left w:val="single" w:sz="6" w:space="0" w:color="000000"/>
              <w:bottom w:val="single" w:sz="6" w:space="0" w:color="000000"/>
              <w:right w:val="single" w:sz="6" w:space="0" w:color="000000"/>
            </w:tcBorders>
            <w:vAlign w:val="center"/>
          </w:tcPr>
          <w:p w14:paraId="1568B705" w14:textId="77777777" w:rsidR="001B4A49" w:rsidRDefault="00BA45FB">
            <w:pPr>
              <w:pStyle w:val="Szvegtrzs"/>
              <w:spacing w:after="160" w:line="240" w:lineRule="auto"/>
              <w:jc w:val="right"/>
              <w:rPr>
                <w:rFonts w:ascii="Times New Roman" w:hAnsi="Times New Roman"/>
              </w:rPr>
            </w:pPr>
            <w:r>
              <w:rPr>
                <w:rFonts w:ascii="Times New Roman" w:hAnsi="Times New Roman"/>
              </w:rPr>
              <w:t>82,49</w:t>
            </w:r>
          </w:p>
        </w:tc>
        <w:tc>
          <w:tcPr>
            <w:tcW w:w="1293" w:type="dxa"/>
            <w:tcBorders>
              <w:top w:val="single" w:sz="6" w:space="0" w:color="000000"/>
              <w:left w:val="single" w:sz="6" w:space="0" w:color="000000"/>
              <w:bottom w:val="single" w:sz="6" w:space="0" w:color="000000"/>
              <w:right w:val="single" w:sz="6" w:space="0" w:color="000000"/>
            </w:tcBorders>
            <w:vAlign w:val="center"/>
          </w:tcPr>
          <w:p w14:paraId="6D41F99B" w14:textId="77777777" w:rsidR="001B4A49" w:rsidRDefault="00BA45FB">
            <w:pPr>
              <w:pStyle w:val="Szvegtrzs"/>
              <w:spacing w:after="160" w:line="240" w:lineRule="auto"/>
              <w:jc w:val="right"/>
              <w:rPr>
                <w:rFonts w:ascii="Times New Roman" w:hAnsi="Times New Roman"/>
              </w:rPr>
            </w:pPr>
            <w:r>
              <w:rPr>
                <w:rFonts w:ascii="Times New Roman" w:hAnsi="Times New Roman"/>
              </w:rPr>
              <w:t>656 279 573</w:t>
            </w:r>
          </w:p>
        </w:tc>
        <w:tc>
          <w:tcPr>
            <w:tcW w:w="1294" w:type="dxa"/>
            <w:tcBorders>
              <w:top w:val="single" w:sz="6" w:space="0" w:color="000000"/>
              <w:left w:val="single" w:sz="6" w:space="0" w:color="000000"/>
              <w:bottom w:val="single" w:sz="6" w:space="0" w:color="000000"/>
              <w:right w:val="single" w:sz="6" w:space="0" w:color="000000"/>
            </w:tcBorders>
            <w:vAlign w:val="center"/>
          </w:tcPr>
          <w:p w14:paraId="17119164" w14:textId="77777777" w:rsidR="001B4A49" w:rsidRDefault="00BA45FB">
            <w:pPr>
              <w:pStyle w:val="Szvegtrzs"/>
              <w:spacing w:after="160" w:line="240" w:lineRule="auto"/>
              <w:jc w:val="right"/>
              <w:rPr>
                <w:rFonts w:ascii="Times New Roman" w:hAnsi="Times New Roman"/>
              </w:rPr>
            </w:pPr>
            <w:r>
              <w:rPr>
                <w:rFonts w:ascii="Times New Roman" w:hAnsi="Times New Roman"/>
              </w:rPr>
              <w:t>399 134 570</w:t>
            </w:r>
          </w:p>
        </w:tc>
        <w:tc>
          <w:tcPr>
            <w:tcW w:w="996" w:type="dxa"/>
            <w:tcBorders>
              <w:top w:val="single" w:sz="6" w:space="0" w:color="000000"/>
              <w:left w:val="single" w:sz="6" w:space="0" w:color="000000"/>
              <w:bottom w:val="single" w:sz="6" w:space="0" w:color="000000"/>
              <w:right w:val="single" w:sz="6" w:space="0" w:color="000000"/>
            </w:tcBorders>
            <w:vAlign w:val="center"/>
          </w:tcPr>
          <w:p w14:paraId="18037A54" w14:textId="77777777" w:rsidR="001B4A49" w:rsidRDefault="00BA45FB">
            <w:pPr>
              <w:pStyle w:val="Szvegtrzs"/>
              <w:spacing w:after="160" w:line="240" w:lineRule="auto"/>
              <w:jc w:val="right"/>
              <w:rPr>
                <w:rFonts w:ascii="Times New Roman" w:hAnsi="Times New Roman"/>
              </w:rPr>
            </w:pPr>
            <w:r>
              <w:rPr>
                <w:rFonts w:ascii="Times New Roman" w:hAnsi="Times New Roman"/>
              </w:rPr>
              <w:t>60,82</w:t>
            </w:r>
          </w:p>
        </w:tc>
      </w:tr>
      <w:tr w:rsidR="001B4A49" w14:paraId="0C7FA894"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280D798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27FC6B8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14 957 787 191</w:t>
            </w:r>
          </w:p>
        </w:tc>
        <w:tc>
          <w:tcPr>
            <w:tcW w:w="1294" w:type="dxa"/>
            <w:tcBorders>
              <w:top w:val="single" w:sz="6" w:space="0" w:color="000000"/>
              <w:left w:val="single" w:sz="6" w:space="0" w:color="000000"/>
              <w:bottom w:val="single" w:sz="6" w:space="0" w:color="000000"/>
              <w:right w:val="single" w:sz="6" w:space="0" w:color="000000"/>
            </w:tcBorders>
            <w:vAlign w:val="center"/>
          </w:tcPr>
          <w:p w14:paraId="19B56C4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11 480 838 266</w:t>
            </w:r>
          </w:p>
        </w:tc>
        <w:tc>
          <w:tcPr>
            <w:tcW w:w="995" w:type="dxa"/>
            <w:tcBorders>
              <w:top w:val="single" w:sz="6" w:space="0" w:color="000000"/>
              <w:left w:val="single" w:sz="6" w:space="0" w:color="000000"/>
              <w:bottom w:val="single" w:sz="6" w:space="0" w:color="000000"/>
              <w:right w:val="single" w:sz="6" w:space="0" w:color="000000"/>
            </w:tcBorders>
            <w:vAlign w:val="center"/>
          </w:tcPr>
          <w:p w14:paraId="600720D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76,75</w:t>
            </w:r>
          </w:p>
        </w:tc>
        <w:tc>
          <w:tcPr>
            <w:tcW w:w="1293" w:type="dxa"/>
            <w:tcBorders>
              <w:top w:val="single" w:sz="6" w:space="0" w:color="000000"/>
              <w:left w:val="single" w:sz="6" w:space="0" w:color="000000"/>
              <w:bottom w:val="single" w:sz="6" w:space="0" w:color="000000"/>
              <w:right w:val="single" w:sz="6" w:space="0" w:color="000000"/>
            </w:tcBorders>
            <w:vAlign w:val="center"/>
          </w:tcPr>
          <w:p w14:paraId="0C84353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14 258 184 428</w:t>
            </w:r>
          </w:p>
        </w:tc>
        <w:tc>
          <w:tcPr>
            <w:tcW w:w="1294" w:type="dxa"/>
            <w:tcBorders>
              <w:top w:val="single" w:sz="6" w:space="0" w:color="000000"/>
              <w:left w:val="single" w:sz="6" w:space="0" w:color="000000"/>
              <w:bottom w:val="single" w:sz="6" w:space="0" w:color="000000"/>
              <w:right w:val="single" w:sz="6" w:space="0" w:color="000000"/>
            </w:tcBorders>
            <w:vAlign w:val="center"/>
          </w:tcPr>
          <w:p w14:paraId="46FA800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10 816 940 312</w:t>
            </w:r>
          </w:p>
        </w:tc>
        <w:tc>
          <w:tcPr>
            <w:tcW w:w="996" w:type="dxa"/>
            <w:tcBorders>
              <w:top w:val="single" w:sz="6" w:space="0" w:color="000000"/>
              <w:left w:val="single" w:sz="6" w:space="0" w:color="000000"/>
              <w:bottom w:val="single" w:sz="6" w:space="0" w:color="000000"/>
              <w:right w:val="single" w:sz="6" w:space="0" w:color="000000"/>
            </w:tcBorders>
            <w:vAlign w:val="center"/>
          </w:tcPr>
          <w:p w14:paraId="130D9E5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75,86</w:t>
            </w:r>
          </w:p>
        </w:tc>
      </w:tr>
      <w:tr w:rsidR="001B4A49" w14:paraId="5AAC50E9"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1872E1C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K9</w:t>
            </w:r>
          </w:p>
        </w:tc>
        <w:tc>
          <w:tcPr>
            <w:tcW w:w="1890" w:type="dxa"/>
            <w:tcBorders>
              <w:top w:val="single" w:sz="6" w:space="0" w:color="000000"/>
              <w:left w:val="single" w:sz="6" w:space="0" w:color="000000"/>
              <w:bottom w:val="single" w:sz="6" w:space="0" w:color="000000"/>
              <w:right w:val="single" w:sz="6" w:space="0" w:color="000000"/>
            </w:tcBorders>
            <w:vAlign w:val="center"/>
          </w:tcPr>
          <w:p w14:paraId="0A4B4E22" w14:textId="77777777" w:rsidR="001B4A49" w:rsidRDefault="00BA45FB">
            <w:pPr>
              <w:pStyle w:val="Szvegtrzs"/>
              <w:spacing w:after="160" w:line="240" w:lineRule="auto"/>
              <w:jc w:val="both"/>
              <w:rPr>
                <w:rFonts w:ascii="Times New Roman" w:hAnsi="Times New Roman"/>
              </w:rPr>
            </w:pPr>
            <w:r>
              <w:rPr>
                <w:rFonts w:ascii="Times New Roman" w:hAnsi="Times New Roman"/>
              </w:rPr>
              <w:t>Finanszírozási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0601177E" w14:textId="77777777" w:rsidR="001B4A49" w:rsidRDefault="00BA45FB">
            <w:pPr>
              <w:pStyle w:val="Szvegtrzs"/>
              <w:spacing w:after="160" w:line="240" w:lineRule="auto"/>
              <w:jc w:val="right"/>
              <w:rPr>
                <w:rFonts w:ascii="Times New Roman" w:hAnsi="Times New Roman"/>
              </w:rPr>
            </w:pPr>
            <w:r>
              <w:rPr>
                <w:rFonts w:ascii="Times New Roman" w:hAnsi="Times New Roman"/>
              </w:rPr>
              <w:t>4 271 940 689</w:t>
            </w:r>
          </w:p>
        </w:tc>
        <w:tc>
          <w:tcPr>
            <w:tcW w:w="1294" w:type="dxa"/>
            <w:tcBorders>
              <w:top w:val="single" w:sz="6" w:space="0" w:color="000000"/>
              <w:left w:val="single" w:sz="6" w:space="0" w:color="000000"/>
              <w:bottom w:val="single" w:sz="6" w:space="0" w:color="000000"/>
              <w:right w:val="single" w:sz="6" w:space="0" w:color="000000"/>
            </w:tcBorders>
            <w:vAlign w:val="center"/>
          </w:tcPr>
          <w:p w14:paraId="72EEE588" w14:textId="77777777" w:rsidR="001B4A49" w:rsidRDefault="00BA45FB">
            <w:pPr>
              <w:pStyle w:val="Szvegtrzs"/>
              <w:spacing w:after="160" w:line="240" w:lineRule="auto"/>
              <w:jc w:val="right"/>
              <w:rPr>
                <w:rFonts w:ascii="Times New Roman" w:hAnsi="Times New Roman"/>
              </w:rPr>
            </w:pPr>
            <w:r>
              <w:rPr>
                <w:rFonts w:ascii="Times New Roman" w:hAnsi="Times New Roman"/>
              </w:rPr>
              <w:t>3 773 986 575</w:t>
            </w:r>
          </w:p>
        </w:tc>
        <w:tc>
          <w:tcPr>
            <w:tcW w:w="995" w:type="dxa"/>
            <w:tcBorders>
              <w:top w:val="single" w:sz="6" w:space="0" w:color="000000"/>
              <w:left w:val="single" w:sz="6" w:space="0" w:color="000000"/>
              <w:bottom w:val="single" w:sz="6" w:space="0" w:color="000000"/>
              <w:right w:val="single" w:sz="6" w:space="0" w:color="000000"/>
            </w:tcBorders>
            <w:vAlign w:val="center"/>
          </w:tcPr>
          <w:p w14:paraId="51E88B6A" w14:textId="77777777" w:rsidR="001B4A49" w:rsidRDefault="00BA45FB">
            <w:pPr>
              <w:pStyle w:val="Szvegtrzs"/>
              <w:spacing w:after="160" w:line="240" w:lineRule="auto"/>
              <w:jc w:val="right"/>
              <w:rPr>
                <w:rFonts w:ascii="Times New Roman" w:hAnsi="Times New Roman"/>
              </w:rPr>
            </w:pPr>
            <w:r>
              <w:rPr>
                <w:rFonts w:ascii="Times New Roman" w:hAnsi="Times New Roman"/>
              </w:rPr>
              <w:t>88,34</w:t>
            </w:r>
          </w:p>
        </w:tc>
        <w:tc>
          <w:tcPr>
            <w:tcW w:w="1293" w:type="dxa"/>
            <w:tcBorders>
              <w:top w:val="single" w:sz="6" w:space="0" w:color="000000"/>
              <w:left w:val="single" w:sz="6" w:space="0" w:color="000000"/>
              <w:bottom w:val="single" w:sz="6" w:space="0" w:color="000000"/>
              <w:right w:val="single" w:sz="6" w:space="0" w:color="000000"/>
            </w:tcBorders>
            <w:vAlign w:val="center"/>
          </w:tcPr>
          <w:p w14:paraId="613948D5" w14:textId="77777777" w:rsidR="001B4A49" w:rsidRDefault="00BA45FB">
            <w:pPr>
              <w:pStyle w:val="Szvegtrzs"/>
              <w:spacing w:after="160" w:line="240" w:lineRule="auto"/>
              <w:jc w:val="right"/>
              <w:rPr>
                <w:rFonts w:ascii="Times New Roman" w:hAnsi="Times New Roman"/>
              </w:rPr>
            </w:pPr>
            <w:r>
              <w:rPr>
                <w:rFonts w:ascii="Times New Roman" w:hAnsi="Times New Roman"/>
              </w:rPr>
              <w:t>5 589 339 358</w:t>
            </w:r>
          </w:p>
        </w:tc>
        <w:tc>
          <w:tcPr>
            <w:tcW w:w="1294" w:type="dxa"/>
            <w:tcBorders>
              <w:top w:val="single" w:sz="6" w:space="0" w:color="000000"/>
              <w:left w:val="single" w:sz="6" w:space="0" w:color="000000"/>
              <w:bottom w:val="single" w:sz="6" w:space="0" w:color="000000"/>
              <w:right w:val="single" w:sz="6" w:space="0" w:color="000000"/>
            </w:tcBorders>
            <w:vAlign w:val="center"/>
          </w:tcPr>
          <w:p w14:paraId="6DABFFB9" w14:textId="77777777" w:rsidR="001B4A49" w:rsidRDefault="00BA45FB">
            <w:pPr>
              <w:pStyle w:val="Szvegtrzs"/>
              <w:spacing w:after="160" w:line="240" w:lineRule="auto"/>
              <w:jc w:val="right"/>
              <w:rPr>
                <w:rFonts w:ascii="Times New Roman" w:hAnsi="Times New Roman"/>
              </w:rPr>
            </w:pPr>
            <w:r>
              <w:rPr>
                <w:rFonts w:ascii="Times New Roman" w:hAnsi="Times New Roman"/>
              </w:rPr>
              <w:t>5 280 690 377</w:t>
            </w:r>
          </w:p>
        </w:tc>
        <w:tc>
          <w:tcPr>
            <w:tcW w:w="996" w:type="dxa"/>
            <w:tcBorders>
              <w:top w:val="single" w:sz="6" w:space="0" w:color="000000"/>
              <w:left w:val="single" w:sz="6" w:space="0" w:color="000000"/>
              <w:bottom w:val="single" w:sz="6" w:space="0" w:color="000000"/>
              <w:right w:val="single" w:sz="6" w:space="0" w:color="000000"/>
            </w:tcBorders>
            <w:vAlign w:val="center"/>
          </w:tcPr>
          <w:p w14:paraId="7A7E4F12" w14:textId="77777777" w:rsidR="001B4A49" w:rsidRDefault="00BA45FB">
            <w:pPr>
              <w:pStyle w:val="Szvegtrzs"/>
              <w:spacing w:after="160" w:line="240" w:lineRule="auto"/>
              <w:jc w:val="right"/>
              <w:rPr>
                <w:rFonts w:ascii="Times New Roman" w:hAnsi="Times New Roman"/>
              </w:rPr>
            </w:pPr>
            <w:r>
              <w:rPr>
                <w:rFonts w:ascii="Times New Roman" w:hAnsi="Times New Roman"/>
              </w:rPr>
              <w:t>94,48</w:t>
            </w:r>
          </w:p>
        </w:tc>
      </w:tr>
      <w:tr w:rsidR="001B4A49" w14:paraId="218B321F"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1FA8DFB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Kiadások összesen</w:t>
            </w:r>
          </w:p>
        </w:tc>
        <w:tc>
          <w:tcPr>
            <w:tcW w:w="1392" w:type="dxa"/>
            <w:tcBorders>
              <w:top w:val="single" w:sz="6" w:space="0" w:color="000000"/>
              <w:left w:val="single" w:sz="6" w:space="0" w:color="000000"/>
              <w:bottom w:val="single" w:sz="6" w:space="0" w:color="000000"/>
              <w:right w:val="single" w:sz="6" w:space="0" w:color="000000"/>
            </w:tcBorders>
            <w:vAlign w:val="center"/>
          </w:tcPr>
          <w:p w14:paraId="2C9B975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19 229 727 880</w:t>
            </w:r>
          </w:p>
        </w:tc>
        <w:tc>
          <w:tcPr>
            <w:tcW w:w="1294" w:type="dxa"/>
            <w:tcBorders>
              <w:top w:val="single" w:sz="6" w:space="0" w:color="000000"/>
              <w:left w:val="single" w:sz="6" w:space="0" w:color="000000"/>
              <w:bottom w:val="single" w:sz="6" w:space="0" w:color="000000"/>
              <w:right w:val="single" w:sz="6" w:space="0" w:color="000000"/>
            </w:tcBorders>
            <w:vAlign w:val="center"/>
          </w:tcPr>
          <w:p w14:paraId="6808F9D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15 254 824 841</w:t>
            </w:r>
          </w:p>
        </w:tc>
        <w:tc>
          <w:tcPr>
            <w:tcW w:w="995" w:type="dxa"/>
            <w:tcBorders>
              <w:top w:val="single" w:sz="6" w:space="0" w:color="000000"/>
              <w:left w:val="single" w:sz="6" w:space="0" w:color="000000"/>
              <w:bottom w:val="single" w:sz="6" w:space="0" w:color="000000"/>
              <w:right w:val="single" w:sz="6" w:space="0" w:color="000000"/>
            </w:tcBorders>
            <w:vAlign w:val="center"/>
          </w:tcPr>
          <w:p w14:paraId="3B65407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79,33</w:t>
            </w:r>
          </w:p>
        </w:tc>
        <w:tc>
          <w:tcPr>
            <w:tcW w:w="1293" w:type="dxa"/>
            <w:tcBorders>
              <w:top w:val="single" w:sz="6" w:space="0" w:color="000000"/>
              <w:left w:val="single" w:sz="6" w:space="0" w:color="000000"/>
              <w:bottom w:val="single" w:sz="6" w:space="0" w:color="000000"/>
              <w:right w:val="single" w:sz="6" w:space="0" w:color="000000"/>
            </w:tcBorders>
            <w:vAlign w:val="center"/>
          </w:tcPr>
          <w:p w14:paraId="3665DD4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19 847 523 786</w:t>
            </w:r>
          </w:p>
        </w:tc>
        <w:tc>
          <w:tcPr>
            <w:tcW w:w="1294" w:type="dxa"/>
            <w:tcBorders>
              <w:top w:val="single" w:sz="6" w:space="0" w:color="000000"/>
              <w:left w:val="single" w:sz="6" w:space="0" w:color="000000"/>
              <w:bottom w:val="single" w:sz="6" w:space="0" w:color="000000"/>
              <w:right w:val="single" w:sz="6" w:space="0" w:color="000000"/>
            </w:tcBorders>
            <w:vAlign w:val="center"/>
          </w:tcPr>
          <w:p w14:paraId="7CE6EFC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16 097 630 689</w:t>
            </w:r>
          </w:p>
        </w:tc>
        <w:tc>
          <w:tcPr>
            <w:tcW w:w="996" w:type="dxa"/>
            <w:tcBorders>
              <w:top w:val="single" w:sz="6" w:space="0" w:color="000000"/>
              <w:left w:val="single" w:sz="6" w:space="0" w:color="000000"/>
              <w:bottom w:val="single" w:sz="6" w:space="0" w:color="000000"/>
              <w:right w:val="single" w:sz="6" w:space="0" w:color="000000"/>
            </w:tcBorders>
            <w:vAlign w:val="center"/>
          </w:tcPr>
          <w:p w14:paraId="42891F8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81,11</w:t>
            </w:r>
          </w:p>
        </w:tc>
      </w:tr>
    </w:tbl>
    <w:p w14:paraId="740E8B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D1BEE6C"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a 2025. évi tényleges kiadásait a módosított előirányzathoz képest a fenti táblázat alapján használta fel.</w:t>
      </w:r>
    </w:p>
    <w:p w14:paraId="63969CE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40DDA2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Működési kiadások</w:t>
      </w:r>
    </w:p>
    <w:p w14:paraId="4277DA26" w14:textId="77777777" w:rsidR="001B4A49" w:rsidRDefault="00BA45FB">
      <w:pPr>
        <w:pStyle w:val="Szvegtrzs"/>
        <w:spacing w:after="160" w:line="240" w:lineRule="auto"/>
        <w:jc w:val="both"/>
        <w:rPr>
          <w:rFonts w:ascii="Times New Roman" w:hAnsi="Times New Roman"/>
        </w:rPr>
      </w:pPr>
      <w:r>
        <w:rPr>
          <w:rFonts w:ascii="Times New Roman" w:hAnsi="Times New Roman"/>
        </w:rPr>
        <w:t>A 2025. évi működési kiadások 33,63 %-át a személyi juttatások, 4,31 %-át a munkaadókat terhelő járulékok, 26,02 %-át a dologi kiadások teszik ki. A költségvetés főösszegéhez viszonyítva 36,99 %-os a három kiemelt működési előirányzat kiadási igénye.</w:t>
      </w:r>
    </w:p>
    <w:p w14:paraId="0AF8A99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08DD747"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Képviselő-testülete Magyarország helyi önkormányzatairól szóló 2011. évi CLXXXIX. törvény 84.§-ában rögzített rendelkezéseknek megfelelően az Ajkai Közös Önkormányzati Hivatalt 2025. január 1. napjától Ajka Város Önkormányzata, Halimba Község Önkormányzata, Öcs Község Önkormányzata és Szőc Község Önkormányzata tartja fenn és működteti. A Hivatal halimbai kirendeltségének létrehozásával a Hivatal jelenlegi létszámát (65 fő) 5 fővel szükséges volt emelni.</w:t>
      </w:r>
    </w:p>
    <w:p w14:paraId="5C8869B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84CE17B" w14:textId="77777777" w:rsidR="001B4A49" w:rsidRDefault="00BA45FB">
      <w:pPr>
        <w:pStyle w:val="Szvegtrzs"/>
        <w:spacing w:after="160" w:line="240" w:lineRule="auto"/>
        <w:jc w:val="both"/>
        <w:rPr>
          <w:rFonts w:ascii="Times New Roman" w:hAnsi="Times New Roman"/>
        </w:rPr>
      </w:pPr>
      <w:r>
        <w:rPr>
          <w:rFonts w:ascii="Times New Roman" w:hAnsi="Times New Roman"/>
        </w:rPr>
        <w:t>A Közös Önkormányzati Hivatalban a kormányzati funkciók szerint a szociális szolgáltatások igazgatásán 9 fő az önkormányzatok és önkormányzati hivatalok jogalkotó és általános igazgatási feladatokon 41 fő, állampolgársági ügyeken 3 fő, adó- vám és jövedéki igazgatáson 9 fő, közterület rendjének fenntartásán 4 fő személyi juttatásainak előirányzata szerepelt.</w:t>
      </w:r>
    </w:p>
    <w:p w14:paraId="387319FB" w14:textId="77777777" w:rsidR="001B4A49" w:rsidRDefault="00BA45FB">
      <w:pPr>
        <w:pStyle w:val="Szvegtrzs"/>
        <w:spacing w:after="160" w:line="240" w:lineRule="auto"/>
        <w:jc w:val="both"/>
        <w:rPr>
          <w:rFonts w:ascii="Times New Roman" w:hAnsi="Times New Roman"/>
        </w:rPr>
      </w:pPr>
      <w:r>
        <w:rPr>
          <w:rFonts w:ascii="Times New Roman" w:hAnsi="Times New Roman"/>
        </w:rPr>
        <w:t>2025. július 1. napjától a közszolgálati jogviszonyban dolgozók a 1232/2025. (VII.3.) Korm. határozat alapján keresetkiegészítésben részesültek átlag 15%-os mértékben.</w:t>
      </w:r>
    </w:p>
    <w:p w14:paraId="32B8740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948BD3C"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Önkormányzatnál személyi juttatások és járulékok a választott tisztségviselők (polgármester, alpolgármester, társadalmi megbízatású alpolgármester) illetményét, tiszteletdíját, valamint</w:t>
      </w:r>
    </w:p>
    <w:p w14:paraId="26908E93" w14:textId="77777777" w:rsidR="001B4A49" w:rsidRDefault="00BA45FB">
      <w:pPr>
        <w:pStyle w:val="Szvegtrzs"/>
        <w:spacing w:after="160" w:line="240" w:lineRule="auto"/>
        <w:jc w:val="both"/>
        <w:rPr>
          <w:rFonts w:ascii="Times New Roman" w:hAnsi="Times New Roman"/>
        </w:rPr>
      </w:pPr>
      <w:r>
        <w:rPr>
          <w:rFonts w:ascii="Times New Roman" w:hAnsi="Times New Roman"/>
        </w:rPr>
        <w:t>az alábbi feladatokra kötött Megbízási szerződéseket tartalmazza:</w:t>
      </w:r>
    </w:p>
    <w:p w14:paraId="12BA66D6" w14:textId="77777777" w:rsidR="001B4A49" w:rsidRDefault="00BA45FB">
      <w:pPr>
        <w:numPr>
          <w:ilvl w:val="0"/>
          <w:numId w:val="2"/>
        </w:numPr>
        <w:spacing w:before="150" w:after="150"/>
        <w:jc w:val="both"/>
        <w:rPr>
          <w:rFonts w:ascii="Times New Roman" w:hAnsi="Times New Roman"/>
        </w:rPr>
      </w:pPr>
      <w:r>
        <w:rPr>
          <w:rFonts w:ascii="Times New Roman" w:hAnsi="Times New Roman"/>
        </w:rPr>
        <w:t>közfoglalkoztatás-vezető, városfejlesztési stratégiaelemző, szociális koordinátor, civil koordinátor, egészségügyi koordinátor, ifjúsági koordinátor, Önkormányzati szóvivői feladatok</w:t>
      </w:r>
    </w:p>
    <w:p w14:paraId="1407D385" w14:textId="77777777" w:rsidR="001B4A49" w:rsidRDefault="00BA45FB">
      <w:pPr>
        <w:numPr>
          <w:ilvl w:val="0"/>
          <w:numId w:val="2"/>
        </w:numPr>
        <w:spacing w:before="150" w:after="150"/>
        <w:jc w:val="both"/>
        <w:rPr>
          <w:rFonts w:ascii="Times New Roman" w:hAnsi="Times New Roman"/>
        </w:rPr>
      </w:pPr>
      <w:r>
        <w:rPr>
          <w:rFonts w:ascii="Times New Roman" w:hAnsi="Times New Roman"/>
        </w:rPr>
        <w:t>bolgárkert és a padragi bányakert gondnoki és karbantartási feladatok ellátása,</w:t>
      </w:r>
    </w:p>
    <w:p w14:paraId="0B4A5C8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ECB636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Kitüntetések:</w:t>
      </w:r>
    </w:p>
    <w:p w14:paraId="1BB15C82"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Képviselő-testülete a 9/2015. (III. 26.) önkormányzati rendeletében állapította meg az egyes önkormányzati kitüntetéseket és adományozásuk feltételeit.</w:t>
      </w:r>
    </w:p>
    <w:p w14:paraId="7E36A4E4"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az alábbi díszoklevelek kerültek átadásra összesen 1.750.000 Ft összegben. A kitüntetés mellé járó pénzjutalmak után az önkormányzat 13% SZOCHO kifizetésére kötelezett. </w:t>
      </w:r>
    </w:p>
    <w:p w14:paraId="1160AB7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9F297B" w14:textId="77777777" w:rsidR="001B4A49" w:rsidRDefault="00BA45FB">
      <w:pPr>
        <w:numPr>
          <w:ilvl w:val="0"/>
          <w:numId w:val="3"/>
        </w:numPr>
        <w:spacing w:before="150" w:after="150"/>
        <w:jc w:val="both"/>
        <w:rPr>
          <w:rFonts w:ascii="Times New Roman" w:hAnsi="Times New Roman"/>
        </w:rPr>
      </w:pPr>
      <w:r>
        <w:rPr>
          <w:rFonts w:ascii="Times New Roman" w:hAnsi="Times New Roman"/>
        </w:rPr>
        <w:t>„Művelődésért” díszoklevél (január 22-én 1 jogosult)</w:t>
      </w:r>
    </w:p>
    <w:p w14:paraId="29073C6F" w14:textId="77777777" w:rsidR="001B4A49" w:rsidRDefault="00BA45FB">
      <w:pPr>
        <w:numPr>
          <w:ilvl w:val="0"/>
          <w:numId w:val="3"/>
        </w:numPr>
        <w:spacing w:before="150" w:after="150"/>
        <w:jc w:val="both"/>
        <w:rPr>
          <w:rFonts w:ascii="Times New Roman" w:hAnsi="Times New Roman"/>
        </w:rPr>
      </w:pPr>
      <w:r>
        <w:rPr>
          <w:rFonts w:ascii="Times New Roman" w:hAnsi="Times New Roman"/>
        </w:rPr>
        <w:t>„Sportért” díszoklevél (május 6-án 1 jogosult)</w:t>
      </w:r>
    </w:p>
    <w:p w14:paraId="15A6459E" w14:textId="77777777" w:rsidR="001B4A49" w:rsidRDefault="00BA45FB">
      <w:pPr>
        <w:numPr>
          <w:ilvl w:val="0"/>
          <w:numId w:val="3"/>
        </w:numPr>
        <w:spacing w:before="150" w:after="150"/>
        <w:jc w:val="both"/>
        <w:rPr>
          <w:rFonts w:ascii="Times New Roman" w:hAnsi="Times New Roman"/>
        </w:rPr>
      </w:pPr>
      <w:r>
        <w:rPr>
          <w:rFonts w:ascii="Times New Roman" w:hAnsi="Times New Roman"/>
        </w:rPr>
        <w:t>„Oktatásért-nevelésért” díszoklevél (Pedagógusnapon 1 jogosult)</w:t>
      </w:r>
    </w:p>
    <w:p w14:paraId="26C98954" w14:textId="77777777" w:rsidR="001B4A49" w:rsidRDefault="00BA45FB">
      <w:pPr>
        <w:numPr>
          <w:ilvl w:val="0"/>
          <w:numId w:val="3"/>
        </w:numPr>
        <w:spacing w:before="150" w:after="150"/>
        <w:jc w:val="both"/>
        <w:rPr>
          <w:rFonts w:ascii="Times New Roman" w:hAnsi="Times New Roman"/>
        </w:rPr>
      </w:pPr>
      <w:r>
        <w:rPr>
          <w:rFonts w:ascii="Times New Roman" w:hAnsi="Times New Roman"/>
        </w:rPr>
        <w:t>„Egészségügyért” díszoklevél (július 1-jén 1 jogosult)</w:t>
      </w:r>
    </w:p>
    <w:p w14:paraId="1CA62792" w14:textId="77777777" w:rsidR="001B4A49" w:rsidRDefault="00BA45FB">
      <w:pPr>
        <w:numPr>
          <w:ilvl w:val="0"/>
          <w:numId w:val="3"/>
        </w:numPr>
        <w:spacing w:before="150" w:after="150"/>
        <w:jc w:val="both"/>
        <w:rPr>
          <w:rFonts w:ascii="Times New Roman" w:hAnsi="Times New Roman"/>
        </w:rPr>
      </w:pPr>
      <w:r>
        <w:rPr>
          <w:rFonts w:ascii="Times New Roman" w:hAnsi="Times New Roman"/>
        </w:rPr>
        <w:t>„Közszolgálatért” díszoklevél (július 1-jén 1 jogosult)</w:t>
      </w:r>
    </w:p>
    <w:p w14:paraId="2D48CD87" w14:textId="77777777" w:rsidR="001B4A49" w:rsidRDefault="00BA45FB">
      <w:pPr>
        <w:numPr>
          <w:ilvl w:val="0"/>
          <w:numId w:val="3"/>
        </w:numPr>
        <w:spacing w:before="150" w:after="150"/>
        <w:jc w:val="both"/>
        <w:rPr>
          <w:rFonts w:ascii="Times New Roman" w:hAnsi="Times New Roman"/>
        </w:rPr>
      </w:pPr>
      <w:r>
        <w:rPr>
          <w:rFonts w:ascii="Times New Roman" w:hAnsi="Times New Roman"/>
        </w:rPr>
        <w:t>„Szociális Munkáért” díszoklevél (november 12-én 1 jogosult)</w:t>
      </w:r>
    </w:p>
    <w:p w14:paraId="5D018471" w14:textId="77777777" w:rsidR="001B4A49" w:rsidRDefault="00BA45FB">
      <w:pPr>
        <w:numPr>
          <w:ilvl w:val="0"/>
          <w:numId w:val="3"/>
        </w:numPr>
        <w:spacing w:before="150" w:after="150"/>
        <w:jc w:val="both"/>
        <w:rPr>
          <w:rFonts w:ascii="Times New Roman" w:hAnsi="Times New Roman"/>
        </w:rPr>
      </w:pPr>
      <w:r>
        <w:rPr>
          <w:rFonts w:ascii="Times New Roman" w:hAnsi="Times New Roman"/>
        </w:rPr>
        <w:t>„Az ÉV Ajkai Rendőre” díszoklevél (április 24-én Szent György napján 1 személy)</w:t>
      </w:r>
    </w:p>
    <w:p w14:paraId="1E42B912" w14:textId="77777777" w:rsidR="001B4A49" w:rsidRDefault="00BA45FB">
      <w:pPr>
        <w:numPr>
          <w:ilvl w:val="0"/>
          <w:numId w:val="3"/>
        </w:numPr>
        <w:spacing w:before="150" w:after="150"/>
        <w:jc w:val="both"/>
        <w:rPr>
          <w:rFonts w:ascii="Times New Roman" w:hAnsi="Times New Roman"/>
        </w:rPr>
      </w:pPr>
      <w:r>
        <w:rPr>
          <w:rFonts w:ascii="Times New Roman" w:hAnsi="Times New Roman"/>
        </w:rPr>
        <w:t>„Az ÉV Ajkai Tűzoltója” díszoklevél (május 4-én Szent Flórián napon 1 személy)</w:t>
      </w:r>
    </w:p>
    <w:p w14:paraId="00C2AF1A" w14:textId="77777777" w:rsidR="001B4A49" w:rsidRDefault="00BA45FB">
      <w:pPr>
        <w:numPr>
          <w:ilvl w:val="0"/>
          <w:numId w:val="3"/>
        </w:numPr>
        <w:spacing w:before="150" w:after="150"/>
        <w:jc w:val="both"/>
        <w:rPr>
          <w:rFonts w:ascii="Times New Roman" w:hAnsi="Times New Roman"/>
        </w:rPr>
      </w:pPr>
      <w:r>
        <w:rPr>
          <w:rFonts w:ascii="Times New Roman" w:hAnsi="Times New Roman"/>
        </w:rPr>
        <w:t> „Német Nemzetiségért” díszoklevél (Német Nemzetiségi Napon 1 jogosult)</w:t>
      </w:r>
    </w:p>
    <w:p w14:paraId="47C4177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C511B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Közös Önkormányzati Hivatal 2025. évi elszámolása</w:t>
      </w:r>
    </w:p>
    <w:p w14:paraId="4B45647C" w14:textId="77777777" w:rsidR="001B4A49" w:rsidRDefault="00BA45FB">
      <w:pPr>
        <w:pStyle w:val="Szvegtrzs"/>
        <w:spacing w:after="160" w:line="240" w:lineRule="auto"/>
        <w:jc w:val="both"/>
        <w:rPr>
          <w:rFonts w:ascii="Times New Roman" w:hAnsi="Times New Roman"/>
        </w:rPr>
      </w:pPr>
      <w:r>
        <w:rPr>
          <w:rFonts w:ascii="Times New Roman" w:hAnsi="Times New Roman"/>
        </w:rPr>
        <w:t>Magyarország 2025. évi központi költségvetéséről szóló 2024. évi XC. törvény 2. melléklet 3. 1.1.1.1. pontja az Önkormányzati hivatal működésének támogatása jogcím alapján Halimba község Önkormányzata és Szőc Község Önkormányzata az EBR42 rendszer alapján 3,45 főre kap támogatást az elismert hivatali létszám alapján. Ajka Város Önkormányzatánál a közös hivatal létrejöttével megemelt létszámként még 0,67 fő a finanszírozás mértéke.</w:t>
      </w:r>
    </w:p>
    <w:p w14:paraId="402CBC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F37BBE9" w14:textId="77777777" w:rsidR="001B4A49" w:rsidRDefault="00BA45FB">
      <w:pPr>
        <w:pStyle w:val="Szvegtrzs"/>
        <w:spacing w:after="160" w:line="240" w:lineRule="auto"/>
        <w:jc w:val="both"/>
        <w:rPr>
          <w:rFonts w:ascii="Times New Roman" w:hAnsi="Times New Roman"/>
        </w:rPr>
      </w:pPr>
      <w:r>
        <w:rPr>
          <w:rFonts w:ascii="Times New Roman" w:hAnsi="Times New Roman"/>
        </w:rPr>
        <w:t>Önkormányzati hivatal működési támogatása:</w:t>
      </w:r>
    </w:p>
    <w:p w14:paraId="6830840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4,12 fő * 7.526.500,-Ft                                                                        </w:t>
      </w:r>
      <w:proofErr w:type="gramStart"/>
      <w:r>
        <w:rPr>
          <w:rFonts w:ascii="Times New Roman" w:hAnsi="Times New Roman"/>
        </w:rPr>
        <w:t>31.009.180,-</w:t>
      </w:r>
      <w:proofErr w:type="gramEnd"/>
      <w:r>
        <w:rPr>
          <w:rFonts w:ascii="Times New Roman" w:hAnsi="Times New Roman"/>
        </w:rPr>
        <w:t>Ft</w:t>
      </w:r>
    </w:p>
    <w:p w14:paraId="2846DF95" w14:textId="77777777" w:rsidR="001B4A49" w:rsidRDefault="00BA45FB">
      <w:pPr>
        <w:pStyle w:val="Szvegtrzs"/>
        <w:spacing w:after="160" w:line="240" w:lineRule="auto"/>
        <w:jc w:val="both"/>
        <w:rPr>
          <w:rFonts w:ascii="Times New Roman" w:hAnsi="Times New Roman"/>
        </w:rPr>
      </w:pPr>
      <w:r>
        <w:rPr>
          <w:rFonts w:ascii="Times New Roman" w:hAnsi="Times New Roman"/>
        </w:rPr>
        <w:t>az iparűzési adóerőképesség alapján kapott kiegészítés:</w:t>
      </w:r>
    </w:p>
    <w:p w14:paraId="41FC3072" w14:textId="77777777" w:rsidR="001B4A49" w:rsidRDefault="00BA45FB">
      <w:pPr>
        <w:pStyle w:val="Szvegtrzs"/>
        <w:spacing w:after="160" w:line="240" w:lineRule="auto"/>
        <w:jc w:val="both"/>
        <w:rPr>
          <w:rFonts w:ascii="Times New Roman" w:hAnsi="Times New Roman"/>
        </w:rPr>
      </w:pPr>
      <w:r>
        <w:rPr>
          <w:rFonts w:ascii="Times New Roman" w:hAnsi="Times New Roman"/>
        </w:rPr>
        <w:t>                                                                                                              3.390.,533,-Ft</w:t>
      </w:r>
    </w:p>
    <w:p w14:paraId="02DB4CAD" w14:textId="77777777" w:rsidR="001B4A49" w:rsidRDefault="00BA45FB">
      <w:pPr>
        <w:pStyle w:val="Szvegtrzs"/>
        <w:spacing w:after="160" w:line="240" w:lineRule="auto"/>
        <w:jc w:val="both"/>
        <w:rPr>
          <w:rFonts w:ascii="Times New Roman" w:hAnsi="Times New Roman"/>
          <w:b/>
          <w:bCs/>
          <w:i/>
          <w:iCs/>
        </w:rPr>
      </w:pPr>
      <w:proofErr w:type="gramStart"/>
      <w:r>
        <w:rPr>
          <w:rFonts w:ascii="Times New Roman" w:hAnsi="Times New Roman"/>
          <w:b/>
          <w:bCs/>
          <w:i/>
          <w:iCs/>
        </w:rPr>
        <w:t>Összesen:   </w:t>
      </w:r>
      <w:proofErr w:type="gramEnd"/>
      <w:r>
        <w:rPr>
          <w:rFonts w:ascii="Times New Roman" w:hAnsi="Times New Roman"/>
          <w:b/>
          <w:bCs/>
          <w:i/>
          <w:iCs/>
        </w:rPr>
        <w:t xml:space="preserve">                                                                                         </w:t>
      </w:r>
      <w:proofErr w:type="gramStart"/>
      <w:r>
        <w:rPr>
          <w:rFonts w:ascii="Times New Roman" w:hAnsi="Times New Roman"/>
          <w:b/>
          <w:bCs/>
          <w:i/>
          <w:iCs/>
        </w:rPr>
        <w:t>34.399.713,-</w:t>
      </w:r>
      <w:proofErr w:type="gramEnd"/>
      <w:r>
        <w:rPr>
          <w:rFonts w:ascii="Times New Roman" w:hAnsi="Times New Roman"/>
          <w:b/>
          <w:bCs/>
          <w:i/>
          <w:iCs/>
        </w:rPr>
        <w:t>Ft</w:t>
      </w:r>
    </w:p>
    <w:p w14:paraId="3219325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ADBF0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Bevételek:</w:t>
      </w:r>
    </w:p>
    <w:p w14:paraId="23864497" w14:textId="77777777" w:rsidR="001B4A49" w:rsidRDefault="00BA45FB">
      <w:pPr>
        <w:pStyle w:val="Szvegtrzs"/>
        <w:spacing w:after="160" w:line="240" w:lineRule="auto"/>
        <w:jc w:val="both"/>
        <w:rPr>
          <w:rFonts w:ascii="Times New Roman" w:hAnsi="Times New Roman"/>
        </w:rPr>
      </w:pPr>
      <w:r>
        <w:rPr>
          <w:rFonts w:ascii="Times New Roman" w:hAnsi="Times New Roman"/>
        </w:rPr>
        <w:t>Közös hivatal működéséhez átvett támogatás</w:t>
      </w:r>
    </w:p>
    <w:p w14:paraId="71020E8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Halimba                                                                                                 </w:t>
      </w:r>
      <w:proofErr w:type="gramStart"/>
      <w:r>
        <w:rPr>
          <w:rFonts w:ascii="Times New Roman" w:hAnsi="Times New Roman"/>
        </w:rPr>
        <w:t>6.710.000,-</w:t>
      </w:r>
      <w:proofErr w:type="gramEnd"/>
      <w:r>
        <w:rPr>
          <w:rFonts w:ascii="Times New Roman" w:hAnsi="Times New Roman"/>
        </w:rPr>
        <w:t>Ft</w:t>
      </w:r>
    </w:p>
    <w:p w14:paraId="76F50BD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Szőc                                                                                                       </w:t>
      </w:r>
      <w:proofErr w:type="gramStart"/>
      <w:r>
        <w:rPr>
          <w:rFonts w:ascii="Times New Roman" w:hAnsi="Times New Roman"/>
        </w:rPr>
        <w:t>2.640.000,-</w:t>
      </w:r>
      <w:proofErr w:type="gramEnd"/>
      <w:r>
        <w:rPr>
          <w:rFonts w:ascii="Times New Roman" w:hAnsi="Times New Roman"/>
        </w:rPr>
        <w:t>Ft</w:t>
      </w:r>
    </w:p>
    <w:p w14:paraId="31D32D9D" w14:textId="77777777" w:rsidR="001B4A49" w:rsidRDefault="00BA45FB">
      <w:pPr>
        <w:pStyle w:val="Szvegtrzs"/>
        <w:spacing w:after="160" w:line="240" w:lineRule="auto"/>
        <w:jc w:val="both"/>
        <w:rPr>
          <w:rFonts w:ascii="Times New Roman" w:hAnsi="Times New Roman"/>
          <w:b/>
          <w:bCs/>
          <w:i/>
          <w:iCs/>
        </w:rPr>
      </w:pPr>
      <w:r>
        <w:rPr>
          <w:rFonts w:ascii="Times New Roman" w:hAnsi="Times New Roman"/>
          <w:b/>
          <w:bCs/>
          <w:i/>
          <w:iCs/>
        </w:rPr>
        <w:t xml:space="preserve">Ajka </w:t>
      </w:r>
      <w:proofErr w:type="gramStart"/>
      <w:r>
        <w:rPr>
          <w:rFonts w:ascii="Times New Roman" w:hAnsi="Times New Roman"/>
          <w:b/>
          <w:bCs/>
          <w:i/>
          <w:iCs/>
        </w:rPr>
        <w:t>intézményfinanszírozás:   </w:t>
      </w:r>
      <w:proofErr w:type="gramEnd"/>
      <w:r>
        <w:rPr>
          <w:rFonts w:ascii="Times New Roman" w:hAnsi="Times New Roman"/>
          <w:b/>
          <w:bCs/>
          <w:i/>
          <w:iCs/>
        </w:rPr>
        <w:t xml:space="preserve">                                                         </w:t>
      </w:r>
      <w:proofErr w:type="gramStart"/>
      <w:r>
        <w:rPr>
          <w:rFonts w:ascii="Times New Roman" w:hAnsi="Times New Roman"/>
          <w:b/>
          <w:bCs/>
          <w:i/>
          <w:iCs/>
        </w:rPr>
        <w:t>39.502.924,-</w:t>
      </w:r>
      <w:proofErr w:type="gramEnd"/>
      <w:r>
        <w:rPr>
          <w:rFonts w:ascii="Times New Roman" w:hAnsi="Times New Roman"/>
          <w:b/>
          <w:bCs/>
          <w:i/>
          <w:iCs/>
        </w:rPr>
        <w:t>Ft</w:t>
      </w:r>
    </w:p>
    <w:p w14:paraId="0D89AE0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Bevétel </w:t>
      </w:r>
      <w:proofErr w:type="gramStart"/>
      <w:r>
        <w:rPr>
          <w:rFonts w:ascii="Times New Roman" w:hAnsi="Times New Roman"/>
          <w:b/>
          <w:bCs/>
        </w:rPr>
        <w:t>összesen:   </w:t>
      </w:r>
      <w:proofErr w:type="gramEnd"/>
      <w:r>
        <w:rPr>
          <w:rFonts w:ascii="Times New Roman" w:hAnsi="Times New Roman"/>
          <w:b/>
          <w:bCs/>
        </w:rPr>
        <w:t xml:space="preserve">                                                                            </w:t>
      </w:r>
      <w:proofErr w:type="gramStart"/>
      <w:r>
        <w:rPr>
          <w:rFonts w:ascii="Times New Roman" w:hAnsi="Times New Roman"/>
          <w:b/>
          <w:bCs/>
        </w:rPr>
        <w:t>48.852.924,-</w:t>
      </w:r>
      <w:proofErr w:type="gramEnd"/>
      <w:r>
        <w:rPr>
          <w:rFonts w:ascii="Times New Roman" w:hAnsi="Times New Roman"/>
          <w:b/>
          <w:bCs/>
        </w:rPr>
        <w:t>Ft</w:t>
      </w:r>
    </w:p>
    <w:p w14:paraId="75E66C7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3DC830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Kiadások:</w:t>
      </w:r>
    </w:p>
    <w:p w14:paraId="5D9B5D0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Személyi </w:t>
      </w:r>
      <w:proofErr w:type="gramStart"/>
      <w:r>
        <w:rPr>
          <w:rFonts w:ascii="Times New Roman" w:hAnsi="Times New Roman"/>
        </w:rPr>
        <w:t>juttatások:   </w:t>
      </w:r>
      <w:proofErr w:type="gramEnd"/>
      <w:r>
        <w:rPr>
          <w:rFonts w:ascii="Times New Roman" w:hAnsi="Times New Roman"/>
        </w:rPr>
        <w:t xml:space="preserve">                                                                         </w:t>
      </w:r>
      <w:proofErr w:type="gramStart"/>
      <w:r>
        <w:rPr>
          <w:rFonts w:ascii="Times New Roman" w:hAnsi="Times New Roman"/>
        </w:rPr>
        <w:t>39.302.862,-</w:t>
      </w:r>
      <w:proofErr w:type="gramEnd"/>
      <w:r>
        <w:rPr>
          <w:rFonts w:ascii="Times New Roman" w:hAnsi="Times New Roman"/>
        </w:rPr>
        <w:t>Ft</w:t>
      </w:r>
    </w:p>
    <w:p w14:paraId="2C4C2225" w14:textId="77777777" w:rsidR="001B4A49" w:rsidRDefault="00BA45FB">
      <w:pPr>
        <w:pStyle w:val="Szvegtrzs"/>
        <w:spacing w:after="160" w:line="240" w:lineRule="auto"/>
        <w:jc w:val="both"/>
        <w:rPr>
          <w:rFonts w:ascii="Times New Roman" w:hAnsi="Times New Roman"/>
        </w:rPr>
      </w:pPr>
      <w:proofErr w:type="gramStart"/>
      <w:r>
        <w:rPr>
          <w:rFonts w:ascii="Times New Roman" w:hAnsi="Times New Roman"/>
        </w:rPr>
        <w:t>Járulékok:   </w:t>
      </w:r>
      <w:proofErr w:type="gramEnd"/>
      <w:r>
        <w:rPr>
          <w:rFonts w:ascii="Times New Roman" w:hAnsi="Times New Roman"/>
        </w:rPr>
        <w:t xml:space="preserve">                                                                                           </w:t>
      </w:r>
      <w:proofErr w:type="gramStart"/>
      <w:r>
        <w:rPr>
          <w:rFonts w:ascii="Times New Roman" w:hAnsi="Times New Roman"/>
        </w:rPr>
        <w:t>5.031.822,-</w:t>
      </w:r>
      <w:proofErr w:type="gramEnd"/>
      <w:r>
        <w:rPr>
          <w:rFonts w:ascii="Times New Roman" w:hAnsi="Times New Roman"/>
        </w:rPr>
        <w:t>Ft</w:t>
      </w:r>
    </w:p>
    <w:p w14:paraId="7FC6A80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Dologi </w:t>
      </w:r>
      <w:proofErr w:type="gramStart"/>
      <w:r>
        <w:rPr>
          <w:rFonts w:ascii="Times New Roman" w:hAnsi="Times New Roman"/>
        </w:rPr>
        <w:t>kiadások:   </w:t>
      </w:r>
      <w:proofErr w:type="gramEnd"/>
      <w:r>
        <w:rPr>
          <w:rFonts w:ascii="Times New Roman" w:hAnsi="Times New Roman"/>
        </w:rPr>
        <w:t xml:space="preserve">                                                                                </w:t>
      </w:r>
      <w:proofErr w:type="gramStart"/>
      <w:r>
        <w:rPr>
          <w:rFonts w:ascii="Times New Roman" w:hAnsi="Times New Roman"/>
        </w:rPr>
        <w:t>3.075.811,-</w:t>
      </w:r>
      <w:proofErr w:type="gramEnd"/>
      <w:r>
        <w:rPr>
          <w:rFonts w:ascii="Times New Roman" w:hAnsi="Times New Roman"/>
        </w:rPr>
        <w:t>Ft</w:t>
      </w:r>
    </w:p>
    <w:p w14:paraId="0329E6E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Kiadás </w:t>
      </w:r>
      <w:proofErr w:type="gramStart"/>
      <w:r>
        <w:rPr>
          <w:rFonts w:ascii="Times New Roman" w:hAnsi="Times New Roman"/>
          <w:b/>
          <w:bCs/>
        </w:rPr>
        <w:t>összesen:   </w:t>
      </w:r>
      <w:proofErr w:type="gramEnd"/>
      <w:r>
        <w:rPr>
          <w:rFonts w:ascii="Times New Roman" w:hAnsi="Times New Roman"/>
          <w:b/>
          <w:bCs/>
        </w:rPr>
        <w:t xml:space="preserve">                                                                             </w:t>
      </w:r>
      <w:proofErr w:type="gramStart"/>
      <w:r>
        <w:rPr>
          <w:rFonts w:ascii="Times New Roman" w:hAnsi="Times New Roman"/>
          <w:b/>
          <w:bCs/>
        </w:rPr>
        <w:t>47.410.495,-</w:t>
      </w:r>
      <w:proofErr w:type="gramEnd"/>
      <w:r>
        <w:rPr>
          <w:rFonts w:ascii="Times New Roman" w:hAnsi="Times New Roman"/>
          <w:b/>
          <w:bCs/>
        </w:rPr>
        <w:t>Ft</w:t>
      </w:r>
    </w:p>
    <w:p w14:paraId="798CAA4C"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Záró pénzkészlet (Ajka többlet finanszírozása</w:t>
      </w:r>
      <w:proofErr w:type="gramStart"/>
      <w:r>
        <w:rPr>
          <w:rFonts w:ascii="Times New Roman" w:hAnsi="Times New Roman"/>
          <w:i/>
          <w:iCs/>
        </w:rPr>
        <w:t>):   </w:t>
      </w:r>
      <w:proofErr w:type="gramEnd"/>
      <w:r>
        <w:rPr>
          <w:rFonts w:ascii="Times New Roman" w:hAnsi="Times New Roman"/>
          <w:i/>
          <w:iCs/>
        </w:rPr>
        <w:t xml:space="preserve">                                </w:t>
      </w:r>
      <w:proofErr w:type="gramStart"/>
      <w:r>
        <w:rPr>
          <w:rFonts w:ascii="Times New Roman" w:hAnsi="Times New Roman"/>
          <w:i/>
          <w:iCs/>
        </w:rPr>
        <w:t>1.442.429,-</w:t>
      </w:r>
      <w:proofErr w:type="gramEnd"/>
      <w:r>
        <w:rPr>
          <w:rFonts w:ascii="Times New Roman" w:hAnsi="Times New Roman"/>
          <w:i/>
          <w:iCs/>
        </w:rPr>
        <w:t>Ft</w:t>
      </w:r>
    </w:p>
    <w:p w14:paraId="246E192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Korrigált kiadási </w:t>
      </w:r>
      <w:proofErr w:type="gramStart"/>
      <w:r>
        <w:rPr>
          <w:rFonts w:ascii="Times New Roman" w:hAnsi="Times New Roman"/>
          <w:b/>
          <w:bCs/>
        </w:rPr>
        <w:t>összeg:   </w:t>
      </w:r>
      <w:proofErr w:type="gramEnd"/>
      <w:r>
        <w:rPr>
          <w:rFonts w:ascii="Times New Roman" w:hAnsi="Times New Roman"/>
          <w:b/>
          <w:bCs/>
        </w:rPr>
        <w:t xml:space="preserve">                                                               </w:t>
      </w:r>
      <w:proofErr w:type="gramStart"/>
      <w:r>
        <w:rPr>
          <w:rFonts w:ascii="Times New Roman" w:hAnsi="Times New Roman"/>
          <w:b/>
          <w:bCs/>
        </w:rPr>
        <w:t>48.852.924,-</w:t>
      </w:r>
      <w:proofErr w:type="gramEnd"/>
      <w:r>
        <w:rPr>
          <w:rFonts w:ascii="Times New Roman" w:hAnsi="Times New Roman"/>
          <w:b/>
          <w:bCs/>
        </w:rPr>
        <w:t>Ft</w:t>
      </w:r>
    </w:p>
    <w:p w14:paraId="2EC7BB2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F643DD5"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évi pénzügyi lezárás alapján az Ajkai Közös Önkormányzati Hivatal Halimbai Kirendeltségének fenntartási költségei a záró pénzkészlet értékét beszámítva 5.103.211 Ft többletköltséget eredményeztek az állami támogatáson és az önkormányzatok által utalt támogatásokon felül.</w:t>
      </w:r>
    </w:p>
    <w:p w14:paraId="03A4EC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91A2E9A" w14:textId="77777777" w:rsidR="001B4A49" w:rsidRDefault="00BA45FB">
      <w:pPr>
        <w:pStyle w:val="Szvegtrzs"/>
        <w:spacing w:after="160" w:line="240" w:lineRule="auto"/>
        <w:jc w:val="both"/>
        <w:rPr>
          <w:rFonts w:ascii="Times New Roman" w:hAnsi="Times New Roman"/>
        </w:rPr>
      </w:pPr>
      <w:r>
        <w:rPr>
          <w:rFonts w:ascii="Times New Roman" w:hAnsi="Times New Roman"/>
        </w:rPr>
        <w:t>A képviselő-testület biztosította a jogszabály által előírt illetményeket. Önkormányzati szinten a személyi juttatások kiadásai és a járulékok előirányzatainak felhasználása időarányosan alakult. Részletesen vizsgálva a költségvetési intézmények személyi juttatásainak és járulékainak kiadásait, szintén jóváhagyott előirányzaton belül, ütemezetten teljesültek a felhasználások. Megvalósult a pedagógusok 2025. január 1-jétől érvényes 21,2 %-os, a köztisztviselők 2025. július 1-jétől érvényes 15%-os illetmény emelése.</w:t>
      </w:r>
    </w:p>
    <w:p w14:paraId="2C7AA908" w14:textId="77777777" w:rsidR="001B4A49" w:rsidRDefault="00BA45FB">
      <w:pPr>
        <w:pStyle w:val="Szvegtrzs"/>
        <w:spacing w:after="160" w:line="240" w:lineRule="auto"/>
        <w:jc w:val="both"/>
        <w:rPr>
          <w:rFonts w:ascii="Times New Roman" w:hAnsi="Times New Roman"/>
        </w:rPr>
      </w:pPr>
      <w:r>
        <w:rPr>
          <w:rFonts w:ascii="Times New Roman" w:hAnsi="Times New Roman"/>
        </w:rPr>
        <w:t>A dologi kiadások előirányzata biztosította a racionális és takarékos működtetést, a kiadások önkormányzati szinten 72,63 %-os arányban teljesültek.</w:t>
      </w:r>
    </w:p>
    <w:p w14:paraId="78B35EA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4427F0A" w14:textId="77777777" w:rsidR="001B4A49" w:rsidRDefault="00BA45FB">
      <w:pPr>
        <w:pStyle w:val="Szvegtrzs"/>
        <w:spacing w:after="160" w:line="240" w:lineRule="auto"/>
        <w:jc w:val="both"/>
        <w:rPr>
          <w:rFonts w:ascii="Times New Roman" w:hAnsi="Times New Roman"/>
        </w:rPr>
      </w:pPr>
      <w:r>
        <w:rPr>
          <w:rFonts w:ascii="Times New Roman" w:hAnsi="Times New Roman"/>
        </w:rPr>
        <w:t>A képviselő-testület az intézményfinanszírozáson túl támogatást biztosított az önszerveződő közösségek részére is. Az ajkai székhelyű társadalmi önszerveződő közösségek, sportegyesületek, együttesek részére pénzbeli és természetbeni támogatást nyújtott, a részletes teljesítéseket az 5. mellékletben mutatjuk be.</w:t>
      </w:r>
    </w:p>
    <w:p w14:paraId="561064C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DF7A87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INTÉZMÉNYEKRŐL</w:t>
      </w:r>
    </w:p>
    <w:p w14:paraId="3107E76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74631E4" w14:textId="77777777" w:rsidR="001B4A49" w:rsidRDefault="00BA45FB">
      <w:pPr>
        <w:pStyle w:val="Szvegtrzs"/>
        <w:spacing w:after="160" w:line="240" w:lineRule="auto"/>
        <w:jc w:val="both"/>
        <w:rPr>
          <w:rFonts w:ascii="Times New Roman" w:hAnsi="Times New Roman"/>
        </w:rPr>
      </w:pPr>
      <w:r>
        <w:rPr>
          <w:rFonts w:ascii="Times New Roman" w:hAnsi="Times New Roman"/>
        </w:rPr>
        <w:t>A költségvetési intézmények vezetőitől, gazdasági vezetőitől roppant érdekes, értékes és színes szakmai beszámolókat kaptunk. Az elemzések terjedelme miatt, sajnos az indokolásba nem kerültek be, de a Pénzügyi irodán bárki számára elérhető, betekinthető.</w:t>
      </w:r>
    </w:p>
    <w:p w14:paraId="7AF4C3E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B0B769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Oktatási intézmények</w:t>
      </w:r>
    </w:p>
    <w:p w14:paraId="21D14F68" w14:textId="77777777" w:rsidR="001B4A49" w:rsidRDefault="00BA45FB">
      <w:pPr>
        <w:pStyle w:val="Szvegtrzs"/>
        <w:spacing w:after="160" w:line="240" w:lineRule="auto"/>
        <w:jc w:val="both"/>
        <w:rPr>
          <w:rFonts w:ascii="Times New Roman" w:hAnsi="Times New Roman"/>
        </w:rPr>
      </w:pPr>
      <w:r>
        <w:rPr>
          <w:rFonts w:ascii="Times New Roman" w:hAnsi="Times New Roman"/>
        </w:rPr>
        <w:t>Az óvodai nevelést a város, az Ajka Városi Óvodában és a Regenbogen Német Nemzetiségi Óvodában biztosítja.</w:t>
      </w:r>
    </w:p>
    <w:p w14:paraId="75E0065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61503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w:t>
      </w:r>
      <w:r>
        <w:rPr>
          <w:rFonts w:ascii="Times New Roman" w:hAnsi="Times New Roman"/>
          <w:b/>
          <w:bCs/>
        </w:rPr>
        <w:t>Ajka Városi Óvoda</w:t>
      </w:r>
      <w:r>
        <w:rPr>
          <w:rFonts w:ascii="Times New Roman" w:hAnsi="Times New Roman"/>
        </w:rPr>
        <w:t xml:space="preserve"> 2025. évi feladatait </w:t>
      </w:r>
      <w:proofErr w:type="gramStart"/>
      <w:r>
        <w:rPr>
          <w:rFonts w:ascii="Times New Roman" w:hAnsi="Times New Roman"/>
        </w:rPr>
        <w:t>829.911.408,-</w:t>
      </w:r>
      <w:proofErr w:type="gramEnd"/>
      <w:r>
        <w:rPr>
          <w:rFonts w:ascii="Times New Roman" w:hAnsi="Times New Roman"/>
        </w:rPr>
        <w:t>Ft-ból látta el, az előző évi kiadásaihoz képest 15,36 % -kal több volt a felhasználás. A többlet felhasználás jelentős részét a pedagógusok béremelésére kapott normatív támogatás tette ki.</w:t>
      </w:r>
    </w:p>
    <w:p w14:paraId="664E2E0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047E42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Kihasználtsági mutatók </w:t>
      </w:r>
      <w:r>
        <w:rPr>
          <w:rFonts w:ascii="Times New Roman" w:hAnsi="Times New Roman"/>
          <w:b/>
          <w:bCs/>
        </w:rPr>
        <w:t>2025. december 31-ig</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189"/>
        <w:gridCol w:w="1462"/>
        <w:gridCol w:w="1949"/>
        <w:gridCol w:w="1852"/>
      </w:tblGrid>
      <w:tr w:rsidR="001B4A49" w14:paraId="11C408CC" w14:textId="77777777">
        <w:tc>
          <w:tcPr>
            <w:tcW w:w="4189" w:type="dxa"/>
            <w:vMerge w:val="restart"/>
            <w:tcBorders>
              <w:top w:val="single" w:sz="6" w:space="0" w:color="000000"/>
              <w:left w:val="single" w:sz="6" w:space="0" w:color="000000"/>
              <w:bottom w:val="single" w:sz="6" w:space="0" w:color="000000"/>
              <w:right w:val="single" w:sz="6" w:space="0" w:color="000000"/>
            </w:tcBorders>
            <w:vAlign w:val="center"/>
          </w:tcPr>
          <w:p w14:paraId="4107CB4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Óvodai telephelyek</w:t>
            </w:r>
          </w:p>
        </w:tc>
        <w:tc>
          <w:tcPr>
            <w:tcW w:w="1462" w:type="dxa"/>
            <w:vMerge w:val="restart"/>
            <w:tcBorders>
              <w:top w:val="single" w:sz="6" w:space="0" w:color="000000"/>
              <w:left w:val="single" w:sz="6" w:space="0" w:color="000000"/>
              <w:bottom w:val="single" w:sz="6" w:space="0" w:color="000000"/>
              <w:right w:val="single" w:sz="6" w:space="0" w:color="000000"/>
            </w:tcBorders>
            <w:vAlign w:val="center"/>
          </w:tcPr>
          <w:p w14:paraId="630E8EA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Férőhely szám (fő)</w:t>
            </w:r>
          </w:p>
        </w:tc>
        <w:tc>
          <w:tcPr>
            <w:tcW w:w="1949" w:type="dxa"/>
            <w:tcBorders>
              <w:top w:val="single" w:sz="6" w:space="0" w:color="000000"/>
              <w:left w:val="single" w:sz="6" w:space="0" w:color="000000"/>
              <w:bottom w:val="single" w:sz="6" w:space="0" w:color="000000"/>
              <w:right w:val="single" w:sz="6" w:space="0" w:color="000000"/>
            </w:tcBorders>
            <w:vAlign w:val="center"/>
          </w:tcPr>
          <w:p w14:paraId="408476E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Óvodai ellátást igénybe vevők száma (fő)</w:t>
            </w:r>
          </w:p>
        </w:tc>
        <w:tc>
          <w:tcPr>
            <w:tcW w:w="1852" w:type="dxa"/>
            <w:vMerge w:val="restart"/>
            <w:tcBorders>
              <w:top w:val="single" w:sz="6" w:space="0" w:color="000000"/>
              <w:left w:val="single" w:sz="6" w:space="0" w:color="000000"/>
              <w:bottom w:val="single" w:sz="6" w:space="0" w:color="000000"/>
              <w:right w:val="single" w:sz="6" w:space="0" w:color="000000"/>
            </w:tcBorders>
            <w:vAlign w:val="center"/>
          </w:tcPr>
          <w:p w14:paraId="34D2B05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Kihasználtság férőhelyhez viszonyítva (%)</w:t>
            </w:r>
          </w:p>
        </w:tc>
      </w:tr>
      <w:tr w:rsidR="001B4A49" w14:paraId="24D48302" w14:textId="77777777">
        <w:tc>
          <w:tcPr>
            <w:tcW w:w="4189" w:type="dxa"/>
            <w:vMerge/>
            <w:tcBorders>
              <w:top w:val="single" w:sz="6" w:space="0" w:color="000000"/>
              <w:left w:val="single" w:sz="6" w:space="0" w:color="000000"/>
              <w:bottom w:val="single" w:sz="6" w:space="0" w:color="000000"/>
              <w:right w:val="single" w:sz="6" w:space="0" w:color="000000"/>
            </w:tcBorders>
            <w:vAlign w:val="center"/>
          </w:tcPr>
          <w:p w14:paraId="28923202" w14:textId="77777777" w:rsidR="001B4A49" w:rsidRDefault="001B4A49"/>
        </w:tc>
        <w:tc>
          <w:tcPr>
            <w:tcW w:w="1462" w:type="dxa"/>
            <w:vMerge/>
            <w:tcBorders>
              <w:top w:val="single" w:sz="6" w:space="0" w:color="000000"/>
              <w:left w:val="single" w:sz="6" w:space="0" w:color="000000"/>
              <w:bottom w:val="single" w:sz="6" w:space="0" w:color="000000"/>
              <w:right w:val="single" w:sz="6" w:space="0" w:color="000000"/>
            </w:tcBorders>
            <w:vAlign w:val="center"/>
          </w:tcPr>
          <w:p w14:paraId="0B953D8A"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77667D3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2025.12.31</w:t>
            </w:r>
          </w:p>
        </w:tc>
        <w:tc>
          <w:tcPr>
            <w:tcW w:w="1852" w:type="dxa"/>
            <w:vMerge/>
            <w:tcBorders>
              <w:top w:val="single" w:sz="6" w:space="0" w:color="000000"/>
              <w:left w:val="single" w:sz="6" w:space="0" w:color="000000"/>
              <w:bottom w:val="single" w:sz="6" w:space="0" w:color="000000"/>
              <w:right w:val="single" w:sz="6" w:space="0" w:color="000000"/>
            </w:tcBorders>
            <w:vAlign w:val="center"/>
          </w:tcPr>
          <w:p w14:paraId="31DDCB7F" w14:textId="77777777" w:rsidR="001B4A49" w:rsidRDefault="001B4A49"/>
        </w:tc>
      </w:tr>
      <w:tr w:rsidR="001B4A49" w14:paraId="609009F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07B29C3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Hétszínvirág óvoda Béke u. 6/A.</w:t>
            </w:r>
          </w:p>
        </w:tc>
        <w:tc>
          <w:tcPr>
            <w:tcW w:w="1462" w:type="dxa"/>
            <w:tcBorders>
              <w:top w:val="single" w:sz="6" w:space="0" w:color="000000"/>
              <w:left w:val="single" w:sz="6" w:space="0" w:color="000000"/>
              <w:bottom w:val="single" w:sz="6" w:space="0" w:color="000000"/>
              <w:right w:val="single" w:sz="6" w:space="0" w:color="000000"/>
            </w:tcBorders>
            <w:vAlign w:val="center"/>
          </w:tcPr>
          <w:p w14:paraId="6A200EE5" w14:textId="77777777" w:rsidR="001B4A49" w:rsidRDefault="00BA45FB">
            <w:pPr>
              <w:pStyle w:val="Szvegtrzs"/>
              <w:spacing w:after="160" w:line="240" w:lineRule="auto"/>
              <w:jc w:val="right"/>
              <w:rPr>
                <w:rFonts w:ascii="Times New Roman" w:hAnsi="Times New Roman"/>
              </w:rPr>
            </w:pPr>
            <w:r>
              <w:rPr>
                <w:rFonts w:ascii="Times New Roman" w:hAnsi="Times New Roman"/>
              </w:rPr>
              <w:t>200</w:t>
            </w:r>
          </w:p>
        </w:tc>
        <w:tc>
          <w:tcPr>
            <w:tcW w:w="1949" w:type="dxa"/>
            <w:tcBorders>
              <w:top w:val="single" w:sz="6" w:space="0" w:color="000000"/>
              <w:left w:val="single" w:sz="6" w:space="0" w:color="000000"/>
              <w:bottom w:val="single" w:sz="6" w:space="0" w:color="000000"/>
              <w:right w:val="single" w:sz="6" w:space="0" w:color="000000"/>
            </w:tcBorders>
            <w:vAlign w:val="center"/>
          </w:tcPr>
          <w:p w14:paraId="6AE85F60" w14:textId="77777777" w:rsidR="001B4A49" w:rsidRDefault="00BA45FB">
            <w:pPr>
              <w:pStyle w:val="Szvegtrzs"/>
              <w:spacing w:after="160" w:line="240" w:lineRule="auto"/>
              <w:jc w:val="right"/>
              <w:rPr>
                <w:rFonts w:ascii="Times New Roman" w:hAnsi="Times New Roman"/>
              </w:rPr>
            </w:pPr>
            <w:r>
              <w:rPr>
                <w:rFonts w:ascii="Times New Roman" w:hAnsi="Times New Roman"/>
              </w:rPr>
              <w:t>189</w:t>
            </w:r>
          </w:p>
        </w:tc>
        <w:tc>
          <w:tcPr>
            <w:tcW w:w="1852" w:type="dxa"/>
            <w:tcBorders>
              <w:top w:val="single" w:sz="6" w:space="0" w:color="000000"/>
              <w:left w:val="single" w:sz="6" w:space="0" w:color="000000"/>
              <w:bottom w:val="single" w:sz="6" w:space="0" w:color="000000"/>
              <w:right w:val="single" w:sz="6" w:space="0" w:color="000000"/>
            </w:tcBorders>
            <w:vAlign w:val="center"/>
          </w:tcPr>
          <w:p w14:paraId="6F9FCD33" w14:textId="77777777" w:rsidR="001B4A49" w:rsidRDefault="00BA45FB">
            <w:pPr>
              <w:pStyle w:val="Szvegtrzs"/>
              <w:spacing w:after="160" w:line="240" w:lineRule="auto"/>
              <w:jc w:val="right"/>
              <w:rPr>
                <w:rFonts w:ascii="Times New Roman" w:hAnsi="Times New Roman"/>
              </w:rPr>
            </w:pPr>
            <w:r>
              <w:rPr>
                <w:rFonts w:ascii="Times New Roman" w:hAnsi="Times New Roman"/>
              </w:rPr>
              <w:t>94,50%</w:t>
            </w:r>
          </w:p>
        </w:tc>
      </w:tr>
      <w:tr w:rsidR="001B4A49" w14:paraId="25E2A73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10DA82D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Patakparti óvoda Béke u. 33.</w:t>
            </w:r>
          </w:p>
        </w:tc>
        <w:tc>
          <w:tcPr>
            <w:tcW w:w="1462" w:type="dxa"/>
            <w:tcBorders>
              <w:top w:val="single" w:sz="6" w:space="0" w:color="000000"/>
              <w:left w:val="single" w:sz="6" w:space="0" w:color="000000"/>
              <w:bottom w:val="single" w:sz="6" w:space="0" w:color="000000"/>
              <w:right w:val="single" w:sz="6" w:space="0" w:color="000000"/>
            </w:tcBorders>
            <w:vAlign w:val="center"/>
          </w:tcPr>
          <w:p w14:paraId="29D9A06F" w14:textId="77777777" w:rsidR="001B4A49" w:rsidRDefault="00BA45FB">
            <w:pPr>
              <w:pStyle w:val="Szvegtrzs"/>
              <w:spacing w:after="160" w:line="240" w:lineRule="auto"/>
              <w:jc w:val="right"/>
              <w:rPr>
                <w:rFonts w:ascii="Times New Roman" w:hAnsi="Times New Roman"/>
              </w:rPr>
            </w:pPr>
            <w:r>
              <w:rPr>
                <w:rFonts w:ascii="Times New Roman" w:hAnsi="Times New Roman"/>
              </w:rPr>
              <w:t>200</w:t>
            </w:r>
          </w:p>
        </w:tc>
        <w:tc>
          <w:tcPr>
            <w:tcW w:w="1949" w:type="dxa"/>
            <w:tcBorders>
              <w:top w:val="single" w:sz="6" w:space="0" w:color="000000"/>
              <w:left w:val="single" w:sz="6" w:space="0" w:color="000000"/>
              <w:bottom w:val="single" w:sz="6" w:space="0" w:color="000000"/>
              <w:right w:val="single" w:sz="6" w:space="0" w:color="000000"/>
            </w:tcBorders>
            <w:vAlign w:val="center"/>
          </w:tcPr>
          <w:p w14:paraId="1CEC9C9E" w14:textId="77777777" w:rsidR="001B4A49" w:rsidRDefault="00BA45FB">
            <w:pPr>
              <w:pStyle w:val="Szvegtrzs"/>
              <w:spacing w:after="160" w:line="240" w:lineRule="auto"/>
              <w:jc w:val="right"/>
              <w:rPr>
                <w:rFonts w:ascii="Times New Roman" w:hAnsi="Times New Roman"/>
              </w:rPr>
            </w:pPr>
            <w:r>
              <w:rPr>
                <w:rFonts w:ascii="Times New Roman" w:hAnsi="Times New Roman"/>
              </w:rPr>
              <w:t>198</w:t>
            </w:r>
          </w:p>
        </w:tc>
        <w:tc>
          <w:tcPr>
            <w:tcW w:w="1852" w:type="dxa"/>
            <w:tcBorders>
              <w:top w:val="single" w:sz="6" w:space="0" w:color="000000"/>
              <w:left w:val="single" w:sz="6" w:space="0" w:color="000000"/>
              <w:bottom w:val="single" w:sz="6" w:space="0" w:color="000000"/>
              <w:right w:val="single" w:sz="6" w:space="0" w:color="000000"/>
            </w:tcBorders>
            <w:vAlign w:val="center"/>
          </w:tcPr>
          <w:p w14:paraId="3C410827" w14:textId="77777777" w:rsidR="001B4A49" w:rsidRDefault="00BA45FB">
            <w:pPr>
              <w:pStyle w:val="Szvegtrzs"/>
              <w:spacing w:after="160" w:line="240" w:lineRule="auto"/>
              <w:jc w:val="right"/>
              <w:rPr>
                <w:rFonts w:ascii="Times New Roman" w:hAnsi="Times New Roman"/>
              </w:rPr>
            </w:pPr>
            <w:r>
              <w:rPr>
                <w:rFonts w:ascii="Times New Roman" w:hAnsi="Times New Roman"/>
              </w:rPr>
              <w:t>99,00%</w:t>
            </w:r>
          </w:p>
        </w:tc>
      </w:tr>
      <w:tr w:rsidR="001B4A49" w14:paraId="525A78B0"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0334F9A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Vizikék óvoda Sport u. 10.</w:t>
            </w:r>
          </w:p>
        </w:tc>
        <w:tc>
          <w:tcPr>
            <w:tcW w:w="1462" w:type="dxa"/>
            <w:tcBorders>
              <w:top w:val="single" w:sz="6" w:space="0" w:color="000000"/>
              <w:left w:val="single" w:sz="6" w:space="0" w:color="000000"/>
              <w:bottom w:val="single" w:sz="6" w:space="0" w:color="000000"/>
              <w:right w:val="single" w:sz="6" w:space="0" w:color="000000"/>
            </w:tcBorders>
            <w:vAlign w:val="center"/>
          </w:tcPr>
          <w:p w14:paraId="2259BF34" w14:textId="77777777" w:rsidR="001B4A49" w:rsidRDefault="00BA45FB">
            <w:pPr>
              <w:pStyle w:val="Szvegtrzs"/>
              <w:spacing w:after="160" w:line="240" w:lineRule="auto"/>
              <w:jc w:val="right"/>
              <w:rPr>
                <w:rFonts w:ascii="Times New Roman" w:hAnsi="Times New Roman"/>
              </w:rPr>
            </w:pPr>
            <w:r>
              <w:rPr>
                <w:rFonts w:ascii="Times New Roman" w:hAnsi="Times New Roman"/>
              </w:rPr>
              <w:t>150</w:t>
            </w:r>
          </w:p>
        </w:tc>
        <w:tc>
          <w:tcPr>
            <w:tcW w:w="1949" w:type="dxa"/>
            <w:tcBorders>
              <w:top w:val="single" w:sz="6" w:space="0" w:color="000000"/>
              <w:left w:val="single" w:sz="6" w:space="0" w:color="000000"/>
              <w:bottom w:val="single" w:sz="6" w:space="0" w:color="000000"/>
              <w:right w:val="single" w:sz="6" w:space="0" w:color="000000"/>
            </w:tcBorders>
            <w:vAlign w:val="center"/>
          </w:tcPr>
          <w:p w14:paraId="6808F154" w14:textId="77777777" w:rsidR="001B4A49" w:rsidRDefault="00BA45FB">
            <w:pPr>
              <w:pStyle w:val="Szvegtrzs"/>
              <w:spacing w:after="160" w:line="240" w:lineRule="auto"/>
              <w:jc w:val="right"/>
              <w:rPr>
                <w:rFonts w:ascii="Times New Roman" w:hAnsi="Times New Roman"/>
              </w:rPr>
            </w:pPr>
            <w:r>
              <w:rPr>
                <w:rFonts w:ascii="Times New Roman" w:hAnsi="Times New Roman"/>
              </w:rPr>
              <w:t>148</w:t>
            </w:r>
          </w:p>
        </w:tc>
        <w:tc>
          <w:tcPr>
            <w:tcW w:w="1852" w:type="dxa"/>
            <w:tcBorders>
              <w:top w:val="single" w:sz="6" w:space="0" w:color="000000"/>
              <w:left w:val="single" w:sz="6" w:space="0" w:color="000000"/>
              <w:bottom w:val="single" w:sz="6" w:space="0" w:color="000000"/>
              <w:right w:val="single" w:sz="6" w:space="0" w:color="000000"/>
            </w:tcBorders>
            <w:vAlign w:val="center"/>
          </w:tcPr>
          <w:p w14:paraId="3A1F0047" w14:textId="77777777" w:rsidR="001B4A49" w:rsidRDefault="00BA45FB">
            <w:pPr>
              <w:pStyle w:val="Szvegtrzs"/>
              <w:spacing w:after="160" w:line="240" w:lineRule="auto"/>
              <w:jc w:val="right"/>
              <w:rPr>
                <w:rFonts w:ascii="Times New Roman" w:hAnsi="Times New Roman"/>
              </w:rPr>
            </w:pPr>
            <w:r>
              <w:rPr>
                <w:rFonts w:ascii="Times New Roman" w:hAnsi="Times New Roman"/>
              </w:rPr>
              <w:t>98,67%</w:t>
            </w:r>
          </w:p>
        </w:tc>
      </w:tr>
      <w:tr w:rsidR="001B4A49" w14:paraId="596A663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73D4CA0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Zöldikék óvoda Úttörő u. 1/A</w:t>
            </w:r>
          </w:p>
        </w:tc>
        <w:tc>
          <w:tcPr>
            <w:tcW w:w="1462" w:type="dxa"/>
            <w:tcBorders>
              <w:top w:val="single" w:sz="6" w:space="0" w:color="000000"/>
              <w:left w:val="single" w:sz="6" w:space="0" w:color="000000"/>
              <w:bottom w:val="single" w:sz="6" w:space="0" w:color="000000"/>
              <w:right w:val="single" w:sz="6" w:space="0" w:color="000000"/>
            </w:tcBorders>
            <w:vAlign w:val="center"/>
          </w:tcPr>
          <w:p w14:paraId="45587E49" w14:textId="77777777" w:rsidR="001B4A49" w:rsidRDefault="00BA45FB">
            <w:pPr>
              <w:pStyle w:val="Szvegtrzs"/>
              <w:spacing w:after="160" w:line="240" w:lineRule="auto"/>
              <w:jc w:val="right"/>
              <w:rPr>
                <w:rFonts w:ascii="Times New Roman" w:hAnsi="Times New Roman"/>
              </w:rPr>
            </w:pPr>
            <w:r>
              <w:rPr>
                <w:rFonts w:ascii="Times New Roman" w:hAnsi="Times New Roman"/>
              </w:rPr>
              <w:t>125</w:t>
            </w:r>
          </w:p>
        </w:tc>
        <w:tc>
          <w:tcPr>
            <w:tcW w:w="1949" w:type="dxa"/>
            <w:tcBorders>
              <w:top w:val="single" w:sz="6" w:space="0" w:color="000000"/>
              <w:left w:val="single" w:sz="6" w:space="0" w:color="000000"/>
              <w:bottom w:val="single" w:sz="6" w:space="0" w:color="000000"/>
              <w:right w:val="single" w:sz="6" w:space="0" w:color="000000"/>
            </w:tcBorders>
            <w:vAlign w:val="center"/>
          </w:tcPr>
          <w:p w14:paraId="6EF19274" w14:textId="77777777" w:rsidR="001B4A49" w:rsidRDefault="00BA45FB">
            <w:pPr>
              <w:pStyle w:val="Szvegtrzs"/>
              <w:spacing w:after="160" w:line="240" w:lineRule="auto"/>
              <w:jc w:val="right"/>
              <w:rPr>
                <w:rFonts w:ascii="Times New Roman" w:hAnsi="Times New Roman"/>
              </w:rPr>
            </w:pPr>
            <w:r>
              <w:rPr>
                <w:rFonts w:ascii="Times New Roman" w:hAnsi="Times New Roman"/>
              </w:rPr>
              <w:t>87</w:t>
            </w:r>
          </w:p>
        </w:tc>
        <w:tc>
          <w:tcPr>
            <w:tcW w:w="1852" w:type="dxa"/>
            <w:tcBorders>
              <w:top w:val="single" w:sz="6" w:space="0" w:color="000000"/>
              <w:left w:val="single" w:sz="6" w:space="0" w:color="000000"/>
              <w:bottom w:val="single" w:sz="6" w:space="0" w:color="000000"/>
              <w:right w:val="single" w:sz="6" w:space="0" w:color="000000"/>
            </w:tcBorders>
            <w:vAlign w:val="center"/>
          </w:tcPr>
          <w:p w14:paraId="448C6779" w14:textId="77777777" w:rsidR="001B4A49" w:rsidRDefault="00BA45FB">
            <w:pPr>
              <w:pStyle w:val="Szvegtrzs"/>
              <w:spacing w:after="160" w:line="240" w:lineRule="auto"/>
              <w:jc w:val="right"/>
              <w:rPr>
                <w:rFonts w:ascii="Times New Roman" w:hAnsi="Times New Roman"/>
              </w:rPr>
            </w:pPr>
            <w:r>
              <w:rPr>
                <w:rFonts w:ascii="Times New Roman" w:hAnsi="Times New Roman"/>
              </w:rPr>
              <w:t>69,60%</w:t>
            </w:r>
          </w:p>
        </w:tc>
      </w:tr>
      <w:tr w:rsidR="001B4A49" w14:paraId="2FD0D89D"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61DF72D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Szivárvány óvoda Padragi u.198</w:t>
            </w:r>
          </w:p>
        </w:tc>
        <w:tc>
          <w:tcPr>
            <w:tcW w:w="1462" w:type="dxa"/>
            <w:tcBorders>
              <w:top w:val="single" w:sz="6" w:space="0" w:color="000000"/>
              <w:left w:val="single" w:sz="6" w:space="0" w:color="000000"/>
              <w:bottom w:val="single" w:sz="6" w:space="0" w:color="000000"/>
              <w:right w:val="single" w:sz="6" w:space="0" w:color="000000"/>
            </w:tcBorders>
            <w:vAlign w:val="center"/>
          </w:tcPr>
          <w:p w14:paraId="54448FEB" w14:textId="77777777" w:rsidR="001B4A49" w:rsidRDefault="00BA45FB">
            <w:pPr>
              <w:pStyle w:val="Szvegtrzs"/>
              <w:spacing w:after="160" w:line="240" w:lineRule="auto"/>
              <w:jc w:val="right"/>
              <w:rPr>
                <w:rFonts w:ascii="Times New Roman" w:hAnsi="Times New Roman"/>
              </w:rPr>
            </w:pPr>
            <w:r>
              <w:rPr>
                <w:rFonts w:ascii="Times New Roman" w:hAnsi="Times New Roman"/>
              </w:rPr>
              <w:t>50</w:t>
            </w:r>
          </w:p>
        </w:tc>
        <w:tc>
          <w:tcPr>
            <w:tcW w:w="1949" w:type="dxa"/>
            <w:tcBorders>
              <w:top w:val="single" w:sz="6" w:space="0" w:color="000000"/>
              <w:left w:val="single" w:sz="6" w:space="0" w:color="000000"/>
              <w:bottom w:val="single" w:sz="6" w:space="0" w:color="000000"/>
              <w:right w:val="single" w:sz="6" w:space="0" w:color="000000"/>
            </w:tcBorders>
            <w:vAlign w:val="center"/>
          </w:tcPr>
          <w:p w14:paraId="65521BF6" w14:textId="77777777" w:rsidR="001B4A49" w:rsidRDefault="00BA45FB">
            <w:pPr>
              <w:pStyle w:val="Szvegtrzs"/>
              <w:spacing w:after="160" w:line="240" w:lineRule="auto"/>
              <w:jc w:val="right"/>
              <w:rPr>
                <w:rFonts w:ascii="Times New Roman" w:hAnsi="Times New Roman"/>
              </w:rPr>
            </w:pPr>
            <w:r>
              <w:rPr>
                <w:rFonts w:ascii="Times New Roman" w:hAnsi="Times New Roman"/>
              </w:rPr>
              <w:t>46</w:t>
            </w:r>
          </w:p>
        </w:tc>
        <w:tc>
          <w:tcPr>
            <w:tcW w:w="1852" w:type="dxa"/>
            <w:tcBorders>
              <w:top w:val="single" w:sz="6" w:space="0" w:color="000000"/>
              <w:left w:val="single" w:sz="6" w:space="0" w:color="000000"/>
              <w:bottom w:val="single" w:sz="6" w:space="0" w:color="000000"/>
              <w:right w:val="single" w:sz="6" w:space="0" w:color="000000"/>
            </w:tcBorders>
            <w:vAlign w:val="center"/>
          </w:tcPr>
          <w:p w14:paraId="1A07944C" w14:textId="77777777" w:rsidR="001B4A49" w:rsidRDefault="00BA45FB">
            <w:pPr>
              <w:pStyle w:val="Szvegtrzs"/>
              <w:spacing w:after="160" w:line="240" w:lineRule="auto"/>
              <w:jc w:val="right"/>
              <w:rPr>
                <w:rFonts w:ascii="Times New Roman" w:hAnsi="Times New Roman"/>
              </w:rPr>
            </w:pPr>
            <w:r>
              <w:rPr>
                <w:rFonts w:ascii="Times New Roman" w:hAnsi="Times New Roman"/>
              </w:rPr>
              <w:t>92,00%</w:t>
            </w:r>
          </w:p>
        </w:tc>
      </w:tr>
      <w:tr w:rsidR="001B4A49" w14:paraId="2C605076"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7A12D0E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 Városi Óvoda összesen:</w:t>
            </w:r>
          </w:p>
        </w:tc>
        <w:tc>
          <w:tcPr>
            <w:tcW w:w="1462" w:type="dxa"/>
            <w:tcBorders>
              <w:top w:val="single" w:sz="6" w:space="0" w:color="000000"/>
              <w:left w:val="single" w:sz="6" w:space="0" w:color="000000"/>
              <w:bottom w:val="single" w:sz="6" w:space="0" w:color="000000"/>
              <w:right w:val="single" w:sz="6" w:space="0" w:color="000000"/>
            </w:tcBorders>
            <w:vAlign w:val="center"/>
          </w:tcPr>
          <w:p w14:paraId="3EE628C1"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725</w:t>
            </w:r>
          </w:p>
        </w:tc>
        <w:tc>
          <w:tcPr>
            <w:tcW w:w="1949" w:type="dxa"/>
            <w:tcBorders>
              <w:top w:val="single" w:sz="6" w:space="0" w:color="000000"/>
              <w:left w:val="single" w:sz="6" w:space="0" w:color="000000"/>
              <w:bottom w:val="single" w:sz="6" w:space="0" w:color="000000"/>
              <w:right w:val="single" w:sz="6" w:space="0" w:color="000000"/>
            </w:tcBorders>
            <w:vAlign w:val="center"/>
          </w:tcPr>
          <w:p w14:paraId="1EB65C5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668</w:t>
            </w:r>
          </w:p>
        </w:tc>
        <w:tc>
          <w:tcPr>
            <w:tcW w:w="1852" w:type="dxa"/>
            <w:tcBorders>
              <w:top w:val="single" w:sz="6" w:space="0" w:color="000000"/>
              <w:left w:val="single" w:sz="6" w:space="0" w:color="000000"/>
              <w:bottom w:val="single" w:sz="6" w:space="0" w:color="000000"/>
              <w:right w:val="single" w:sz="6" w:space="0" w:color="000000"/>
            </w:tcBorders>
            <w:vAlign w:val="center"/>
          </w:tcPr>
          <w:p w14:paraId="5501427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92,14%</w:t>
            </w:r>
          </w:p>
        </w:tc>
      </w:tr>
    </w:tbl>
    <w:p w14:paraId="05FB88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A8A5C0" w14:textId="77777777" w:rsidR="001B4A49" w:rsidRDefault="00BA45FB">
      <w:pPr>
        <w:pStyle w:val="Szvegtrzs"/>
        <w:spacing w:after="160" w:line="240" w:lineRule="auto"/>
        <w:jc w:val="both"/>
        <w:rPr>
          <w:rFonts w:ascii="Times New Roman" w:hAnsi="Times New Roman"/>
        </w:rPr>
      </w:pPr>
      <w:r>
        <w:rPr>
          <w:rFonts w:ascii="Times New Roman" w:hAnsi="Times New Roman"/>
        </w:rPr>
        <w:t>2024. szeptemberétől összesen 28 gyermekcsoportban folyik a gyermekek gondozása, nevelése. A Zöldikék óvodában egy kisebb létszámú csoportot működik, itt fogadtuk az év folyamán 3. életévüket töltő gyermekeket. 2025. év januárban intézményi szinten 75 fő, decemberben 65 fő nem óvodaköteles gyermek számára biztosítottuk a napközbeni ellátást. Érdemes lenne megvizsgálni, hogy az óvodaköteles kort be nem töltött gyermekek estében a bölcsődei vagy az óvodai ellátás biztosítása gazdaságosabb-e. A Zöldikék óvodában 1 csoportszobánk nem funkcionál. Az óvodák kihasználtsága összességében 92,14%. A padragi Szivárvány óvoda gyermeklétszáma évről-évre emelkedik, indokolt a 2 csoport működése. A belvárosban asz óvodák maximális kihasználtsággal működnek, hiszen a sajátos nevelési igényű (17 fő) és a beilleszkedési-, tanulási- és magatartási zavarokkal küzdő (38 fő) gyermek a tényleges létszámot megnövelik. A Zöldikék óvoda mutatói a legalacsonyabbak, nem éri el a 70%-ot.</w:t>
      </w:r>
    </w:p>
    <w:p w14:paraId="69EB7DE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A4B02B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Regenbogen Német Nemzetiségi Óvoda és Művelődési Ház</w:t>
      </w:r>
    </w:p>
    <w:p w14:paraId="7AB48FA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w:t>
      </w:r>
      <w:proofErr w:type="gramStart"/>
      <w:r>
        <w:rPr>
          <w:rFonts w:ascii="Times New Roman" w:hAnsi="Times New Roman"/>
        </w:rPr>
        <w:t>74.839.151,-</w:t>
      </w:r>
      <w:proofErr w:type="gramEnd"/>
      <w:r>
        <w:rPr>
          <w:rFonts w:ascii="Times New Roman" w:hAnsi="Times New Roman"/>
        </w:rPr>
        <w:t>Ft-ból látta el, az előző évi kiadásaihoz képest 7,78%-kal több volt a felhasználás. A többlet felhasználás jelentős részét a pedagógusok béremelésére kapott normatív támogatás tette ki.</w:t>
      </w:r>
    </w:p>
    <w:p w14:paraId="7BF8040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C0A02B" w14:textId="77777777" w:rsidR="001B4A49" w:rsidRDefault="00BA45FB">
      <w:pPr>
        <w:pStyle w:val="Szvegtrzs"/>
        <w:spacing w:after="160" w:line="240" w:lineRule="auto"/>
        <w:jc w:val="both"/>
        <w:rPr>
          <w:rFonts w:ascii="Times New Roman" w:hAnsi="Times New Roman"/>
        </w:rPr>
      </w:pPr>
      <w:r>
        <w:rPr>
          <w:rFonts w:ascii="Times New Roman" w:hAnsi="Times New Roman"/>
        </w:rPr>
        <w:t>Feladat-ellátást jellemző adatok, férőhely kihasználtság</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400"/>
        <w:gridCol w:w="1350"/>
        <w:gridCol w:w="1158"/>
        <w:gridCol w:w="1544"/>
      </w:tblGrid>
      <w:tr w:rsidR="001B4A49" w14:paraId="25B80AE8" w14:textId="77777777">
        <w:tc>
          <w:tcPr>
            <w:tcW w:w="7908" w:type="dxa"/>
            <w:gridSpan w:val="3"/>
            <w:tcBorders>
              <w:top w:val="single" w:sz="6" w:space="0" w:color="000000"/>
              <w:left w:val="single" w:sz="6" w:space="0" w:color="000000"/>
              <w:bottom w:val="single" w:sz="6" w:space="0" w:color="000000"/>
              <w:right w:val="single" w:sz="6" w:space="0" w:color="000000"/>
            </w:tcBorders>
            <w:vAlign w:val="center"/>
          </w:tcPr>
          <w:p w14:paraId="1CCD810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Óvodás gyermekek létszám mutatói 2025. 01.01.-2025.09.01</w:t>
            </w:r>
          </w:p>
        </w:tc>
        <w:tc>
          <w:tcPr>
            <w:tcW w:w="1544" w:type="dxa"/>
            <w:tcBorders>
              <w:top w:val="single" w:sz="6" w:space="0" w:color="000000"/>
              <w:left w:val="single" w:sz="6" w:space="0" w:color="000000"/>
              <w:bottom w:val="single" w:sz="6" w:space="0" w:color="000000"/>
              <w:right w:val="single" w:sz="6" w:space="0" w:color="000000"/>
            </w:tcBorders>
            <w:vAlign w:val="center"/>
          </w:tcPr>
          <w:p w14:paraId="12DC3A5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2025.09.01-2025.12.01.</w:t>
            </w:r>
          </w:p>
        </w:tc>
      </w:tr>
      <w:tr w:rsidR="001B4A49" w14:paraId="28AD91F7"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2087293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50" w:type="dxa"/>
            <w:tcBorders>
              <w:top w:val="single" w:sz="6" w:space="0" w:color="000000"/>
              <w:left w:val="single" w:sz="6" w:space="0" w:color="000000"/>
              <w:bottom w:val="single" w:sz="6" w:space="0" w:color="000000"/>
              <w:right w:val="single" w:sz="6" w:space="0" w:color="000000"/>
            </w:tcBorders>
            <w:vAlign w:val="center"/>
          </w:tcPr>
          <w:p w14:paraId="7C441E81" w14:textId="77777777" w:rsidR="001B4A49" w:rsidRDefault="00BA45FB">
            <w:pPr>
              <w:pStyle w:val="Szvegtrzs"/>
              <w:spacing w:after="160" w:line="240" w:lineRule="auto"/>
              <w:jc w:val="center"/>
              <w:rPr>
                <w:rFonts w:ascii="Times New Roman" w:hAnsi="Times New Roman"/>
              </w:rPr>
            </w:pPr>
            <w:r>
              <w:rPr>
                <w:rFonts w:ascii="Times New Roman" w:hAnsi="Times New Roman"/>
              </w:rPr>
              <w:t>01. jan</w:t>
            </w:r>
          </w:p>
        </w:tc>
        <w:tc>
          <w:tcPr>
            <w:tcW w:w="1158" w:type="dxa"/>
            <w:tcBorders>
              <w:top w:val="single" w:sz="6" w:space="0" w:color="000000"/>
              <w:left w:val="single" w:sz="6" w:space="0" w:color="000000"/>
              <w:bottom w:val="single" w:sz="6" w:space="0" w:color="000000"/>
              <w:right w:val="single" w:sz="6" w:space="0" w:color="000000"/>
            </w:tcBorders>
            <w:vAlign w:val="center"/>
          </w:tcPr>
          <w:p w14:paraId="5C5335AB" w14:textId="77777777" w:rsidR="001B4A49" w:rsidRDefault="00BA45FB">
            <w:pPr>
              <w:pStyle w:val="Szvegtrzs"/>
              <w:spacing w:after="160" w:line="240" w:lineRule="auto"/>
              <w:jc w:val="center"/>
              <w:rPr>
                <w:rFonts w:ascii="Times New Roman" w:hAnsi="Times New Roman"/>
              </w:rPr>
            </w:pPr>
            <w:r>
              <w:rPr>
                <w:rFonts w:ascii="Times New Roman" w:hAnsi="Times New Roman"/>
              </w:rPr>
              <w:t>31. máj</w:t>
            </w:r>
          </w:p>
        </w:tc>
        <w:tc>
          <w:tcPr>
            <w:tcW w:w="1544" w:type="dxa"/>
            <w:tcBorders>
              <w:top w:val="single" w:sz="6" w:space="0" w:color="000000"/>
              <w:left w:val="single" w:sz="6" w:space="0" w:color="000000"/>
              <w:bottom w:val="single" w:sz="6" w:space="0" w:color="000000"/>
              <w:right w:val="single" w:sz="6" w:space="0" w:color="000000"/>
            </w:tcBorders>
            <w:vAlign w:val="center"/>
          </w:tcPr>
          <w:p w14:paraId="7F3ED63B" w14:textId="77777777" w:rsidR="001B4A49" w:rsidRDefault="00BA45FB">
            <w:pPr>
              <w:pStyle w:val="Szvegtrzs"/>
              <w:spacing w:after="160" w:line="240" w:lineRule="auto"/>
              <w:jc w:val="center"/>
              <w:rPr>
                <w:rFonts w:ascii="Times New Roman" w:hAnsi="Times New Roman"/>
              </w:rPr>
            </w:pPr>
            <w:r>
              <w:rPr>
                <w:rFonts w:ascii="Times New Roman" w:hAnsi="Times New Roman"/>
              </w:rPr>
              <w:t>31. dec.</w:t>
            </w:r>
          </w:p>
        </w:tc>
      </w:tr>
      <w:tr w:rsidR="001B4A49" w14:paraId="496C113B"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25C58660" w14:textId="77777777" w:rsidR="001B4A49" w:rsidRDefault="00BA45FB">
            <w:pPr>
              <w:pStyle w:val="Szvegtrzs"/>
              <w:spacing w:after="160" w:line="240" w:lineRule="auto"/>
              <w:jc w:val="both"/>
              <w:rPr>
                <w:rFonts w:ascii="Times New Roman" w:hAnsi="Times New Roman"/>
              </w:rPr>
            </w:pPr>
            <w:r>
              <w:rPr>
                <w:rFonts w:ascii="Times New Roman" w:hAnsi="Times New Roman"/>
              </w:rPr>
              <w:t>Óvodás gyermekek tényleges létszáma</w:t>
            </w:r>
          </w:p>
        </w:tc>
        <w:tc>
          <w:tcPr>
            <w:tcW w:w="1350" w:type="dxa"/>
            <w:tcBorders>
              <w:top w:val="single" w:sz="6" w:space="0" w:color="000000"/>
              <w:left w:val="single" w:sz="6" w:space="0" w:color="000000"/>
              <w:bottom w:val="single" w:sz="6" w:space="0" w:color="000000"/>
              <w:right w:val="single" w:sz="6" w:space="0" w:color="000000"/>
            </w:tcBorders>
            <w:vAlign w:val="center"/>
          </w:tcPr>
          <w:p w14:paraId="25C0DBF4"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c>
          <w:tcPr>
            <w:tcW w:w="1158" w:type="dxa"/>
            <w:tcBorders>
              <w:top w:val="single" w:sz="6" w:space="0" w:color="000000"/>
              <w:left w:val="single" w:sz="6" w:space="0" w:color="000000"/>
              <w:bottom w:val="single" w:sz="6" w:space="0" w:color="000000"/>
              <w:right w:val="single" w:sz="6" w:space="0" w:color="000000"/>
            </w:tcBorders>
            <w:vAlign w:val="center"/>
          </w:tcPr>
          <w:p w14:paraId="72C2F9A0"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c>
          <w:tcPr>
            <w:tcW w:w="1544" w:type="dxa"/>
            <w:tcBorders>
              <w:top w:val="single" w:sz="6" w:space="0" w:color="000000"/>
              <w:left w:val="single" w:sz="6" w:space="0" w:color="000000"/>
              <w:bottom w:val="single" w:sz="6" w:space="0" w:color="000000"/>
              <w:right w:val="single" w:sz="6" w:space="0" w:color="000000"/>
            </w:tcBorders>
            <w:vAlign w:val="center"/>
          </w:tcPr>
          <w:p w14:paraId="3CEF7519" w14:textId="77777777" w:rsidR="001B4A49" w:rsidRDefault="00BA45FB">
            <w:pPr>
              <w:pStyle w:val="Szvegtrzs"/>
              <w:spacing w:after="160" w:line="240" w:lineRule="auto"/>
              <w:jc w:val="right"/>
              <w:rPr>
                <w:rFonts w:ascii="Times New Roman" w:hAnsi="Times New Roman"/>
              </w:rPr>
            </w:pPr>
            <w:r>
              <w:rPr>
                <w:rFonts w:ascii="Times New Roman" w:hAnsi="Times New Roman"/>
              </w:rPr>
              <w:t>51,0</w:t>
            </w:r>
          </w:p>
        </w:tc>
      </w:tr>
      <w:tr w:rsidR="001B4A49" w14:paraId="758AF357"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51DDD368" w14:textId="77777777" w:rsidR="001B4A49" w:rsidRDefault="00BA45FB">
            <w:pPr>
              <w:pStyle w:val="Szvegtrzs"/>
              <w:spacing w:after="160" w:line="240" w:lineRule="auto"/>
              <w:jc w:val="both"/>
              <w:rPr>
                <w:rFonts w:ascii="Times New Roman" w:hAnsi="Times New Roman"/>
              </w:rPr>
            </w:pPr>
            <w:r>
              <w:rPr>
                <w:rFonts w:ascii="Times New Roman" w:hAnsi="Times New Roman"/>
              </w:rPr>
              <w:t>Óvodás gyermekek statisztikai létszáma</w:t>
            </w:r>
          </w:p>
        </w:tc>
        <w:tc>
          <w:tcPr>
            <w:tcW w:w="1350" w:type="dxa"/>
            <w:tcBorders>
              <w:top w:val="single" w:sz="6" w:space="0" w:color="000000"/>
              <w:left w:val="single" w:sz="6" w:space="0" w:color="000000"/>
              <w:bottom w:val="single" w:sz="6" w:space="0" w:color="000000"/>
              <w:right w:val="single" w:sz="6" w:space="0" w:color="000000"/>
            </w:tcBorders>
            <w:vAlign w:val="center"/>
          </w:tcPr>
          <w:p w14:paraId="460427DB" w14:textId="77777777" w:rsidR="001B4A49" w:rsidRDefault="00BA45FB">
            <w:pPr>
              <w:pStyle w:val="Szvegtrzs"/>
              <w:spacing w:after="160" w:line="240" w:lineRule="auto"/>
              <w:jc w:val="right"/>
              <w:rPr>
                <w:rFonts w:ascii="Times New Roman" w:hAnsi="Times New Roman"/>
              </w:rPr>
            </w:pPr>
            <w:r>
              <w:rPr>
                <w:rFonts w:ascii="Times New Roman" w:hAnsi="Times New Roman"/>
              </w:rPr>
              <w:t>-</w:t>
            </w:r>
          </w:p>
        </w:tc>
        <w:tc>
          <w:tcPr>
            <w:tcW w:w="1158" w:type="dxa"/>
            <w:tcBorders>
              <w:top w:val="single" w:sz="6" w:space="0" w:color="000000"/>
              <w:left w:val="single" w:sz="6" w:space="0" w:color="000000"/>
              <w:bottom w:val="single" w:sz="6" w:space="0" w:color="000000"/>
              <w:right w:val="single" w:sz="6" w:space="0" w:color="000000"/>
            </w:tcBorders>
            <w:vAlign w:val="center"/>
          </w:tcPr>
          <w:p w14:paraId="2879C5B1" w14:textId="77777777" w:rsidR="001B4A49" w:rsidRDefault="00BA45FB">
            <w:pPr>
              <w:pStyle w:val="Szvegtrzs"/>
              <w:spacing w:after="160" w:line="240" w:lineRule="auto"/>
              <w:jc w:val="right"/>
              <w:rPr>
                <w:rFonts w:ascii="Times New Roman" w:hAnsi="Times New Roman"/>
              </w:rPr>
            </w:pPr>
            <w:r>
              <w:rPr>
                <w:rFonts w:ascii="Times New Roman" w:hAnsi="Times New Roman"/>
              </w:rPr>
              <w:t>-</w:t>
            </w:r>
          </w:p>
        </w:tc>
        <w:tc>
          <w:tcPr>
            <w:tcW w:w="1544" w:type="dxa"/>
            <w:tcBorders>
              <w:top w:val="single" w:sz="6" w:space="0" w:color="000000"/>
              <w:left w:val="single" w:sz="6" w:space="0" w:color="000000"/>
              <w:bottom w:val="single" w:sz="6" w:space="0" w:color="000000"/>
              <w:right w:val="single" w:sz="6" w:space="0" w:color="000000"/>
            </w:tcBorders>
            <w:vAlign w:val="center"/>
          </w:tcPr>
          <w:p w14:paraId="62A1D590" w14:textId="77777777" w:rsidR="001B4A49" w:rsidRDefault="00BA45FB">
            <w:pPr>
              <w:pStyle w:val="Szvegtrzs"/>
              <w:spacing w:after="160" w:line="240" w:lineRule="auto"/>
              <w:jc w:val="right"/>
              <w:rPr>
                <w:rFonts w:ascii="Times New Roman" w:hAnsi="Times New Roman"/>
              </w:rPr>
            </w:pPr>
            <w:r>
              <w:rPr>
                <w:rFonts w:ascii="Times New Roman" w:hAnsi="Times New Roman"/>
              </w:rPr>
              <w:t>-</w:t>
            </w:r>
          </w:p>
        </w:tc>
      </w:tr>
      <w:tr w:rsidR="001B4A49" w14:paraId="5D0635E2"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6EA63E5F" w14:textId="77777777" w:rsidR="001B4A49" w:rsidRDefault="00BA45FB">
            <w:pPr>
              <w:pStyle w:val="Szvegtrzs"/>
              <w:spacing w:after="160" w:line="240" w:lineRule="auto"/>
              <w:jc w:val="both"/>
              <w:rPr>
                <w:rFonts w:ascii="Times New Roman" w:hAnsi="Times New Roman"/>
              </w:rPr>
            </w:pPr>
            <w:r>
              <w:rPr>
                <w:rFonts w:ascii="Times New Roman" w:hAnsi="Times New Roman"/>
              </w:rPr>
              <w:t>Tényleges gyermeklétszám alapján meghatározott csoport átlaglétszám fő/csoport</w:t>
            </w:r>
          </w:p>
        </w:tc>
        <w:tc>
          <w:tcPr>
            <w:tcW w:w="1350" w:type="dxa"/>
            <w:tcBorders>
              <w:top w:val="single" w:sz="6" w:space="0" w:color="000000"/>
              <w:left w:val="single" w:sz="6" w:space="0" w:color="000000"/>
              <w:bottom w:val="single" w:sz="6" w:space="0" w:color="000000"/>
              <w:right w:val="single" w:sz="6" w:space="0" w:color="000000"/>
            </w:tcBorders>
            <w:vAlign w:val="center"/>
          </w:tcPr>
          <w:p w14:paraId="7AB3C6C2" w14:textId="77777777" w:rsidR="001B4A49" w:rsidRDefault="00BA45FB">
            <w:pPr>
              <w:pStyle w:val="Szvegtrzs"/>
              <w:spacing w:after="160" w:line="240" w:lineRule="auto"/>
              <w:jc w:val="right"/>
              <w:rPr>
                <w:rFonts w:ascii="Times New Roman" w:hAnsi="Times New Roman"/>
              </w:rPr>
            </w:pPr>
            <w:r>
              <w:rPr>
                <w:rFonts w:ascii="Times New Roman" w:hAnsi="Times New Roman"/>
              </w:rPr>
              <w:t>25,0</w:t>
            </w:r>
          </w:p>
        </w:tc>
        <w:tc>
          <w:tcPr>
            <w:tcW w:w="1158" w:type="dxa"/>
            <w:tcBorders>
              <w:top w:val="single" w:sz="6" w:space="0" w:color="000000"/>
              <w:left w:val="single" w:sz="6" w:space="0" w:color="000000"/>
              <w:bottom w:val="single" w:sz="6" w:space="0" w:color="000000"/>
              <w:right w:val="single" w:sz="6" w:space="0" w:color="000000"/>
            </w:tcBorders>
            <w:vAlign w:val="center"/>
          </w:tcPr>
          <w:p w14:paraId="5DDCF13E" w14:textId="77777777" w:rsidR="001B4A49" w:rsidRDefault="00BA45FB">
            <w:pPr>
              <w:pStyle w:val="Szvegtrzs"/>
              <w:spacing w:after="160" w:line="240" w:lineRule="auto"/>
              <w:jc w:val="right"/>
              <w:rPr>
                <w:rFonts w:ascii="Times New Roman" w:hAnsi="Times New Roman"/>
              </w:rPr>
            </w:pPr>
            <w:r>
              <w:rPr>
                <w:rFonts w:ascii="Times New Roman" w:hAnsi="Times New Roman"/>
              </w:rPr>
              <w:t>25,0</w:t>
            </w:r>
          </w:p>
        </w:tc>
        <w:tc>
          <w:tcPr>
            <w:tcW w:w="1544" w:type="dxa"/>
            <w:tcBorders>
              <w:top w:val="single" w:sz="6" w:space="0" w:color="000000"/>
              <w:left w:val="single" w:sz="6" w:space="0" w:color="000000"/>
              <w:bottom w:val="single" w:sz="6" w:space="0" w:color="000000"/>
              <w:right w:val="single" w:sz="6" w:space="0" w:color="000000"/>
            </w:tcBorders>
            <w:vAlign w:val="center"/>
          </w:tcPr>
          <w:p w14:paraId="001FBF9A" w14:textId="77777777" w:rsidR="001B4A49" w:rsidRDefault="00BA45FB">
            <w:pPr>
              <w:pStyle w:val="Szvegtrzs"/>
              <w:spacing w:after="160" w:line="240" w:lineRule="auto"/>
              <w:jc w:val="right"/>
              <w:rPr>
                <w:rFonts w:ascii="Times New Roman" w:hAnsi="Times New Roman"/>
              </w:rPr>
            </w:pPr>
            <w:r>
              <w:rPr>
                <w:rFonts w:ascii="Times New Roman" w:hAnsi="Times New Roman"/>
              </w:rPr>
              <w:t>25,5</w:t>
            </w:r>
          </w:p>
        </w:tc>
      </w:tr>
      <w:tr w:rsidR="001B4A49" w14:paraId="02FAAE9C"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524E0F1F" w14:textId="77777777" w:rsidR="001B4A49" w:rsidRDefault="00BA45FB">
            <w:pPr>
              <w:pStyle w:val="Szvegtrzs"/>
              <w:spacing w:after="160" w:line="240" w:lineRule="auto"/>
              <w:jc w:val="both"/>
              <w:rPr>
                <w:rFonts w:ascii="Times New Roman" w:hAnsi="Times New Roman"/>
              </w:rPr>
            </w:pPr>
            <w:r>
              <w:rPr>
                <w:rFonts w:ascii="Times New Roman" w:hAnsi="Times New Roman"/>
              </w:rPr>
              <w:t>A nemzetiséghez nevelésben résztvevők</w:t>
            </w:r>
          </w:p>
        </w:tc>
        <w:tc>
          <w:tcPr>
            <w:tcW w:w="1350" w:type="dxa"/>
            <w:tcBorders>
              <w:top w:val="single" w:sz="6" w:space="0" w:color="000000"/>
              <w:left w:val="single" w:sz="6" w:space="0" w:color="000000"/>
              <w:bottom w:val="single" w:sz="6" w:space="0" w:color="000000"/>
              <w:right w:val="single" w:sz="6" w:space="0" w:color="000000"/>
            </w:tcBorders>
            <w:vAlign w:val="center"/>
          </w:tcPr>
          <w:p w14:paraId="17A6EF55"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c>
          <w:tcPr>
            <w:tcW w:w="1158" w:type="dxa"/>
            <w:tcBorders>
              <w:top w:val="single" w:sz="6" w:space="0" w:color="000000"/>
              <w:left w:val="single" w:sz="6" w:space="0" w:color="000000"/>
              <w:bottom w:val="single" w:sz="6" w:space="0" w:color="000000"/>
              <w:right w:val="single" w:sz="6" w:space="0" w:color="000000"/>
            </w:tcBorders>
            <w:vAlign w:val="center"/>
          </w:tcPr>
          <w:p w14:paraId="7A3845E6"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c>
          <w:tcPr>
            <w:tcW w:w="1544" w:type="dxa"/>
            <w:tcBorders>
              <w:top w:val="single" w:sz="6" w:space="0" w:color="000000"/>
              <w:left w:val="single" w:sz="6" w:space="0" w:color="000000"/>
              <w:bottom w:val="single" w:sz="6" w:space="0" w:color="000000"/>
              <w:right w:val="single" w:sz="6" w:space="0" w:color="000000"/>
            </w:tcBorders>
            <w:vAlign w:val="center"/>
          </w:tcPr>
          <w:p w14:paraId="5BDE8755" w14:textId="77777777" w:rsidR="001B4A49" w:rsidRDefault="00BA45FB">
            <w:pPr>
              <w:pStyle w:val="Szvegtrzs"/>
              <w:spacing w:after="160" w:line="240" w:lineRule="auto"/>
              <w:jc w:val="right"/>
              <w:rPr>
                <w:rFonts w:ascii="Times New Roman" w:hAnsi="Times New Roman"/>
              </w:rPr>
            </w:pPr>
            <w:r>
              <w:rPr>
                <w:rFonts w:ascii="Times New Roman" w:hAnsi="Times New Roman"/>
              </w:rPr>
              <w:t>51,0</w:t>
            </w:r>
          </w:p>
        </w:tc>
      </w:tr>
    </w:tbl>
    <w:p w14:paraId="66094B4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99838B" w14:textId="77777777" w:rsidR="001B4A49" w:rsidRDefault="00BA45FB">
      <w:pPr>
        <w:pStyle w:val="Szvegtrzs"/>
        <w:spacing w:after="160" w:line="240" w:lineRule="auto"/>
        <w:jc w:val="both"/>
        <w:rPr>
          <w:rFonts w:ascii="Times New Roman" w:hAnsi="Times New Roman"/>
        </w:rPr>
      </w:pPr>
      <w:r>
        <w:rPr>
          <w:rFonts w:ascii="Times New Roman" w:hAnsi="Times New Roman"/>
        </w:rPr>
        <w:t>A nemzetiségi óvodai nevelés az óvodás korú gyermekek életkori sajátosságainak és egyéni fejlettségének megfelelően a nemzetiség nyelvének és kultúrájának megismerését és elsajátítását, a kulturális hagyományok átörökítését és fejlesztését szolgálja. Célunk a szeretetteljes, biztonságérzetet adó, érzelemgazdag nemzetiségi óvodai környezet megteremtése, ahol a gyermekközpontúság önállóságot, egészséges öntudatot és önmegvalósulási lehetőséget ad a gyermekeknek a nemzeti identitástudat megerősítésével. Arra törekszünk, hogy a gyermekek érzelmi biztonságának megteremtése mellett - figyelembe véve a gyermek nyelvismeretét - minél teljesebbé váljon a nemzetiség nyelvén folyó kommunikáció. Nevelőmunkánk során a mindennapi szituációkhoz igazodva választjuk ki a német nyelvi anyagot, amit gyermekeink játék közben, valamint spontán, hétköznapi tevékenységek végzésekor tanulnak és gyakorolnak.</w:t>
      </w:r>
    </w:p>
    <w:p w14:paraId="55581E1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08689A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Intézmények Működtető Szervezete</w:t>
      </w:r>
    </w:p>
    <w:p w14:paraId="345CBCB1"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Az intézmény a</w:t>
      </w:r>
      <w:r>
        <w:rPr>
          <w:rFonts w:ascii="Times New Roman" w:hAnsi="Times New Roman"/>
          <w:i/>
          <w:iCs/>
        </w:rPr>
        <w:t xml:space="preserve"> </w:t>
      </w:r>
      <w:r>
        <w:rPr>
          <w:rFonts w:ascii="Times New Roman" w:hAnsi="Times New Roman"/>
        </w:rPr>
        <w:t xml:space="preserve">2025. évi feladatait </w:t>
      </w:r>
      <w:proofErr w:type="gramStart"/>
      <w:r>
        <w:rPr>
          <w:rFonts w:ascii="Times New Roman" w:hAnsi="Times New Roman"/>
        </w:rPr>
        <w:t>1.280.808.779,-</w:t>
      </w:r>
      <w:proofErr w:type="gramEnd"/>
      <w:r>
        <w:rPr>
          <w:rFonts w:ascii="Times New Roman" w:hAnsi="Times New Roman"/>
        </w:rPr>
        <w:t>Ft-ból látta el, az előző évi kiadásaihoz képest 7,02 %-kal volt több a felhasználás.</w:t>
      </w:r>
    </w:p>
    <w:p w14:paraId="64BF9C0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D1AE8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Intézményi gyermekétkeztetés alakulása</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1948"/>
        <w:gridCol w:w="1949"/>
        <w:gridCol w:w="1072"/>
        <w:gridCol w:w="1169"/>
        <w:gridCol w:w="1072"/>
        <w:gridCol w:w="1169"/>
        <w:gridCol w:w="1073"/>
      </w:tblGrid>
      <w:tr w:rsidR="001B4A49" w14:paraId="48F4400D" w14:textId="77777777">
        <w:tc>
          <w:tcPr>
            <w:tcW w:w="3897" w:type="dxa"/>
            <w:gridSpan w:val="2"/>
            <w:tcBorders>
              <w:top w:val="single" w:sz="6" w:space="0" w:color="000000"/>
              <w:left w:val="single" w:sz="6" w:space="0" w:color="000000"/>
              <w:bottom w:val="single" w:sz="6" w:space="0" w:color="000000"/>
              <w:right w:val="single" w:sz="6" w:space="0" w:color="000000"/>
            </w:tcBorders>
            <w:vAlign w:val="center"/>
          </w:tcPr>
          <w:p w14:paraId="78225AA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Összesítés</w:t>
            </w:r>
          </w:p>
        </w:tc>
        <w:tc>
          <w:tcPr>
            <w:tcW w:w="1072" w:type="dxa"/>
            <w:tcBorders>
              <w:top w:val="single" w:sz="6" w:space="0" w:color="000000"/>
              <w:left w:val="single" w:sz="6" w:space="0" w:color="000000"/>
              <w:bottom w:val="single" w:sz="6" w:space="0" w:color="000000"/>
              <w:right w:val="single" w:sz="6" w:space="0" w:color="000000"/>
            </w:tcBorders>
            <w:vAlign w:val="center"/>
          </w:tcPr>
          <w:p w14:paraId="58FC5CB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Teljes áron étkező adag</w:t>
            </w:r>
          </w:p>
        </w:tc>
        <w:tc>
          <w:tcPr>
            <w:tcW w:w="1169" w:type="dxa"/>
            <w:tcBorders>
              <w:top w:val="single" w:sz="6" w:space="0" w:color="000000"/>
              <w:left w:val="single" w:sz="6" w:space="0" w:color="000000"/>
              <w:bottom w:val="single" w:sz="6" w:space="0" w:color="000000"/>
              <w:right w:val="single" w:sz="6" w:space="0" w:color="000000"/>
            </w:tcBorders>
            <w:vAlign w:val="center"/>
          </w:tcPr>
          <w:p w14:paraId="647D73D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50% térítési díjat fizet adag</w:t>
            </w:r>
          </w:p>
        </w:tc>
        <w:tc>
          <w:tcPr>
            <w:tcW w:w="1072" w:type="dxa"/>
            <w:tcBorders>
              <w:top w:val="single" w:sz="6" w:space="0" w:color="000000"/>
              <w:left w:val="single" w:sz="6" w:space="0" w:color="000000"/>
              <w:bottom w:val="single" w:sz="6" w:space="0" w:color="000000"/>
              <w:right w:val="single" w:sz="6" w:space="0" w:color="000000"/>
            </w:tcBorders>
            <w:vAlign w:val="center"/>
          </w:tcPr>
          <w:p w14:paraId="3BD1715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Térítés-mentes adag</w:t>
            </w:r>
          </w:p>
        </w:tc>
        <w:tc>
          <w:tcPr>
            <w:tcW w:w="1169" w:type="dxa"/>
            <w:tcBorders>
              <w:top w:val="single" w:sz="6" w:space="0" w:color="000000"/>
              <w:left w:val="single" w:sz="6" w:space="0" w:color="000000"/>
              <w:bottom w:val="single" w:sz="6" w:space="0" w:color="000000"/>
              <w:right w:val="single" w:sz="6" w:space="0" w:color="000000"/>
            </w:tcBorders>
            <w:vAlign w:val="center"/>
          </w:tcPr>
          <w:p w14:paraId="6CF5207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Tervezett létszám-adatok</w:t>
            </w:r>
          </w:p>
        </w:tc>
        <w:tc>
          <w:tcPr>
            <w:tcW w:w="1073" w:type="dxa"/>
            <w:tcBorders>
              <w:top w:val="single" w:sz="6" w:space="0" w:color="000000"/>
              <w:left w:val="single" w:sz="6" w:space="0" w:color="000000"/>
              <w:bottom w:val="single" w:sz="6" w:space="0" w:color="000000"/>
              <w:right w:val="single" w:sz="6" w:space="0" w:color="000000"/>
            </w:tcBorders>
            <w:vAlign w:val="center"/>
          </w:tcPr>
          <w:p w14:paraId="12EA7E1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Étkezési napok száma</w:t>
            </w:r>
          </w:p>
        </w:tc>
      </w:tr>
      <w:tr w:rsidR="001B4A49" w14:paraId="5E5BC224"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5D4A0AB0"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ÓVODÁK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8E537"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Óvoda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CE62A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17 623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AC255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21780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98 643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06CDA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528</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C7E7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116 266</w:t>
            </w:r>
          </w:p>
        </w:tc>
      </w:tr>
      <w:tr w:rsidR="001B4A49" w14:paraId="5DD076CD"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133BA0C"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74FF1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Óvoda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6B70B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D12EB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F93E4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D7EF6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0938A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710E838F"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16A7F86"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AB047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Óvoda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D7C3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73865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F4F7F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5 316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DA9CF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C3C94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5 409</w:t>
            </w:r>
          </w:p>
        </w:tc>
      </w:tr>
      <w:tr w:rsidR="001B4A49" w14:paraId="457B6537"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9F710"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E8133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Óvoda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367FE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D6512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F35B5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815</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05131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B95EE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815</w:t>
            </w:r>
          </w:p>
        </w:tc>
      </w:tr>
      <w:tr w:rsidR="001B4A49" w14:paraId="41B33567"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29E6D4E2"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ISKOLÁK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81BD2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Általános Iskola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41DC2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24 047</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A85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24 157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F2328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9 501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A2B5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312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AE1D9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57 705</w:t>
            </w:r>
          </w:p>
        </w:tc>
      </w:tr>
      <w:tr w:rsidR="001B4A49" w14:paraId="11908E62"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31485B0"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597F8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Általános Iskola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7E995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48 480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CE628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21 117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A66B1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611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667AD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380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825F5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70 208</w:t>
            </w:r>
          </w:p>
        </w:tc>
      </w:tr>
      <w:tr w:rsidR="001B4A49" w14:paraId="0CC5318C"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1B31027"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7F9E1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Általános Iskola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E1480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5F74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826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3B855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76C5F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96C9B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892</w:t>
            </w:r>
          </w:p>
        </w:tc>
      </w:tr>
      <w:tr w:rsidR="001B4A49" w14:paraId="4E59888A"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40A86F4"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E7EFD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Általános Iskola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E9FE7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239</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D363B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2 090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A5001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01CE1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4D4B9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2 329</w:t>
            </w:r>
          </w:p>
        </w:tc>
      </w:tr>
      <w:tr w:rsidR="001B4A49" w14:paraId="7488B5C6"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5BD8082C"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GIMNÁZIUM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E6B5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Gimnázium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29670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3 213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63A4F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1 362</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BC242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4657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74F93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4 611</w:t>
            </w:r>
          </w:p>
        </w:tc>
      </w:tr>
      <w:tr w:rsidR="001B4A49" w14:paraId="409E6BE6"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BB25934"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14E58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Gimnázium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B52F8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ED013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549D9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2E27A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B5342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4C66A181"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89E2515"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SZAKISKOLA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0157E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Szakiskola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95A7A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4EC6F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1 574</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336B8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154</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B0578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19E4A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1 728</w:t>
            </w:r>
          </w:p>
        </w:tc>
      </w:tr>
      <w:tr w:rsidR="001B4A49" w14:paraId="4D4C53B7"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84EB7D8"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F951D"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Szakiskola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3843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81F6F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EC326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5771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A9A5D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6A56FCF8"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4348440"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6DC24CE2" w14:textId="77777777" w:rsidR="001B4A49" w:rsidRDefault="00BA45FB">
            <w:pPr>
              <w:pStyle w:val="Szvegtrzs"/>
              <w:spacing w:after="160" w:line="240" w:lineRule="auto"/>
              <w:jc w:val="both"/>
              <w:rPr>
                <w:rFonts w:ascii="Times New Roman" w:hAnsi="Times New Roman"/>
              </w:rPr>
            </w:pPr>
            <w:r>
              <w:rPr>
                <w:rFonts w:ascii="Times New Roman" w:hAnsi="Times New Roman"/>
              </w:rPr>
              <w:t>Szakiskola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0C7EC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694C5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1DB6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6BC52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7854B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6E35AE3F"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633A61D"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786F3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Szakiskola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4F722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DB7F4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EFF0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7B159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F7744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1CDCCC8D"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C6AA5E5"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KOLLÉGIUM ÖSSZESEN</w:t>
            </w:r>
          </w:p>
        </w:tc>
        <w:tc>
          <w:tcPr>
            <w:tcW w:w="1949" w:type="dxa"/>
            <w:tcBorders>
              <w:top w:val="single" w:sz="6" w:space="0" w:color="000000"/>
              <w:left w:val="single" w:sz="6" w:space="0" w:color="000000"/>
              <w:bottom w:val="single" w:sz="6" w:space="0" w:color="000000"/>
              <w:right w:val="single" w:sz="6" w:space="0" w:color="000000"/>
            </w:tcBorders>
            <w:vAlign w:val="center"/>
          </w:tcPr>
          <w:p w14:paraId="426AF12C"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 egyszeri (ebéd)</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B2FA8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1 602</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42DDB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2 296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3FD3C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358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AC322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0D4A0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4 256</w:t>
            </w:r>
          </w:p>
        </w:tc>
      </w:tr>
      <w:tr w:rsidR="001B4A49" w14:paraId="63057BA1"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D9FFBF0"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5D91014C"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 vacsora és reggeli</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BBC0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98C58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DE073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C672A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2A90E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51</w:t>
            </w:r>
          </w:p>
        </w:tc>
      </w:tr>
      <w:tr w:rsidR="001B4A49" w14:paraId="584D22DB"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464B28B"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06225D49"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 háromszori</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61646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2 298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54B32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2 776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6AD2B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36D2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26</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E8E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5 130</w:t>
            </w:r>
          </w:p>
        </w:tc>
      </w:tr>
      <w:tr w:rsidR="001B4A49" w14:paraId="33AC6E52"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23F1669"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694B6E5E"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D5FD2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77</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5D249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52B9B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C303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C1D24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77</w:t>
            </w:r>
          </w:p>
        </w:tc>
      </w:tr>
      <w:tr w:rsidR="001B4A49" w14:paraId="150B9EED"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910FDC0" w14:textId="77777777" w:rsidR="001B4A49" w:rsidRDefault="001B4A49"/>
        </w:tc>
        <w:tc>
          <w:tcPr>
            <w:tcW w:w="1949" w:type="dxa"/>
            <w:tcBorders>
              <w:top w:val="single" w:sz="6" w:space="0" w:color="000000"/>
              <w:left w:val="single" w:sz="6" w:space="0" w:color="000000"/>
              <w:bottom w:val="single" w:sz="6" w:space="0" w:color="000000"/>
              <w:right w:val="single" w:sz="6" w:space="0" w:color="000000"/>
            </w:tcBorders>
            <w:vAlign w:val="center"/>
          </w:tcPr>
          <w:p w14:paraId="1BE3B746"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FAAA1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5CB80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0DE0A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70525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13AE1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58</w:t>
            </w:r>
          </w:p>
        </w:tc>
      </w:tr>
    </w:tbl>
    <w:p w14:paraId="79DC9E6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2539"/>
        <w:gridCol w:w="1367"/>
        <w:gridCol w:w="1270"/>
        <w:gridCol w:w="1758"/>
        <w:gridCol w:w="1270"/>
        <w:gridCol w:w="1074"/>
        <w:gridCol w:w="98"/>
        <w:gridCol w:w="76"/>
      </w:tblGrid>
      <w:tr w:rsidR="001B4A49" w14:paraId="3719DAFA" w14:textId="77777777">
        <w:tc>
          <w:tcPr>
            <w:tcW w:w="2553" w:type="dxa"/>
            <w:vMerge w:val="restart"/>
            <w:vAlign w:val="center"/>
          </w:tcPr>
          <w:p w14:paraId="1FB580A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MINDÖSSZESEN NORMATÍVÁHOZ</w:t>
            </w:r>
          </w:p>
        </w:tc>
        <w:tc>
          <w:tcPr>
            <w:tcW w:w="1375" w:type="dxa"/>
            <w:vMerge w:val="restart"/>
            <w:vAlign w:val="center"/>
          </w:tcPr>
          <w:p w14:paraId="1115592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Teljes áron étkező</w:t>
            </w:r>
          </w:p>
        </w:tc>
        <w:tc>
          <w:tcPr>
            <w:tcW w:w="1277" w:type="dxa"/>
            <w:vMerge w:val="restart"/>
            <w:vAlign w:val="center"/>
          </w:tcPr>
          <w:p w14:paraId="7B0A799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50% térítési díjat fizet</w:t>
            </w:r>
          </w:p>
        </w:tc>
        <w:tc>
          <w:tcPr>
            <w:tcW w:w="1768" w:type="dxa"/>
            <w:vMerge w:val="restart"/>
            <w:vAlign w:val="center"/>
          </w:tcPr>
          <w:p w14:paraId="5BE6C3A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Térítésmentes</w:t>
            </w:r>
          </w:p>
        </w:tc>
        <w:tc>
          <w:tcPr>
            <w:tcW w:w="1277" w:type="dxa"/>
            <w:vMerge w:val="restart"/>
            <w:vAlign w:val="center"/>
          </w:tcPr>
          <w:p w14:paraId="3EECFA5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Tervezett létszám-adatok</w:t>
            </w:r>
          </w:p>
        </w:tc>
        <w:tc>
          <w:tcPr>
            <w:tcW w:w="1080" w:type="dxa"/>
            <w:vMerge w:val="restart"/>
            <w:vAlign w:val="center"/>
          </w:tcPr>
          <w:p w14:paraId="244CD48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Étkezési napok száma</w:t>
            </w:r>
          </w:p>
        </w:tc>
        <w:tc>
          <w:tcPr>
            <w:tcW w:w="98" w:type="dxa"/>
            <w:vAlign w:val="center"/>
          </w:tcPr>
          <w:p w14:paraId="3282926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5637D601" w14:textId="77777777" w:rsidR="001B4A49" w:rsidRDefault="00BA45FB">
            <w:pPr>
              <w:jc w:val="both"/>
              <w:rPr>
                <w:rFonts w:ascii="Times New Roman" w:hAnsi="Times New Roman"/>
              </w:rPr>
            </w:pPr>
            <w:r>
              <w:rPr>
                <w:rFonts w:ascii="Times New Roman" w:hAnsi="Times New Roman"/>
              </w:rPr>
              <w:t> </w:t>
            </w:r>
          </w:p>
        </w:tc>
      </w:tr>
      <w:tr w:rsidR="001B4A49" w14:paraId="5308CDAF" w14:textId="77777777">
        <w:tc>
          <w:tcPr>
            <w:tcW w:w="2553" w:type="dxa"/>
            <w:vMerge/>
            <w:vAlign w:val="center"/>
          </w:tcPr>
          <w:p w14:paraId="75F270E6" w14:textId="77777777" w:rsidR="001B4A49" w:rsidRDefault="001B4A49"/>
        </w:tc>
        <w:tc>
          <w:tcPr>
            <w:tcW w:w="1375" w:type="dxa"/>
            <w:vMerge/>
            <w:vAlign w:val="center"/>
          </w:tcPr>
          <w:p w14:paraId="70E21DB7" w14:textId="77777777" w:rsidR="001B4A49" w:rsidRDefault="001B4A49"/>
        </w:tc>
        <w:tc>
          <w:tcPr>
            <w:tcW w:w="1277" w:type="dxa"/>
            <w:vMerge/>
            <w:vAlign w:val="center"/>
          </w:tcPr>
          <w:p w14:paraId="2D9AE08E" w14:textId="77777777" w:rsidR="001B4A49" w:rsidRDefault="001B4A49"/>
        </w:tc>
        <w:tc>
          <w:tcPr>
            <w:tcW w:w="1768" w:type="dxa"/>
            <w:vMerge/>
            <w:vAlign w:val="center"/>
          </w:tcPr>
          <w:p w14:paraId="29A570CB" w14:textId="77777777" w:rsidR="001B4A49" w:rsidRDefault="001B4A49"/>
        </w:tc>
        <w:tc>
          <w:tcPr>
            <w:tcW w:w="1277" w:type="dxa"/>
            <w:vMerge/>
            <w:vAlign w:val="center"/>
          </w:tcPr>
          <w:p w14:paraId="4AE4E0FB" w14:textId="77777777" w:rsidR="001B4A49" w:rsidRDefault="001B4A49"/>
        </w:tc>
        <w:tc>
          <w:tcPr>
            <w:tcW w:w="1080" w:type="dxa"/>
            <w:vMerge/>
            <w:vAlign w:val="center"/>
          </w:tcPr>
          <w:p w14:paraId="4997D0BA" w14:textId="77777777" w:rsidR="001B4A49" w:rsidRDefault="001B4A49"/>
        </w:tc>
        <w:tc>
          <w:tcPr>
            <w:tcW w:w="98" w:type="dxa"/>
            <w:vAlign w:val="center"/>
          </w:tcPr>
          <w:p w14:paraId="602F5DB7"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142B0FC6" w14:textId="77777777" w:rsidR="001B4A49" w:rsidRDefault="00BA45FB">
            <w:pPr>
              <w:jc w:val="both"/>
              <w:rPr>
                <w:rFonts w:ascii="Times New Roman" w:hAnsi="Times New Roman"/>
              </w:rPr>
            </w:pPr>
            <w:r>
              <w:rPr>
                <w:rFonts w:ascii="Times New Roman" w:hAnsi="Times New Roman"/>
              </w:rPr>
              <w:t> </w:t>
            </w:r>
          </w:p>
        </w:tc>
      </w:tr>
      <w:tr w:rsidR="001B4A49" w14:paraId="6C21C269" w14:textId="77777777">
        <w:tc>
          <w:tcPr>
            <w:tcW w:w="2553" w:type="dxa"/>
            <w:vMerge/>
            <w:vAlign w:val="center"/>
          </w:tcPr>
          <w:p w14:paraId="13C7999B" w14:textId="77777777" w:rsidR="001B4A49" w:rsidRDefault="001B4A49"/>
        </w:tc>
        <w:tc>
          <w:tcPr>
            <w:tcW w:w="1375" w:type="dxa"/>
            <w:vAlign w:val="center"/>
          </w:tcPr>
          <w:p w14:paraId="6B5C796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adag</w:t>
            </w:r>
          </w:p>
        </w:tc>
        <w:tc>
          <w:tcPr>
            <w:tcW w:w="1277" w:type="dxa"/>
            <w:vAlign w:val="center"/>
          </w:tcPr>
          <w:p w14:paraId="55AADAD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adag</w:t>
            </w:r>
          </w:p>
        </w:tc>
        <w:tc>
          <w:tcPr>
            <w:tcW w:w="1768" w:type="dxa"/>
            <w:vAlign w:val="center"/>
          </w:tcPr>
          <w:p w14:paraId="169AED6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adag</w:t>
            </w:r>
          </w:p>
        </w:tc>
        <w:tc>
          <w:tcPr>
            <w:tcW w:w="1277" w:type="dxa"/>
            <w:vMerge/>
            <w:vAlign w:val="center"/>
          </w:tcPr>
          <w:p w14:paraId="5093880D" w14:textId="77777777" w:rsidR="001B4A49" w:rsidRDefault="001B4A49"/>
        </w:tc>
        <w:tc>
          <w:tcPr>
            <w:tcW w:w="1080" w:type="dxa"/>
            <w:vMerge/>
            <w:vAlign w:val="center"/>
          </w:tcPr>
          <w:p w14:paraId="46D73490" w14:textId="77777777" w:rsidR="001B4A49" w:rsidRDefault="001B4A49"/>
        </w:tc>
        <w:tc>
          <w:tcPr>
            <w:tcW w:w="98" w:type="dxa"/>
            <w:vAlign w:val="center"/>
          </w:tcPr>
          <w:p w14:paraId="490849FC"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5E0B21EF" w14:textId="77777777" w:rsidR="001B4A49" w:rsidRDefault="00BA45FB">
            <w:pPr>
              <w:jc w:val="both"/>
              <w:rPr>
                <w:rFonts w:ascii="Times New Roman" w:hAnsi="Times New Roman"/>
              </w:rPr>
            </w:pPr>
            <w:r>
              <w:rPr>
                <w:rFonts w:ascii="Times New Roman" w:hAnsi="Times New Roman"/>
              </w:rPr>
              <w:t> </w:t>
            </w:r>
          </w:p>
        </w:tc>
      </w:tr>
      <w:tr w:rsidR="001B4A49" w14:paraId="09B81C43" w14:textId="77777777">
        <w:tc>
          <w:tcPr>
            <w:tcW w:w="2553" w:type="dxa"/>
            <w:vAlign w:val="center"/>
          </w:tcPr>
          <w:p w14:paraId="662C2842" w14:textId="77777777" w:rsidR="001B4A49" w:rsidRDefault="00BA45FB">
            <w:pPr>
              <w:pStyle w:val="Szvegtrzs"/>
              <w:spacing w:after="160" w:line="240" w:lineRule="auto"/>
              <w:jc w:val="center"/>
              <w:rPr>
                <w:rFonts w:ascii="Times New Roman" w:hAnsi="Times New Roman"/>
              </w:rPr>
            </w:pPr>
            <w:r>
              <w:rPr>
                <w:rFonts w:ascii="Times New Roman" w:hAnsi="Times New Roman"/>
              </w:rPr>
              <w:t>Óvoda összesen:</w:t>
            </w:r>
          </w:p>
        </w:tc>
        <w:tc>
          <w:tcPr>
            <w:tcW w:w="1375" w:type="dxa"/>
            <w:vAlign w:val="center"/>
          </w:tcPr>
          <w:p w14:paraId="47115E64" w14:textId="77777777" w:rsidR="001B4A49" w:rsidRDefault="00BA45FB">
            <w:pPr>
              <w:pStyle w:val="Szvegtrzs"/>
              <w:spacing w:after="160" w:line="240" w:lineRule="auto"/>
              <w:jc w:val="right"/>
              <w:rPr>
                <w:rFonts w:ascii="Times New Roman" w:hAnsi="Times New Roman"/>
              </w:rPr>
            </w:pPr>
            <w:r>
              <w:rPr>
                <w:rFonts w:ascii="Times New Roman" w:hAnsi="Times New Roman"/>
              </w:rPr>
              <w:t>17 716</w:t>
            </w:r>
          </w:p>
        </w:tc>
        <w:tc>
          <w:tcPr>
            <w:tcW w:w="1277" w:type="dxa"/>
            <w:vAlign w:val="center"/>
          </w:tcPr>
          <w:p w14:paraId="005F0A2F"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768" w:type="dxa"/>
            <w:vAlign w:val="center"/>
          </w:tcPr>
          <w:p w14:paraId="5916571C" w14:textId="77777777" w:rsidR="001B4A49" w:rsidRDefault="00BA45FB">
            <w:pPr>
              <w:pStyle w:val="Szvegtrzs"/>
              <w:spacing w:after="160" w:line="240" w:lineRule="auto"/>
              <w:jc w:val="right"/>
              <w:rPr>
                <w:rFonts w:ascii="Times New Roman" w:hAnsi="Times New Roman"/>
              </w:rPr>
            </w:pPr>
            <w:r>
              <w:rPr>
                <w:rFonts w:ascii="Times New Roman" w:hAnsi="Times New Roman"/>
              </w:rPr>
              <w:t>104 774</w:t>
            </w:r>
          </w:p>
        </w:tc>
        <w:tc>
          <w:tcPr>
            <w:tcW w:w="1277" w:type="dxa"/>
            <w:vAlign w:val="center"/>
          </w:tcPr>
          <w:p w14:paraId="4918A331" w14:textId="77777777" w:rsidR="001B4A49" w:rsidRDefault="00BA45FB">
            <w:pPr>
              <w:pStyle w:val="Szvegtrzs"/>
              <w:spacing w:after="160" w:line="240" w:lineRule="auto"/>
              <w:jc w:val="right"/>
              <w:rPr>
                <w:rFonts w:ascii="Times New Roman" w:hAnsi="Times New Roman"/>
              </w:rPr>
            </w:pPr>
            <w:r>
              <w:rPr>
                <w:rFonts w:ascii="Times New Roman" w:hAnsi="Times New Roman"/>
              </w:rPr>
              <w:t>557</w:t>
            </w:r>
          </w:p>
        </w:tc>
        <w:tc>
          <w:tcPr>
            <w:tcW w:w="1080" w:type="dxa"/>
            <w:vAlign w:val="center"/>
          </w:tcPr>
          <w:p w14:paraId="513964BE" w14:textId="77777777" w:rsidR="001B4A49" w:rsidRDefault="00BA45FB">
            <w:pPr>
              <w:pStyle w:val="Szvegtrzs"/>
              <w:spacing w:after="160" w:line="240" w:lineRule="auto"/>
              <w:jc w:val="right"/>
              <w:rPr>
                <w:rFonts w:ascii="Times New Roman" w:hAnsi="Times New Roman"/>
              </w:rPr>
            </w:pPr>
            <w:r>
              <w:rPr>
                <w:rFonts w:ascii="Times New Roman" w:hAnsi="Times New Roman"/>
              </w:rPr>
              <w:t>122 490</w:t>
            </w:r>
          </w:p>
        </w:tc>
        <w:tc>
          <w:tcPr>
            <w:tcW w:w="98" w:type="dxa"/>
            <w:vAlign w:val="center"/>
          </w:tcPr>
          <w:p w14:paraId="21DAB3FA"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5E374753" w14:textId="77777777" w:rsidR="001B4A49" w:rsidRDefault="00BA45FB">
            <w:pPr>
              <w:jc w:val="both"/>
              <w:rPr>
                <w:rFonts w:ascii="Times New Roman" w:hAnsi="Times New Roman"/>
              </w:rPr>
            </w:pPr>
            <w:r>
              <w:rPr>
                <w:rFonts w:ascii="Times New Roman" w:hAnsi="Times New Roman"/>
              </w:rPr>
              <w:t> </w:t>
            </w:r>
          </w:p>
        </w:tc>
      </w:tr>
      <w:tr w:rsidR="001B4A49" w14:paraId="79535F1F" w14:textId="77777777">
        <w:tc>
          <w:tcPr>
            <w:tcW w:w="2553" w:type="dxa"/>
            <w:vAlign w:val="center"/>
          </w:tcPr>
          <w:p w14:paraId="7720F966" w14:textId="77777777" w:rsidR="001B4A49" w:rsidRDefault="00BA45FB">
            <w:pPr>
              <w:pStyle w:val="Szvegtrzs"/>
              <w:spacing w:after="160" w:line="240" w:lineRule="auto"/>
              <w:jc w:val="center"/>
              <w:rPr>
                <w:rFonts w:ascii="Times New Roman" w:hAnsi="Times New Roman"/>
              </w:rPr>
            </w:pPr>
            <w:r>
              <w:rPr>
                <w:rFonts w:ascii="Times New Roman" w:hAnsi="Times New Roman"/>
              </w:rPr>
              <w:t>Iskola összesen</w:t>
            </w:r>
          </w:p>
        </w:tc>
        <w:tc>
          <w:tcPr>
            <w:tcW w:w="1375" w:type="dxa"/>
            <w:vAlign w:val="center"/>
          </w:tcPr>
          <w:p w14:paraId="470CADB3" w14:textId="77777777" w:rsidR="001B4A49" w:rsidRDefault="00BA45FB">
            <w:pPr>
              <w:pStyle w:val="Szvegtrzs"/>
              <w:spacing w:after="160" w:line="240" w:lineRule="auto"/>
              <w:jc w:val="right"/>
              <w:rPr>
                <w:rFonts w:ascii="Times New Roman" w:hAnsi="Times New Roman"/>
              </w:rPr>
            </w:pPr>
            <w:r>
              <w:rPr>
                <w:rFonts w:ascii="Times New Roman" w:hAnsi="Times New Roman"/>
              </w:rPr>
              <w:t>72 832</w:t>
            </w:r>
          </w:p>
        </w:tc>
        <w:tc>
          <w:tcPr>
            <w:tcW w:w="1277" w:type="dxa"/>
            <w:vAlign w:val="center"/>
          </w:tcPr>
          <w:p w14:paraId="4C707861" w14:textId="77777777" w:rsidR="001B4A49" w:rsidRDefault="00BA45FB">
            <w:pPr>
              <w:pStyle w:val="Szvegtrzs"/>
              <w:spacing w:after="160" w:line="240" w:lineRule="auto"/>
              <w:jc w:val="right"/>
              <w:rPr>
                <w:rFonts w:ascii="Times New Roman" w:hAnsi="Times New Roman"/>
              </w:rPr>
            </w:pPr>
            <w:r>
              <w:rPr>
                <w:rFonts w:ascii="Times New Roman" w:hAnsi="Times New Roman"/>
              </w:rPr>
              <w:t>48 190</w:t>
            </w:r>
          </w:p>
        </w:tc>
        <w:tc>
          <w:tcPr>
            <w:tcW w:w="1768" w:type="dxa"/>
            <w:vAlign w:val="center"/>
          </w:tcPr>
          <w:p w14:paraId="11C6FE9A" w14:textId="77777777" w:rsidR="001B4A49" w:rsidRDefault="00BA45FB">
            <w:pPr>
              <w:pStyle w:val="Szvegtrzs"/>
              <w:spacing w:after="160" w:line="240" w:lineRule="auto"/>
              <w:jc w:val="right"/>
              <w:rPr>
                <w:rFonts w:ascii="Times New Roman" w:hAnsi="Times New Roman"/>
              </w:rPr>
            </w:pPr>
            <w:r>
              <w:rPr>
                <w:rFonts w:ascii="Times New Roman" w:hAnsi="Times New Roman"/>
              </w:rPr>
              <w:t>10 112</w:t>
            </w:r>
          </w:p>
        </w:tc>
        <w:tc>
          <w:tcPr>
            <w:tcW w:w="1277" w:type="dxa"/>
            <w:vAlign w:val="center"/>
          </w:tcPr>
          <w:p w14:paraId="1A2219DD" w14:textId="77777777" w:rsidR="001B4A49" w:rsidRDefault="00BA45FB">
            <w:pPr>
              <w:pStyle w:val="Szvegtrzs"/>
              <w:spacing w:after="160" w:line="240" w:lineRule="auto"/>
              <w:jc w:val="right"/>
              <w:rPr>
                <w:rFonts w:ascii="Times New Roman" w:hAnsi="Times New Roman"/>
              </w:rPr>
            </w:pPr>
            <w:r>
              <w:rPr>
                <w:rFonts w:ascii="Times New Roman" w:hAnsi="Times New Roman"/>
              </w:rPr>
              <w:t>708</w:t>
            </w:r>
          </w:p>
        </w:tc>
        <w:tc>
          <w:tcPr>
            <w:tcW w:w="1080" w:type="dxa"/>
            <w:vAlign w:val="center"/>
          </w:tcPr>
          <w:p w14:paraId="2946E471" w14:textId="77777777" w:rsidR="001B4A49" w:rsidRDefault="00BA45FB">
            <w:pPr>
              <w:pStyle w:val="Szvegtrzs"/>
              <w:spacing w:after="160" w:line="240" w:lineRule="auto"/>
              <w:jc w:val="right"/>
              <w:rPr>
                <w:rFonts w:ascii="Times New Roman" w:hAnsi="Times New Roman"/>
              </w:rPr>
            </w:pPr>
            <w:r>
              <w:rPr>
                <w:rFonts w:ascii="Times New Roman" w:hAnsi="Times New Roman"/>
              </w:rPr>
              <w:t>131 134</w:t>
            </w:r>
          </w:p>
        </w:tc>
        <w:tc>
          <w:tcPr>
            <w:tcW w:w="98" w:type="dxa"/>
            <w:vAlign w:val="center"/>
          </w:tcPr>
          <w:p w14:paraId="1FB67C86"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36D3E05F" w14:textId="77777777" w:rsidR="001B4A49" w:rsidRDefault="00BA45FB">
            <w:pPr>
              <w:jc w:val="both"/>
              <w:rPr>
                <w:rFonts w:ascii="Times New Roman" w:hAnsi="Times New Roman"/>
              </w:rPr>
            </w:pPr>
            <w:r>
              <w:rPr>
                <w:rFonts w:ascii="Times New Roman" w:hAnsi="Times New Roman"/>
              </w:rPr>
              <w:t> </w:t>
            </w:r>
          </w:p>
        </w:tc>
      </w:tr>
      <w:tr w:rsidR="001B4A49" w14:paraId="715EB2FC" w14:textId="77777777">
        <w:tc>
          <w:tcPr>
            <w:tcW w:w="2553" w:type="dxa"/>
            <w:vAlign w:val="center"/>
          </w:tcPr>
          <w:p w14:paraId="0E751476" w14:textId="77777777" w:rsidR="001B4A49" w:rsidRDefault="00BA45FB">
            <w:pPr>
              <w:pStyle w:val="Szvegtrzs"/>
              <w:spacing w:after="160" w:line="240" w:lineRule="auto"/>
              <w:jc w:val="center"/>
              <w:rPr>
                <w:rFonts w:ascii="Times New Roman" w:hAnsi="Times New Roman"/>
              </w:rPr>
            </w:pPr>
            <w:r>
              <w:rPr>
                <w:rFonts w:ascii="Times New Roman" w:hAnsi="Times New Roman"/>
              </w:rPr>
              <w:t>Gimnázium összesen:</w:t>
            </w:r>
          </w:p>
        </w:tc>
        <w:tc>
          <w:tcPr>
            <w:tcW w:w="1375" w:type="dxa"/>
            <w:vAlign w:val="center"/>
          </w:tcPr>
          <w:p w14:paraId="3C9EB16F" w14:textId="77777777" w:rsidR="001B4A49" w:rsidRDefault="00BA45FB">
            <w:pPr>
              <w:pStyle w:val="Szvegtrzs"/>
              <w:spacing w:after="160" w:line="240" w:lineRule="auto"/>
              <w:jc w:val="right"/>
              <w:rPr>
                <w:rFonts w:ascii="Times New Roman" w:hAnsi="Times New Roman"/>
              </w:rPr>
            </w:pPr>
            <w:r>
              <w:rPr>
                <w:rFonts w:ascii="Times New Roman" w:hAnsi="Times New Roman"/>
              </w:rPr>
              <w:t>3 213</w:t>
            </w:r>
          </w:p>
        </w:tc>
        <w:tc>
          <w:tcPr>
            <w:tcW w:w="1277" w:type="dxa"/>
            <w:vAlign w:val="center"/>
          </w:tcPr>
          <w:p w14:paraId="2F09BC80" w14:textId="77777777" w:rsidR="001B4A49" w:rsidRDefault="00BA45FB">
            <w:pPr>
              <w:pStyle w:val="Szvegtrzs"/>
              <w:spacing w:after="160" w:line="240" w:lineRule="auto"/>
              <w:jc w:val="right"/>
              <w:rPr>
                <w:rFonts w:ascii="Times New Roman" w:hAnsi="Times New Roman"/>
              </w:rPr>
            </w:pPr>
            <w:r>
              <w:rPr>
                <w:rFonts w:ascii="Times New Roman" w:hAnsi="Times New Roman"/>
              </w:rPr>
              <w:t>1 362</w:t>
            </w:r>
          </w:p>
        </w:tc>
        <w:tc>
          <w:tcPr>
            <w:tcW w:w="1768" w:type="dxa"/>
            <w:vAlign w:val="center"/>
          </w:tcPr>
          <w:p w14:paraId="239157CA" w14:textId="77777777" w:rsidR="001B4A49" w:rsidRDefault="00BA45FB">
            <w:pPr>
              <w:pStyle w:val="Szvegtrzs"/>
              <w:spacing w:after="160" w:line="240" w:lineRule="auto"/>
              <w:jc w:val="right"/>
              <w:rPr>
                <w:rFonts w:ascii="Times New Roman" w:hAnsi="Times New Roman"/>
              </w:rPr>
            </w:pPr>
            <w:r>
              <w:rPr>
                <w:rFonts w:ascii="Times New Roman" w:hAnsi="Times New Roman"/>
              </w:rPr>
              <w:t>36</w:t>
            </w:r>
          </w:p>
        </w:tc>
        <w:tc>
          <w:tcPr>
            <w:tcW w:w="1277" w:type="dxa"/>
            <w:vAlign w:val="center"/>
          </w:tcPr>
          <w:p w14:paraId="19E19955" w14:textId="77777777" w:rsidR="001B4A49" w:rsidRDefault="00BA45FB">
            <w:pPr>
              <w:pStyle w:val="Szvegtrzs"/>
              <w:spacing w:after="160" w:line="240" w:lineRule="auto"/>
              <w:jc w:val="right"/>
              <w:rPr>
                <w:rFonts w:ascii="Times New Roman" w:hAnsi="Times New Roman"/>
              </w:rPr>
            </w:pPr>
            <w:r>
              <w:rPr>
                <w:rFonts w:ascii="Times New Roman" w:hAnsi="Times New Roman"/>
              </w:rPr>
              <w:t>25</w:t>
            </w:r>
          </w:p>
        </w:tc>
        <w:tc>
          <w:tcPr>
            <w:tcW w:w="1080" w:type="dxa"/>
            <w:vAlign w:val="center"/>
          </w:tcPr>
          <w:p w14:paraId="7EC40726" w14:textId="77777777" w:rsidR="001B4A49" w:rsidRDefault="00BA45FB">
            <w:pPr>
              <w:pStyle w:val="Szvegtrzs"/>
              <w:spacing w:after="160" w:line="240" w:lineRule="auto"/>
              <w:jc w:val="right"/>
              <w:rPr>
                <w:rFonts w:ascii="Times New Roman" w:hAnsi="Times New Roman"/>
              </w:rPr>
            </w:pPr>
            <w:r>
              <w:rPr>
                <w:rFonts w:ascii="Times New Roman" w:hAnsi="Times New Roman"/>
              </w:rPr>
              <w:t>4 611</w:t>
            </w:r>
          </w:p>
        </w:tc>
        <w:tc>
          <w:tcPr>
            <w:tcW w:w="98" w:type="dxa"/>
            <w:vAlign w:val="center"/>
          </w:tcPr>
          <w:p w14:paraId="415342A0"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322FDDDA" w14:textId="77777777" w:rsidR="001B4A49" w:rsidRDefault="00BA45FB">
            <w:pPr>
              <w:jc w:val="both"/>
              <w:rPr>
                <w:rFonts w:ascii="Times New Roman" w:hAnsi="Times New Roman"/>
              </w:rPr>
            </w:pPr>
            <w:r>
              <w:rPr>
                <w:rFonts w:ascii="Times New Roman" w:hAnsi="Times New Roman"/>
              </w:rPr>
              <w:t> </w:t>
            </w:r>
          </w:p>
        </w:tc>
      </w:tr>
      <w:tr w:rsidR="001B4A49" w14:paraId="6FFD9C5E" w14:textId="77777777">
        <w:tc>
          <w:tcPr>
            <w:tcW w:w="2553" w:type="dxa"/>
            <w:vAlign w:val="center"/>
          </w:tcPr>
          <w:p w14:paraId="59054FA0" w14:textId="77777777" w:rsidR="001B4A49" w:rsidRDefault="00BA45FB">
            <w:pPr>
              <w:pStyle w:val="Szvegtrzs"/>
              <w:spacing w:after="160" w:line="240" w:lineRule="auto"/>
              <w:jc w:val="center"/>
              <w:rPr>
                <w:rFonts w:ascii="Times New Roman" w:hAnsi="Times New Roman"/>
              </w:rPr>
            </w:pPr>
            <w:r>
              <w:rPr>
                <w:rFonts w:ascii="Times New Roman" w:hAnsi="Times New Roman"/>
              </w:rPr>
              <w:t>Szakiskola összesen</w:t>
            </w:r>
          </w:p>
        </w:tc>
        <w:tc>
          <w:tcPr>
            <w:tcW w:w="1375" w:type="dxa"/>
            <w:vAlign w:val="center"/>
          </w:tcPr>
          <w:p w14:paraId="3BCCA47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277" w:type="dxa"/>
            <w:vAlign w:val="center"/>
          </w:tcPr>
          <w:p w14:paraId="34CF1073" w14:textId="77777777" w:rsidR="001B4A49" w:rsidRDefault="00BA45FB">
            <w:pPr>
              <w:pStyle w:val="Szvegtrzs"/>
              <w:spacing w:after="160" w:line="240" w:lineRule="auto"/>
              <w:jc w:val="right"/>
              <w:rPr>
                <w:rFonts w:ascii="Times New Roman" w:hAnsi="Times New Roman"/>
              </w:rPr>
            </w:pPr>
            <w:r>
              <w:rPr>
                <w:rFonts w:ascii="Times New Roman" w:hAnsi="Times New Roman"/>
              </w:rPr>
              <w:t>1 574</w:t>
            </w:r>
          </w:p>
        </w:tc>
        <w:tc>
          <w:tcPr>
            <w:tcW w:w="1768" w:type="dxa"/>
            <w:vAlign w:val="center"/>
          </w:tcPr>
          <w:p w14:paraId="06B6D8BC" w14:textId="77777777" w:rsidR="001B4A49" w:rsidRDefault="00BA45FB">
            <w:pPr>
              <w:pStyle w:val="Szvegtrzs"/>
              <w:spacing w:after="160" w:line="240" w:lineRule="auto"/>
              <w:jc w:val="right"/>
              <w:rPr>
                <w:rFonts w:ascii="Times New Roman" w:hAnsi="Times New Roman"/>
              </w:rPr>
            </w:pPr>
            <w:r>
              <w:rPr>
                <w:rFonts w:ascii="Times New Roman" w:hAnsi="Times New Roman"/>
              </w:rPr>
              <w:t>154</w:t>
            </w:r>
          </w:p>
        </w:tc>
        <w:tc>
          <w:tcPr>
            <w:tcW w:w="1277" w:type="dxa"/>
            <w:vAlign w:val="center"/>
          </w:tcPr>
          <w:p w14:paraId="2FA54651" w14:textId="77777777" w:rsidR="001B4A49" w:rsidRDefault="00BA45FB">
            <w:pPr>
              <w:pStyle w:val="Szvegtrzs"/>
              <w:spacing w:after="160" w:line="240" w:lineRule="auto"/>
              <w:jc w:val="right"/>
              <w:rPr>
                <w:rFonts w:ascii="Times New Roman" w:hAnsi="Times New Roman"/>
              </w:rPr>
            </w:pPr>
            <w:r>
              <w:rPr>
                <w:rFonts w:ascii="Times New Roman" w:hAnsi="Times New Roman"/>
              </w:rPr>
              <w:t>9</w:t>
            </w:r>
          </w:p>
        </w:tc>
        <w:tc>
          <w:tcPr>
            <w:tcW w:w="1080" w:type="dxa"/>
            <w:vAlign w:val="center"/>
          </w:tcPr>
          <w:p w14:paraId="728756BB" w14:textId="77777777" w:rsidR="001B4A49" w:rsidRDefault="00BA45FB">
            <w:pPr>
              <w:pStyle w:val="Szvegtrzs"/>
              <w:spacing w:after="160" w:line="240" w:lineRule="auto"/>
              <w:jc w:val="right"/>
              <w:rPr>
                <w:rFonts w:ascii="Times New Roman" w:hAnsi="Times New Roman"/>
              </w:rPr>
            </w:pPr>
            <w:r>
              <w:rPr>
                <w:rFonts w:ascii="Times New Roman" w:hAnsi="Times New Roman"/>
              </w:rPr>
              <w:t>1 728</w:t>
            </w:r>
          </w:p>
        </w:tc>
        <w:tc>
          <w:tcPr>
            <w:tcW w:w="98" w:type="dxa"/>
            <w:vAlign w:val="center"/>
          </w:tcPr>
          <w:p w14:paraId="4D1744CF"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10B7A33A" w14:textId="77777777" w:rsidR="001B4A49" w:rsidRDefault="00BA45FB">
            <w:pPr>
              <w:jc w:val="both"/>
              <w:rPr>
                <w:rFonts w:ascii="Times New Roman" w:hAnsi="Times New Roman"/>
              </w:rPr>
            </w:pPr>
            <w:r>
              <w:rPr>
                <w:rFonts w:ascii="Times New Roman" w:hAnsi="Times New Roman"/>
              </w:rPr>
              <w:t> </w:t>
            </w:r>
          </w:p>
        </w:tc>
      </w:tr>
      <w:tr w:rsidR="001B4A49" w14:paraId="45E89E58" w14:textId="77777777">
        <w:tc>
          <w:tcPr>
            <w:tcW w:w="2553" w:type="dxa"/>
            <w:vAlign w:val="center"/>
          </w:tcPr>
          <w:p w14:paraId="6F64BA1B" w14:textId="77777777" w:rsidR="001B4A49" w:rsidRDefault="00BA45FB">
            <w:pPr>
              <w:pStyle w:val="Szvegtrzs"/>
              <w:spacing w:after="160" w:line="240" w:lineRule="auto"/>
              <w:jc w:val="center"/>
              <w:rPr>
                <w:rFonts w:ascii="Times New Roman" w:hAnsi="Times New Roman"/>
              </w:rPr>
            </w:pPr>
            <w:r>
              <w:rPr>
                <w:rFonts w:ascii="Times New Roman" w:hAnsi="Times New Roman"/>
              </w:rPr>
              <w:t>Kollégium összesen:</w:t>
            </w:r>
          </w:p>
        </w:tc>
        <w:tc>
          <w:tcPr>
            <w:tcW w:w="1375" w:type="dxa"/>
            <w:vAlign w:val="center"/>
          </w:tcPr>
          <w:p w14:paraId="064496AC" w14:textId="77777777" w:rsidR="001B4A49" w:rsidRDefault="00BA45FB">
            <w:pPr>
              <w:pStyle w:val="Szvegtrzs"/>
              <w:spacing w:after="160" w:line="240" w:lineRule="auto"/>
              <w:jc w:val="right"/>
              <w:rPr>
                <w:rFonts w:ascii="Times New Roman" w:hAnsi="Times New Roman"/>
              </w:rPr>
            </w:pPr>
            <w:r>
              <w:rPr>
                <w:rFonts w:ascii="Times New Roman" w:hAnsi="Times New Roman"/>
              </w:rPr>
              <w:t>4 058</w:t>
            </w:r>
          </w:p>
        </w:tc>
        <w:tc>
          <w:tcPr>
            <w:tcW w:w="1277" w:type="dxa"/>
            <w:vAlign w:val="center"/>
          </w:tcPr>
          <w:p w14:paraId="1054F784" w14:textId="77777777" w:rsidR="001B4A49" w:rsidRDefault="00BA45FB">
            <w:pPr>
              <w:pStyle w:val="Szvegtrzs"/>
              <w:spacing w:after="160" w:line="240" w:lineRule="auto"/>
              <w:jc w:val="right"/>
              <w:rPr>
                <w:rFonts w:ascii="Times New Roman" w:hAnsi="Times New Roman"/>
              </w:rPr>
            </w:pPr>
            <w:r>
              <w:rPr>
                <w:rFonts w:ascii="Times New Roman" w:hAnsi="Times New Roman"/>
              </w:rPr>
              <w:t>5 099</w:t>
            </w:r>
          </w:p>
        </w:tc>
        <w:tc>
          <w:tcPr>
            <w:tcW w:w="1768" w:type="dxa"/>
            <w:vAlign w:val="center"/>
          </w:tcPr>
          <w:p w14:paraId="26A82AD1" w14:textId="77777777" w:rsidR="001B4A49" w:rsidRDefault="00BA45FB">
            <w:pPr>
              <w:pStyle w:val="Szvegtrzs"/>
              <w:spacing w:after="160" w:line="240" w:lineRule="auto"/>
              <w:jc w:val="right"/>
              <w:rPr>
                <w:rFonts w:ascii="Times New Roman" w:hAnsi="Times New Roman"/>
              </w:rPr>
            </w:pPr>
            <w:r>
              <w:rPr>
                <w:rFonts w:ascii="Times New Roman" w:hAnsi="Times New Roman"/>
              </w:rPr>
              <w:t>415</w:t>
            </w:r>
          </w:p>
        </w:tc>
        <w:tc>
          <w:tcPr>
            <w:tcW w:w="1277" w:type="dxa"/>
            <w:vAlign w:val="center"/>
          </w:tcPr>
          <w:p w14:paraId="1C7F5FAE" w14:textId="77777777" w:rsidR="001B4A49" w:rsidRDefault="00BA45FB">
            <w:pPr>
              <w:pStyle w:val="Szvegtrzs"/>
              <w:spacing w:after="160" w:line="240" w:lineRule="auto"/>
              <w:jc w:val="right"/>
              <w:rPr>
                <w:rFonts w:ascii="Times New Roman" w:hAnsi="Times New Roman"/>
              </w:rPr>
            </w:pPr>
            <w:r>
              <w:rPr>
                <w:rFonts w:ascii="Times New Roman" w:hAnsi="Times New Roman"/>
              </w:rPr>
              <w:t>48</w:t>
            </w:r>
          </w:p>
        </w:tc>
        <w:tc>
          <w:tcPr>
            <w:tcW w:w="1080" w:type="dxa"/>
            <w:vAlign w:val="center"/>
          </w:tcPr>
          <w:p w14:paraId="5D866230" w14:textId="77777777" w:rsidR="001B4A49" w:rsidRDefault="00BA45FB">
            <w:pPr>
              <w:pStyle w:val="Szvegtrzs"/>
              <w:spacing w:after="160" w:line="240" w:lineRule="auto"/>
              <w:jc w:val="right"/>
              <w:rPr>
                <w:rFonts w:ascii="Times New Roman" w:hAnsi="Times New Roman"/>
              </w:rPr>
            </w:pPr>
            <w:r>
              <w:rPr>
                <w:rFonts w:ascii="Times New Roman" w:hAnsi="Times New Roman"/>
              </w:rPr>
              <w:t>9 572</w:t>
            </w:r>
          </w:p>
        </w:tc>
        <w:tc>
          <w:tcPr>
            <w:tcW w:w="98" w:type="dxa"/>
            <w:vAlign w:val="center"/>
          </w:tcPr>
          <w:p w14:paraId="0771AC53"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2EEC9A4F" w14:textId="77777777" w:rsidR="001B4A49" w:rsidRDefault="00BA45FB">
            <w:pPr>
              <w:jc w:val="both"/>
              <w:rPr>
                <w:rFonts w:ascii="Times New Roman" w:hAnsi="Times New Roman"/>
              </w:rPr>
            </w:pPr>
            <w:r>
              <w:rPr>
                <w:rFonts w:ascii="Times New Roman" w:hAnsi="Times New Roman"/>
              </w:rPr>
              <w:t> </w:t>
            </w:r>
          </w:p>
        </w:tc>
      </w:tr>
      <w:tr w:rsidR="001B4A49" w14:paraId="3690F2E7" w14:textId="77777777">
        <w:tc>
          <w:tcPr>
            <w:tcW w:w="2553" w:type="dxa"/>
            <w:vAlign w:val="center"/>
          </w:tcPr>
          <w:p w14:paraId="080F610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Mindösszesen</w:t>
            </w:r>
          </w:p>
        </w:tc>
        <w:tc>
          <w:tcPr>
            <w:tcW w:w="1375" w:type="dxa"/>
            <w:vAlign w:val="center"/>
          </w:tcPr>
          <w:p w14:paraId="510AE35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97 819</w:t>
            </w:r>
          </w:p>
        </w:tc>
        <w:tc>
          <w:tcPr>
            <w:tcW w:w="1277" w:type="dxa"/>
            <w:vAlign w:val="center"/>
          </w:tcPr>
          <w:p w14:paraId="29C0ACF1"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56 225</w:t>
            </w:r>
          </w:p>
        </w:tc>
        <w:tc>
          <w:tcPr>
            <w:tcW w:w="1768" w:type="dxa"/>
            <w:vAlign w:val="center"/>
          </w:tcPr>
          <w:p w14:paraId="5FB76AB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115 491</w:t>
            </w:r>
          </w:p>
        </w:tc>
        <w:tc>
          <w:tcPr>
            <w:tcW w:w="1277" w:type="dxa"/>
            <w:vAlign w:val="center"/>
          </w:tcPr>
          <w:p w14:paraId="1A852401"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1 347</w:t>
            </w:r>
          </w:p>
        </w:tc>
        <w:tc>
          <w:tcPr>
            <w:tcW w:w="1080" w:type="dxa"/>
            <w:vAlign w:val="center"/>
          </w:tcPr>
          <w:p w14:paraId="00C2FF1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269 535</w:t>
            </w:r>
          </w:p>
        </w:tc>
        <w:tc>
          <w:tcPr>
            <w:tcW w:w="98" w:type="dxa"/>
            <w:vAlign w:val="center"/>
          </w:tcPr>
          <w:p w14:paraId="53C04508"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1225288A" w14:textId="77777777" w:rsidR="001B4A49" w:rsidRDefault="00BA45FB">
            <w:pPr>
              <w:jc w:val="both"/>
              <w:rPr>
                <w:rFonts w:ascii="Times New Roman" w:hAnsi="Times New Roman"/>
              </w:rPr>
            </w:pPr>
            <w:r>
              <w:rPr>
                <w:rFonts w:ascii="Times New Roman" w:hAnsi="Times New Roman"/>
              </w:rPr>
              <w:t> </w:t>
            </w:r>
          </w:p>
        </w:tc>
      </w:tr>
    </w:tbl>
    <w:p w14:paraId="71C3474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B936ECC" w14:textId="77777777" w:rsidR="001B4A49" w:rsidRDefault="00BA45FB">
      <w:pPr>
        <w:pStyle w:val="Szvegtrzs"/>
        <w:spacing w:after="0" w:line="240" w:lineRule="auto"/>
        <w:jc w:val="both"/>
        <w:rPr>
          <w:rFonts w:ascii="Times New Roman" w:hAnsi="Times New Roman"/>
        </w:rPr>
      </w:pPr>
      <w:r>
        <w:rPr>
          <w:rFonts w:ascii="Times New Roman" w:hAnsi="Times New Roman"/>
        </w:rPr>
        <w:t>A közétkeztetést 2013. január 1-jétől Ajka város közigazgatási területén működő nevelési-oktatási intézményekben Ajka város Önkormányzata köteles biztosítani függetlenül attól, hogy működtetője-e az intézményeknél. A VIMSZ alapító okirata alapján 2013. január 1-jétől a gyermekétkeztetéssel kapcsolatos feladatokat is ellátja. Ellátja továbbá a kollégiumi étkezést Ajka városában a Veszprémi Szakképzési Centrum Szent-Györgyi Albert Technikum és Kollégium részére. Az intézmény biztosítja továbbá a szünidei étkeztetést a szociálisan rászoruló gyermekek részére, valamint a tanítási szünetek idején a napközi felügyeletét az Ajkai Család- és Gyermekjóléti Központ munkatársaival együttműködve.</w:t>
      </w:r>
    </w:p>
    <w:p w14:paraId="120E84DE" w14:textId="77777777" w:rsidR="001B4A49" w:rsidRDefault="00BA45FB">
      <w:pPr>
        <w:pStyle w:val="Szvegtrzs"/>
        <w:spacing w:after="0" w:line="240" w:lineRule="auto"/>
        <w:jc w:val="both"/>
        <w:rPr>
          <w:rFonts w:ascii="Times New Roman" w:hAnsi="Times New Roman"/>
        </w:rPr>
      </w:pPr>
      <w:r>
        <w:rPr>
          <w:rFonts w:ascii="Times New Roman" w:hAnsi="Times New Roman"/>
        </w:rPr>
        <w:t>A közétkeztetés biztosítása 2025. év novemberéig a Bakony Gaszt Zrt.-vel és az Erőmű Étteremmel közösen történt, a diétás étkeztetést pedig a Szociális Szolgáltató és Gondozási Központ biztosított. Ajka város Önkormányzata által köttetett koncessziós szerződés értelmében 2025. novemberétől a közétkeztetést a Bakony Gaszt Zrt látja el a diétás étkeztetéssel egyaránt.</w:t>
      </w:r>
    </w:p>
    <w:p w14:paraId="520BFCC2"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30EC7C96" w14:textId="77777777" w:rsidR="001B4A49" w:rsidRDefault="00BA45FB">
      <w:pPr>
        <w:pStyle w:val="Szvegtrzs"/>
        <w:spacing w:after="160" w:line="240" w:lineRule="auto"/>
        <w:jc w:val="both"/>
        <w:rPr>
          <w:rFonts w:ascii="Times New Roman" w:hAnsi="Times New Roman"/>
        </w:rPr>
      </w:pPr>
      <w:r>
        <w:rPr>
          <w:rFonts w:ascii="Times New Roman" w:hAnsi="Times New Roman"/>
        </w:rPr>
        <w:t>Az óvodás gyermek esetében az adatok az étkezési adagszámban 4,9%-os növekedést mutatnak, ami a kiadási oldalon is hasonlóan jelentkezik, a kiadások 4,7%-os emelkedése az árváltozás és az étkező létszám növekedés együttes vonzata.</w:t>
      </w:r>
    </w:p>
    <w:p w14:paraId="7B7465B9" w14:textId="77777777" w:rsidR="001B4A49" w:rsidRDefault="00BA45FB">
      <w:pPr>
        <w:pStyle w:val="Szvegtrzs"/>
        <w:spacing w:after="160" w:line="240" w:lineRule="auto"/>
        <w:jc w:val="both"/>
        <w:rPr>
          <w:rFonts w:ascii="Times New Roman" w:hAnsi="Times New Roman"/>
        </w:rPr>
      </w:pPr>
      <w:r>
        <w:rPr>
          <w:rFonts w:ascii="Times New Roman" w:hAnsi="Times New Roman"/>
        </w:rPr>
        <w:t>Általános iskolások esetében az adatok az étkezési adagszámban 1,1%-os csökkenést mutatnak, ami a kiadási oldalra is hatással van, mégpedig a tervezetthez képest a kiadások 2,5%-os csökkenést mutatnak a tényleges adatokhoz viszonyítva.</w:t>
      </w:r>
    </w:p>
    <w:p w14:paraId="3B6F653D" w14:textId="77777777" w:rsidR="001B4A49" w:rsidRDefault="00BA45FB">
      <w:pPr>
        <w:pStyle w:val="Szvegtrzs"/>
        <w:spacing w:after="160" w:line="240" w:lineRule="auto"/>
        <w:jc w:val="both"/>
        <w:rPr>
          <w:rFonts w:ascii="Times New Roman" w:hAnsi="Times New Roman"/>
        </w:rPr>
      </w:pPr>
      <w:r>
        <w:rPr>
          <w:rFonts w:ascii="Times New Roman" w:hAnsi="Times New Roman"/>
        </w:rPr>
        <w:t>Gimnáziumi étkezők esetében az adatok az étkezési adagszámban jelentősebb 21,6%-os csökkenést mutatnak, ami a kiadási oldalra is hatással van, mégpedig a tervezetthez képest a kiadások is 21,6%-os csökkenést mutatnak a tényleges adatokhoz viszonyítva.</w:t>
      </w:r>
    </w:p>
    <w:p w14:paraId="3B8BB8E4" w14:textId="77777777" w:rsidR="001B4A49" w:rsidRDefault="00BA45FB">
      <w:pPr>
        <w:pStyle w:val="Szvegtrzs"/>
        <w:spacing w:after="160" w:line="240" w:lineRule="auto"/>
        <w:jc w:val="both"/>
        <w:rPr>
          <w:rFonts w:ascii="Times New Roman" w:hAnsi="Times New Roman"/>
        </w:rPr>
      </w:pPr>
      <w:r>
        <w:rPr>
          <w:rFonts w:ascii="Times New Roman" w:hAnsi="Times New Roman"/>
        </w:rPr>
        <w:t>Szakiskolás étkezést igénybe vevők száma a tervezettnek megfelelően alakult a tervezetthez képest csak 3%-os csökkenést mutat az étkezők adagszáma, ami, viszont a kiadásoknál is megmutatkozik.</w:t>
      </w:r>
    </w:p>
    <w:p w14:paraId="7A40D399" w14:textId="77777777" w:rsidR="001B4A49" w:rsidRDefault="00BA45FB">
      <w:pPr>
        <w:pStyle w:val="Szvegtrzs"/>
        <w:spacing w:after="160" w:line="240" w:lineRule="auto"/>
        <w:jc w:val="both"/>
        <w:rPr>
          <w:rFonts w:ascii="Times New Roman" w:hAnsi="Times New Roman"/>
        </w:rPr>
      </w:pPr>
      <w:r>
        <w:rPr>
          <w:rFonts w:ascii="Times New Roman" w:hAnsi="Times New Roman"/>
        </w:rPr>
        <w:t>Kollégiumi étkezők esetében az étkezői adagszámban 18,8%-os növekedés figyelhető meg, a kiadások közel 27%-os növekedést mutatnak a tervezetthez képest.</w:t>
      </w:r>
    </w:p>
    <w:p w14:paraId="24028D72" w14:textId="77777777" w:rsidR="001B4A49" w:rsidRDefault="00BA45FB">
      <w:pPr>
        <w:pStyle w:val="Szvegtrzs"/>
        <w:spacing w:after="160" w:line="240" w:lineRule="auto"/>
        <w:jc w:val="both"/>
        <w:rPr>
          <w:rFonts w:ascii="Times New Roman" w:hAnsi="Times New Roman"/>
        </w:rPr>
      </w:pPr>
      <w:r>
        <w:rPr>
          <w:rFonts w:ascii="Times New Roman" w:hAnsi="Times New Roman"/>
        </w:rPr>
        <w:t>Összes intézményt figyelembe véve az adagszámok 1,7%-os növekedést mutatnak, aminek vonzata a kiadások 1,2%-os növekedése.</w:t>
      </w:r>
    </w:p>
    <w:p w14:paraId="10F90172"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3BB91A47" w14:textId="77777777" w:rsidR="001B4A49" w:rsidRDefault="00BA45FB">
      <w:pPr>
        <w:pStyle w:val="Szvegtrzs"/>
        <w:spacing w:after="0" w:line="240" w:lineRule="auto"/>
        <w:jc w:val="both"/>
        <w:rPr>
          <w:rFonts w:ascii="Times New Roman" w:hAnsi="Times New Roman"/>
        </w:rPr>
      </w:pPr>
      <w:r>
        <w:rPr>
          <w:rFonts w:ascii="Times New Roman" w:hAnsi="Times New Roman"/>
        </w:rPr>
        <w:t>Intézményünkre továbbra is jellemző a megfontolt, szigorú, racionális gazdálkodás. Tervezés során szem előtt tartjuk az ésszerű takarékosság követelményeinek érvényesülését a feladatok rangsorolásával így a megtervezett előirányzat a megfelelő helyekre koncentrálódik.</w:t>
      </w:r>
    </w:p>
    <w:p w14:paraId="4731E18C" w14:textId="77777777" w:rsidR="001B4A49" w:rsidRDefault="00BA45FB">
      <w:pPr>
        <w:pStyle w:val="Szvegtrzs"/>
        <w:spacing w:after="0" w:line="240" w:lineRule="auto"/>
        <w:jc w:val="both"/>
        <w:rPr>
          <w:rFonts w:ascii="Times New Roman" w:hAnsi="Times New Roman"/>
        </w:rPr>
      </w:pPr>
      <w:r>
        <w:rPr>
          <w:rFonts w:ascii="Times New Roman" w:hAnsi="Times New Roman"/>
        </w:rPr>
        <w:t>Intézményünk és a működtetés alá vont Ajka Városi Óvoda, valamint a Nagy László Városi Művelődési Központ és Könyvtár folyamatosan készíti uniós és egyéb pályázataikat, melyek közül több támogatásban részesült, így az intézmények pályázati forrásból tudnak finanszírozni eszközfejlesztéseket, képzésben való részvételeket, belföldi, külföldi tapasztalatcseréket, különböző programokat egyaránt stb.</w:t>
      </w:r>
    </w:p>
    <w:p w14:paraId="5FA683D6" w14:textId="77777777" w:rsidR="001B4A49" w:rsidRDefault="00BA45FB">
      <w:pPr>
        <w:pStyle w:val="Szvegtrzs"/>
        <w:spacing w:after="0" w:line="240" w:lineRule="auto"/>
        <w:jc w:val="both"/>
        <w:rPr>
          <w:rFonts w:ascii="Times New Roman" w:hAnsi="Times New Roman"/>
        </w:rPr>
      </w:pPr>
      <w:r>
        <w:rPr>
          <w:rFonts w:ascii="Times New Roman" w:hAnsi="Times New Roman"/>
        </w:rPr>
        <w:t>Racionális gazdálkodással az eddigi gyakorlat továbbvitele, ésszerű, takarékos gazdálkodás folytatása; saját bevételi források felkutatása és azok kihasználása. A saját bevétel növelésére lehetőségek nagyon szűkösen állnak az intézmény rendelkezésre, a bevétel növelésére elsősorban a helyiségek bérbeadásával nyílik lehetőség.</w:t>
      </w:r>
    </w:p>
    <w:p w14:paraId="121C89A1" w14:textId="77777777" w:rsidR="001B4A49" w:rsidRDefault="00BA45FB">
      <w:pPr>
        <w:pStyle w:val="Szvegtrzs"/>
        <w:spacing w:after="0" w:line="240" w:lineRule="auto"/>
        <w:jc w:val="both"/>
        <w:rPr>
          <w:rFonts w:ascii="Times New Roman" w:hAnsi="Times New Roman"/>
        </w:rPr>
      </w:pPr>
      <w:r>
        <w:rPr>
          <w:rFonts w:ascii="Times New Roman" w:hAnsi="Times New Roman"/>
        </w:rPr>
        <w:t>A Fekete István – Vörösmarty Mihály Általános Iskola és Gimnázium, Ajka József Attila utca 30. szám alatti tornacsarnoka olyan felszereltséggel és infrastrukturális ellátottsággal rendelkezik, hogy a helyi, városi rendezvények mellett a térségi, országos rendezvények megszervezésére is lehetőséget kínál, pl. Diákolimpia, kézilabda, kosárlabda kupa.</w:t>
      </w:r>
    </w:p>
    <w:p w14:paraId="6BD893A4"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6EA4F695" w14:textId="77777777" w:rsidR="001B4A49" w:rsidRDefault="00BA45FB">
      <w:pPr>
        <w:pStyle w:val="Szvegtrzs"/>
        <w:spacing w:after="0" w:line="240" w:lineRule="auto"/>
        <w:jc w:val="both"/>
        <w:rPr>
          <w:rFonts w:ascii="Times New Roman" w:hAnsi="Times New Roman"/>
        </w:rPr>
      </w:pPr>
      <w:r>
        <w:rPr>
          <w:rFonts w:ascii="Times New Roman" w:hAnsi="Times New Roman"/>
        </w:rPr>
        <w:t>Az intézmény működtetéséhez tartozó Tanuszoda gépészetének egy része az elmúlt években megújult, azonban továbbra is szükséges az uszoda további fejlesztése, felújítása, a sátortető cseréje. Tanuszodánk megfelelő felszereltséget, nyugodt légkört biztosít a gyermekek részére.</w:t>
      </w:r>
    </w:p>
    <w:p w14:paraId="4994A3A5"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6656D1F9" w14:textId="77777777" w:rsidR="001B4A49" w:rsidRDefault="00BA45FB">
      <w:pPr>
        <w:pStyle w:val="Szvegtrzs"/>
        <w:spacing w:after="0" w:line="240" w:lineRule="auto"/>
        <w:jc w:val="both"/>
        <w:rPr>
          <w:rFonts w:ascii="Times New Roman" w:hAnsi="Times New Roman"/>
        </w:rPr>
      </w:pPr>
      <w:r>
        <w:rPr>
          <w:rFonts w:ascii="Times New Roman" w:hAnsi="Times New Roman"/>
        </w:rPr>
        <w:t>A közfoglalkoztatási program előnyt biztosít az állás nélküli személyeknek és a foglalkoztatónak egyaránt, mivel kedvező anyagi feltételekkel lehet elláttatni egyes feladatokat. VIMSZ minden évben kiemelt feladatának tekintette Ajka város Önkormányzatával együttműködve a közfoglalkoztatási program keretében az állás nélküli személyek foglalkoztatását, azonban közvetlenül foglalkoztatásukra pályázati lehetőségünk a tárgyévben nem volt.</w:t>
      </w:r>
    </w:p>
    <w:p w14:paraId="2BC21FEA" w14:textId="77777777" w:rsidR="001B4A49" w:rsidRDefault="00BA45FB">
      <w:pPr>
        <w:pStyle w:val="Szvegtrzs"/>
        <w:spacing w:after="0" w:line="240" w:lineRule="auto"/>
        <w:jc w:val="both"/>
        <w:rPr>
          <w:rFonts w:ascii="Times New Roman" w:hAnsi="Times New Roman"/>
        </w:rPr>
      </w:pPr>
      <w:r>
        <w:rPr>
          <w:rFonts w:ascii="Times New Roman" w:hAnsi="Times New Roman"/>
        </w:rPr>
        <w:t>Együttműködünk a civil szervezetekkel és szívesen fogadjuk az önkéntes munkát, diákmunkát vállalókat is, akik elsősorban az udvari játékok, az intézmények kerítésének festésénél, udvarrendezésnél jelentenek nagy segítséget munkájukkal.</w:t>
      </w:r>
    </w:p>
    <w:p w14:paraId="514F2168" w14:textId="77777777" w:rsidR="001B4A49" w:rsidRDefault="00BA45FB">
      <w:pPr>
        <w:pStyle w:val="Szvegtrzs"/>
        <w:spacing w:after="0" w:line="240" w:lineRule="auto"/>
        <w:jc w:val="both"/>
        <w:rPr>
          <w:rFonts w:ascii="Times New Roman" w:hAnsi="Times New Roman"/>
        </w:rPr>
      </w:pPr>
      <w:r>
        <w:rPr>
          <w:rFonts w:ascii="Times New Roman" w:hAnsi="Times New Roman"/>
        </w:rPr>
        <w:t>Továbbá igény szerint szakmai gyakorlatot is biztosítunk egyetemista hallgatóknak.</w:t>
      </w:r>
    </w:p>
    <w:p w14:paraId="63C184F8"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2171768" w14:textId="77777777" w:rsidR="001B4A49" w:rsidRDefault="00BA45FB">
      <w:pPr>
        <w:pStyle w:val="Szvegtrzs"/>
        <w:spacing w:after="0" w:line="240" w:lineRule="auto"/>
        <w:jc w:val="both"/>
        <w:rPr>
          <w:rFonts w:ascii="Times New Roman" w:hAnsi="Times New Roman"/>
        </w:rPr>
      </w:pPr>
      <w:r>
        <w:rPr>
          <w:rFonts w:ascii="Times New Roman" w:hAnsi="Times New Roman"/>
        </w:rPr>
        <w:t>Intézményünk kötelezően ellátandó feladata közé tartozik többek között az Ajka Városi Óvoda, Regenbogen Német Nemzetiségi Óvoda és Művelődési Ház, Nagy László Városi Művelődési Központ és Könyvtár, valamint 2025. szeptemberétől a Laschober Mária Német Nemzetiségi Nyelvoktató Általános Iskola gazdasági, pénzügyi, munkaügyi adminisztrációs feladatainak ellátása, a védőnő szolgálat működtetése, valamint az iskola és ifjúság-orvoslás biztosítása, továbbá a megüresedett háziorvosi, fogorvosi praxisok működtetése.</w:t>
      </w:r>
    </w:p>
    <w:p w14:paraId="1AE9A72F" w14:textId="77777777" w:rsidR="001B4A49" w:rsidRDefault="00BA45FB">
      <w:pPr>
        <w:pStyle w:val="Szvegtrzs"/>
        <w:spacing w:after="0" w:line="240" w:lineRule="auto"/>
        <w:jc w:val="both"/>
        <w:rPr>
          <w:rFonts w:ascii="Times New Roman" w:hAnsi="Times New Roman"/>
        </w:rPr>
      </w:pPr>
      <w:r>
        <w:rPr>
          <w:rFonts w:ascii="Times New Roman" w:hAnsi="Times New Roman"/>
        </w:rPr>
        <w:t>Kötelező feladat továbbra is a gyermekétkeztetés biztosítása, épületüzemeltetések, továbbá a működtetés alá vont orvosi rendelők (Ajka, Ajkarendek, Padragkút), valamint a Városháza működtetési, takarítási, karbantartási feladatok, a Városi Bölcsőde karbantartási feladatok ellátása.</w:t>
      </w:r>
    </w:p>
    <w:p w14:paraId="10BF649C"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983606F" w14:textId="77777777" w:rsidR="001B4A49" w:rsidRDefault="00BA45FB">
      <w:pPr>
        <w:pStyle w:val="Szvegtrzs"/>
        <w:spacing w:after="0" w:line="240" w:lineRule="auto"/>
        <w:jc w:val="both"/>
        <w:rPr>
          <w:rFonts w:ascii="Times New Roman" w:hAnsi="Times New Roman"/>
        </w:rPr>
      </w:pPr>
      <w:r>
        <w:rPr>
          <w:rFonts w:ascii="Times New Roman" w:hAnsi="Times New Roman"/>
        </w:rPr>
        <w:t>Karbantartások:</w:t>
      </w:r>
    </w:p>
    <w:p w14:paraId="601738CC" w14:textId="77777777" w:rsidR="001B4A49" w:rsidRDefault="00BA45FB">
      <w:pPr>
        <w:pStyle w:val="Szvegtrzs"/>
        <w:spacing w:after="0" w:line="240" w:lineRule="auto"/>
        <w:jc w:val="both"/>
        <w:rPr>
          <w:rFonts w:ascii="Times New Roman" w:hAnsi="Times New Roman"/>
        </w:rPr>
      </w:pPr>
      <w:r>
        <w:rPr>
          <w:rFonts w:ascii="Times New Roman" w:hAnsi="Times New Roman"/>
        </w:rPr>
        <w:t>VIMSZ karbantartói az intézmény működési területén több mint 20 telephelyen látják el feladataikat. Karbantartóink folyamatosan végzik a napi feladataik mellett az óvodák udvarain lévő játszótéri eszközök felújítását, javítását, bontását, új eszközök telepítését, szükség szerint akár homokozók készítését is. Nyári időszakban, a nagyobb volumenű feladatok, mint például konyhák, csoportszobák festése, laminált padló lerakása, mosdók csempézése, kültéri és beltéri járólapozás, fugázás is feladatuk közé tartozik a napi feladatok ellátása mellett. A 2025-ös évben többek között a Patakparti, a Szivárvány óvoda csoportszobái, folyosói, öltözői, mosdói javítása, festése, a folyosókon az elválasztó elemek bontása, alsó szinten egy-egy csoportszoba festése valósult meg.</w:t>
      </w:r>
    </w:p>
    <w:p w14:paraId="75EAC5F8"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4AB9AF75" w14:textId="77777777" w:rsidR="001B4A49" w:rsidRDefault="00BA45FB">
      <w:pPr>
        <w:pStyle w:val="Szvegtrzs"/>
        <w:spacing w:after="0" w:line="240" w:lineRule="auto"/>
        <w:jc w:val="both"/>
        <w:rPr>
          <w:rFonts w:ascii="Times New Roman" w:hAnsi="Times New Roman"/>
        </w:rPr>
      </w:pPr>
      <w:r>
        <w:rPr>
          <w:rFonts w:ascii="Times New Roman" w:hAnsi="Times New Roman"/>
        </w:rPr>
        <w:t>Nem csak a napi, hanem az időszakos karbantartási, udvarrendezési feladatok jelentős részét az intézmény karbantartói végzik minimális létszámmal, több mint 20 telephely feladatait 1 fő karbantartó csoportvezető és 5 fő teljes munkaidőben foglalkoztatott karbantartó látja el, ez által jelentős megtakarítás érünk el a munkadíjat illetően.</w:t>
      </w:r>
    </w:p>
    <w:p w14:paraId="508CF8CA"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4B313CB1" w14:textId="77777777" w:rsidR="001B4A49" w:rsidRDefault="00BA45FB">
      <w:pPr>
        <w:pStyle w:val="Szvegtrzs"/>
        <w:spacing w:after="0" w:line="240" w:lineRule="auto"/>
        <w:jc w:val="both"/>
        <w:rPr>
          <w:rFonts w:ascii="Times New Roman" w:hAnsi="Times New Roman"/>
        </w:rPr>
      </w:pPr>
      <w:r>
        <w:rPr>
          <w:rFonts w:ascii="Times New Roman" w:hAnsi="Times New Roman"/>
        </w:rPr>
        <w:t>A Városi Intézmények Működtető Szervezete létszám előirányzata 2025. január 1-jétől 72,75 fő. 2025. november 1-től 12,5 fővel kevesebb, melynek oka a háziorvosi szolgálatnál háziorvosi körzet megszűntetése, valamint az iskolai konyhai dolgozók áthelyezése.</w:t>
      </w:r>
    </w:p>
    <w:p w14:paraId="3AF22DF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7D92FA5"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az engedélyezett létszám keret alakulása</w:t>
      </w:r>
    </w:p>
    <w:p w14:paraId="6205B683" w14:textId="77777777" w:rsidR="001B4A49" w:rsidRDefault="00BA45FB">
      <w:pPr>
        <w:pStyle w:val="Szvegtrzs"/>
        <w:spacing w:after="160" w:line="240" w:lineRule="auto"/>
        <w:jc w:val="both"/>
        <w:rPr>
          <w:rFonts w:ascii="Times New Roman" w:hAnsi="Times New Roman"/>
        </w:rPr>
      </w:pPr>
      <w:r>
        <w:rPr>
          <w:rFonts w:ascii="Times New Roman" w:hAnsi="Times New Roman"/>
        </w:rPr>
        <w:t>2025. 01.01-</w:t>
      </w:r>
      <w:proofErr w:type="gramStart"/>
      <w:r>
        <w:rPr>
          <w:rFonts w:ascii="Times New Roman" w:hAnsi="Times New Roman"/>
        </w:rPr>
        <w:t>től:   </w:t>
      </w:r>
      <w:proofErr w:type="gramEnd"/>
      <w:r>
        <w:rPr>
          <w:rFonts w:ascii="Times New Roman" w:hAnsi="Times New Roman"/>
        </w:rPr>
        <w:t>       72,75 álláshely ebből:</w:t>
      </w:r>
    </w:p>
    <w:p w14:paraId="1037BD3F" w14:textId="77777777" w:rsidR="001B4A49" w:rsidRDefault="00BA45FB">
      <w:pPr>
        <w:numPr>
          <w:ilvl w:val="0"/>
          <w:numId w:val="4"/>
        </w:numPr>
        <w:spacing w:before="150" w:after="150"/>
        <w:jc w:val="both"/>
        <w:rPr>
          <w:rFonts w:ascii="Times New Roman" w:hAnsi="Times New Roman"/>
        </w:rPr>
      </w:pPr>
      <w:r>
        <w:rPr>
          <w:rFonts w:ascii="Times New Roman" w:hAnsi="Times New Roman"/>
        </w:rPr>
        <w:t>-63 teljes munkaidős álláshely</w:t>
      </w:r>
    </w:p>
    <w:p w14:paraId="4563E4D1" w14:textId="77777777" w:rsidR="001B4A49" w:rsidRDefault="00BA45FB">
      <w:pPr>
        <w:numPr>
          <w:ilvl w:val="0"/>
          <w:numId w:val="4"/>
        </w:numPr>
        <w:spacing w:before="150" w:after="150"/>
        <w:jc w:val="both"/>
        <w:rPr>
          <w:rFonts w:ascii="Times New Roman" w:hAnsi="Times New Roman"/>
        </w:rPr>
      </w:pPr>
      <w:r>
        <w:rPr>
          <w:rFonts w:ascii="Times New Roman" w:hAnsi="Times New Roman"/>
        </w:rPr>
        <w:t>-9,75 részmunkaidős álláshely</w:t>
      </w:r>
    </w:p>
    <w:p w14:paraId="244DF1FB" w14:textId="77777777" w:rsidR="001B4A49" w:rsidRDefault="00BA45FB">
      <w:pPr>
        <w:pStyle w:val="Szvegtrzs"/>
        <w:spacing w:after="160" w:line="240" w:lineRule="auto"/>
        <w:jc w:val="both"/>
        <w:rPr>
          <w:rFonts w:ascii="Times New Roman" w:hAnsi="Times New Roman"/>
        </w:rPr>
      </w:pPr>
      <w:r>
        <w:rPr>
          <w:rFonts w:ascii="Times New Roman" w:hAnsi="Times New Roman"/>
        </w:rPr>
        <w:t>2025.11.01-</w:t>
      </w:r>
      <w:proofErr w:type="gramStart"/>
      <w:r>
        <w:rPr>
          <w:rFonts w:ascii="Times New Roman" w:hAnsi="Times New Roman"/>
        </w:rPr>
        <w:t>től:   </w:t>
      </w:r>
      <w:proofErr w:type="gramEnd"/>
      <w:r>
        <w:rPr>
          <w:rFonts w:ascii="Times New Roman" w:hAnsi="Times New Roman"/>
        </w:rPr>
        <w:t>        60,25 álláshely ebből:</w:t>
      </w:r>
    </w:p>
    <w:p w14:paraId="5D48EBAB" w14:textId="77777777" w:rsidR="001B4A49" w:rsidRDefault="00BA45FB">
      <w:pPr>
        <w:numPr>
          <w:ilvl w:val="0"/>
          <w:numId w:val="5"/>
        </w:numPr>
        <w:spacing w:before="150" w:after="150"/>
        <w:jc w:val="both"/>
        <w:rPr>
          <w:rFonts w:ascii="Times New Roman" w:hAnsi="Times New Roman"/>
        </w:rPr>
      </w:pPr>
      <w:r>
        <w:rPr>
          <w:rFonts w:ascii="Times New Roman" w:hAnsi="Times New Roman"/>
        </w:rPr>
        <w:t>-49 teljes munkaidős álláshely</w:t>
      </w:r>
    </w:p>
    <w:p w14:paraId="5185F5E2" w14:textId="77777777" w:rsidR="001B4A49" w:rsidRDefault="00BA45FB">
      <w:pPr>
        <w:numPr>
          <w:ilvl w:val="0"/>
          <w:numId w:val="5"/>
        </w:numPr>
        <w:spacing w:before="150" w:after="150"/>
        <w:jc w:val="both"/>
        <w:rPr>
          <w:rFonts w:ascii="Times New Roman" w:hAnsi="Times New Roman"/>
        </w:rPr>
      </w:pPr>
      <w:r>
        <w:rPr>
          <w:rFonts w:ascii="Times New Roman" w:hAnsi="Times New Roman"/>
        </w:rPr>
        <w:t>-11,25 részmunkaidős álláshely</w:t>
      </w:r>
    </w:p>
    <w:p w14:paraId="1B36B51F"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CCF2DD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Nagy László Városi Könyvtár és Szabadidő Központ</w:t>
      </w:r>
    </w:p>
    <w:p w14:paraId="531D96A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385.460.574,-Ft-ból látta el, az előző évi kiadásaihoz képest 10,54 % -kal több (abszolút értékben </w:t>
      </w:r>
      <w:proofErr w:type="gramStart"/>
      <w:r>
        <w:rPr>
          <w:rFonts w:ascii="Times New Roman" w:hAnsi="Times New Roman"/>
        </w:rPr>
        <w:t>36.738.154,-</w:t>
      </w:r>
      <w:proofErr w:type="gramEnd"/>
      <w:r>
        <w:rPr>
          <w:rFonts w:ascii="Times New Roman" w:hAnsi="Times New Roman"/>
        </w:rPr>
        <w:t>Ft) volt a felhasználás.</w:t>
      </w:r>
    </w:p>
    <w:p w14:paraId="312A25F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8FF5AA2" w14:textId="77777777" w:rsidR="001B4A49" w:rsidRDefault="00BA45FB">
      <w:pPr>
        <w:pStyle w:val="Szvegtrzs"/>
        <w:spacing w:after="160" w:line="240" w:lineRule="auto"/>
        <w:jc w:val="both"/>
        <w:rPr>
          <w:rFonts w:ascii="Times New Roman" w:hAnsi="Times New Roman"/>
        </w:rPr>
      </w:pPr>
      <w:r>
        <w:rPr>
          <w:rFonts w:ascii="Times New Roman" w:hAnsi="Times New Roman"/>
        </w:rPr>
        <w:t>Ajka a maga 26.579 fő lakosával a vármegye harmadik legnépesebb települése Veszprém és Pápa után. Gazdasági és kulturális szempontból is a térség meghatározó központja, ami hatással van a helyi közművelődési intézmények működésére. Az sem hagyható figyelmen kívül, hogy a város demográfiai összetétele sokszínű, hiszen egyszerre jellemző a fiatal családok és az idősebb korosztály jelentős aránya. Ez a tényező intézményünkre nézve is meghatározó, hiszen a programkínálatnak széles spektrumot kell lefednie a gyermekek és fiatalok számára vonzó, kortárs és innovatív kezdeményezésektől kezdve a hagyományőrző, közösségépítő eseményekig. Mindezt úgy, hogy napjainkban a társadalom egyre többet vár el a közművelődési intézményektől, aminek hatására hangsúlyosabbá vált a minőség is. Ez a kettősség egyben kihívást és lehetőséget is jelent.</w:t>
      </w:r>
    </w:p>
    <w:p w14:paraId="3744D3E4" w14:textId="77777777" w:rsidR="001B4A49" w:rsidRDefault="00BA45FB">
      <w:pPr>
        <w:pStyle w:val="Szvegtrzs"/>
        <w:spacing w:after="0" w:line="240" w:lineRule="auto"/>
        <w:jc w:val="both"/>
        <w:rPr>
          <w:rFonts w:ascii="Times New Roman" w:hAnsi="Times New Roman"/>
        </w:rPr>
      </w:pPr>
      <w:r>
        <w:rPr>
          <w:rFonts w:ascii="Times New Roman" w:hAnsi="Times New Roman"/>
        </w:rPr>
        <w:t>A Nagy László Városi Művelődési Központ és Könyvtár integrált szervezeti formában működik, két fő intézményegységre tagolódva: a könyvtárra és a közművelődési területre. Az intézmény struktúrája sokrétű, hiszen a központi egységek mellett több telephelyet is magában foglal. A Szabadság téri épület ad otthont a központi programoknak és a nagy rendezvényeknek, míg a József Attila utcai kisebb épület szintén fontos közösségi színtérként szolgál.</w:t>
      </w:r>
    </w:p>
    <w:p w14:paraId="66819FE7"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városrészek kulturális életét két fiókkönyvtár (Padragkúton és Ajkarendeken), valamint egy-egy művelődési ház (Padragkúton és Bakonygyepesen), továbbá hét közösségi ház (Tósokberénd, Bódé, Csinger, Babucsa, Csikólegelő, Csékút, Padrag) gazdagítja és teszi elérhetővé a kulturális szolgáltatásokat a helyi lakosság számára. Összesen 41 klub, művészeti együttes és kiscsoport számára biztosítjuk a működés feltételeit.</w:t>
      </w:r>
    </w:p>
    <w:p w14:paraId="15E0451A"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 működésének fő finanszírozási alapját a fenntartó önkormányzat biztosítja, kiegészítve a saját bevételekkel – így a jegyárakkal, bérleti díjakkal és egyéb szolgáltatásokkal –, valamint a pályázati forrásokkal. A hosszú távú pénzügyi stabilitás és a fenntartható működés érdekében – a lehetőségekhez mérten – az alternatív bevételi források feltárása és tudatos kiaknázása volt a célunk 2025-ben és az azt követő években is.</w:t>
      </w:r>
    </w:p>
    <w:p w14:paraId="57C7A44D" w14:textId="77777777" w:rsidR="001B4A49" w:rsidRDefault="00BA45FB">
      <w:pPr>
        <w:pStyle w:val="Szvegtrzs"/>
        <w:spacing w:after="160" w:line="240" w:lineRule="auto"/>
        <w:jc w:val="both"/>
        <w:rPr>
          <w:rFonts w:ascii="Times New Roman" w:hAnsi="Times New Roman"/>
        </w:rPr>
      </w:pPr>
      <w:r>
        <w:rPr>
          <w:rFonts w:ascii="Times New Roman" w:hAnsi="Times New Roman"/>
        </w:rPr>
        <w:t>Ennek érdekében több konkrét intézkedést hajtottunk végre. Ezek az alábbiak voltak:</w:t>
      </w:r>
    </w:p>
    <w:p w14:paraId="20F6FE1C" w14:textId="77777777" w:rsidR="001B4A49" w:rsidRDefault="00BA45FB">
      <w:pPr>
        <w:numPr>
          <w:ilvl w:val="0"/>
          <w:numId w:val="6"/>
        </w:numPr>
        <w:spacing w:before="150" w:after="150"/>
        <w:jc w:val="both"/>
        <w:rPr>
          <w:rFonts w:ascii="Times New Roman" w:hAnsi="Times New Roman"/>
        </w:rPr>
      </w:pPr>
      <w:r>
        <w:rPr>
          <w:rFonts w:ascii="Times New Roman" w:hAnsi="Times New Roman"/>
        </w:rPr>
        <w:t>Helyiségbérletek optimalizálása: a meglévő bérleti szerződések felülvizsgálatával és szükség szerinti módosításával, egységesítésével törekedtünk a bevételek növelésére és a térkihasználtság hatékonyságának javítására.</w:t>
      </w:r>
    </w:p>
    <w:p w14:paraId="3E7F2D5F" w14:textId="77777777" w:rsidR="001B4A49" w:rsidRDefault="00BA45FB">
      <w:pPr>
        <w:numPr>
          <w:ilvl w:val="0"/>
          <w:numId w:val="6"/>
        </w:numPr>
        <w:spacing w:before="150" w:after="150"/>
        <w:jc w:val="both"/>
        <w:rPr>
          <w:rFonts w:ascii="Times New Roman" w:hAnsi="Times New Roman"/>
        </w:rPr>
      </w:pPr>
      <w:r>
        <w:rPr>
          <w:rFonts w:ascii="Times New Roman" w:hAnsi="Times New Roman"/>
        </w:rPr>
        <w:t>Eszközbérlés lehetőségei: a rendelkezésre álló eszközeink bérbeadásával (pl. mobilszínpad, kordonok) új bevételi forrást teremtettünk az intézmény számára. Ezek a bevételek – mivel új szolgáltatásról van szó – a későbbiekben fognak igazán realizálódni.</w:t>
      </w:r>
    </w:p>
    <w:p w14:paraId="2FFC6E01" w14:textId="77777777" w:rsidR="001B4A49" w:rsidRDefault="00BA45FB">
      <w:pPr>
        <w:numPr>
          <w:ilvl w:val="0"/>
          <w:numId w:val="6"/>
        </w:numPr>
        <w:spacing w:before="150" w:after="150"/>
        <w:jc w:val="both"/>
        <w:rPr>
          <w:rFonts w:ascii="Times New Roman" w:hAnsi="Times New Roman"/>
        </w:rPr>
      </w:pPr>
      <w:r>
        <w:rPr>
          <w:rFonts w:ascii="Times New Roman" w:hAnsi="Times New Roman"/>
        </w:rPr>
        <w:t>Programkínálat fejlesztése: a helyi közösség igényeihez igazodó szakkörök, workshopok és kurzusok szervezésével, a színházi előadások, koncertek kínálatának megújításával nemcsak vonzó programokat kínáltunk a lakosság számára, hanem a saját bevételeinket is növeltük, miközben a közösségi részvételt és a kulturális élményt is erősítettük.</w:t>
      </w:r>
    </w:p>
    <w:p w14:paraId="0214E3B3" w14:textId="77777777" w:rsidR="001B4A49" w:rsidRDefault="00BA45FB">
      <w:pPr>
        <w:pStyle w:val="Szvegtrzs"/>
        <w:spacing w:after="0" w:line="240" w:lineRule="auto"/>
        <w:jc w:val="both"/>
        <w:rPr>
          <w:rFonts w:ascii="Times New Roman" w:hAnsi="Times New Roman"/>
        </w:rPr>
      </w:pPr>
      <w:r>
        <w:rPr>
          <w:rFonts w:ascii="Times New Roman" w:hAnsi="Times New Roman"/>
        </w:rPr>
        <w:t>Elkezdődött egy olyan folyamat, amelynek hatására az intézmény gazdasági stabilitása és működési fenntarthatósága mellett programjaink innovatívak, a közösségi igényekhez igazodók lettek és lesznek, ezzel megerősítve a város kulturális életében betöltött meghatározó szerepünket. A bevételi források tudatos bővítése és kezelése lehetővé teszi a tárgyi-technikai fejlesztéseket és az intézmény szolgáltatásainak folyamatos megújítását, miközben fenntartjuk a magas szakmai színvonalat és a munkatársak motivációját.</w:t>
      </w:r>
    </w:p>
    <w:p w14:paraId="766FFA8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0EA14B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Engedélyezett létszám alakulása:</w:t>
      </w:r>
    </w:p>
    <w:p w14:paraId="6F295F9C" w14:textId="77777777" w:rsidR="001B4A49" w:rsidRDefault="00BA45FB">
      <w:pPr>
        <w:pStyle w:val="Szvegtrzs"/>
        <w:spacing w:after="160" w:line="240" w:lineRule="auto"/>
        <w:jc w:val="both"/>
        <w:rPr>
          <w:rFonts w:ascii="Times New Roman" w:hAnsi="Times New Roman"/>
        </w:rPr>
      </w:pPr>
      <w:r>
        <w:rPr>
          <w:rFonts w:ascii="Times New Roman" w:hAnsi="Times New Roman"/>
        </w:rPr>
        <w:t>A Nagy László Városi Művelődési Központ és Könyvtár jelenlegi munkatársi létszáma 31 fő, ami az előző évekhez képest 7 fővel kevesebb, elsősorban amiatt, hogy a gazdasági szervezet átalakult és átkerült a VIMSZ-hez. Ebből 28 fő teljes munkaidős, 3 fő pedig részmunkaidős.</w:t>
      </w:r>
    </w:p>
    <w:p w14:paraId="2145C7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CF6EB9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Szociális Szolgáltató és Gondozási Központ</w:t>
      </w:r>
    </w:p>
    <w:p w14:paraId="77B86B9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695.684.455,-Ft-ból látta el, az előző évi kiadásaihoz képest 7,03 % -kal magasabb (abszolút értékben </w:t>
      </w:r>
      <w:proofErr w:type="gramStart"/>
      <w:r>
        <w:rPr>
          <w:rFonts w:ascii="Times New Roman" w:hAnsi="Times New Roman"/>
        </w:rPr>
        <w:t>45.702.122,-</w:t>
      </w:r>
      <w:proofErr w:type="gramEnd"/>
      <w:r>
        <w:rPr>
          <w:rFonts w:ascii="Times New Roman" w:hAnsi="Times New Roman"/>
        </w:rPr>
        <w:t>Ft) a volt a felhasználás.</w:t>
      </w:r>
    </w:p>
    <w:p w14:paraId="7905B15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A704252" w14:textId="77777777" w:rsidR="001B4A49" w:rsidRDefault="00BA45FB">
      <w:pPr>
        <w:pStyle w:val="Szvegtrzs"/>
        <w:spacing w:after="160" w:line="240" w:lineRule="auto"/>
        <w:jc w:val="both"/>
        <w:rPr>
          <w:rFonts w:ascii="Times New Roman" w:hAnsi="Times New Roman"/>
        </w:rPr>
      </w:pPr>
      <w:r>
        <w:rPr>
          <w:rFonts w:ascii="Times New Roman" w:hAnsi="Times New Roman"/>
        </w:rPr>
        <w:t>A Szociális Szolgáltató és Gondozási Központ, komplex feladatellátást végez, alap és szakosított ellátási formákkal /Szociális étkeztetés, Jelzőrendszeres házi segítségnyújtás, Hajléktalan Személyek Átmeneti szállása, Idősek Klubja, Időskorúak Gondozóháza, 2 Idősek Otthona, Diétás gyermekétkeztetés/</w:t>
      </w:r>
    </w:p>
    <w:p w14:paraId="6FAD322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6A17B9" w14:textId="77777777" w:rsidR="001B4A49" w:rsidRDefault="00BA45FB">
      <w:pPr>
        <w:pStyle w:val="Szvegtrzs"/>
        <w:spacing w:after="160" w:line="240" w:lineRule="auto"/>
        <w:jc w:val="both"/>
        <w:rPr>
          <w:rFonts w:ascii="Times New Roman" w:hAnsi="Times New Roman"/>
        </w:rPr>
      </w:pPr>
      <w:r>
        <w:rPr>
          <w:rFonts w:ascii="Times New Roman" w:hAnsi="Times New Roman"/>
        </w:rPr>
        <w:t>Az egyes intézményekbe várakozók létszáma folyamatos emelkedést mutatott, 2025. 12. 31-én:</w:t>
      </w:r>
    </w:p>
    <w:p w14:paraId="1B1D0354" w14:textId="77777777" w:rsidR="001B4A49" w:rsidRDefault="00BA45FB">
      <w:pPr>
        <w:numPr>
          <w:ilvl w:val="0"/>
          <w:numId w:val="7"/>
        </w:numPr>
        <w:spacing w:before="150" w:after="150"/>
        <w:jc w:val="both"/>
        <w:rPr>
          <w:rFonts w:ascii="Times New Roman" w:hAnsi="Times New Roman"/>
        </w:rPr>
      </w:pPr>
      <w:r>
        <w:rPr>
          <w:rFonts w:ascii="Times New Roman" w:hAnsi="Times New Roman"/>
        </w:rPr>
        <w:t>Időskorúak Gondozóháza, Újélet utca 13.:                                                      39 fő</w:t>
      </w:r>
    </w:p>
    <w:p w14:paraId="43156F4E" w14:textId="77777777" w:rsidR="001B4A49" w:rsidRDefault="00BA45FB">
      <w:pPr>
        <w:numPr>
          <w:ilvl w:val="0"/>
          <w:numId w:val="7"/>
        </w:numPr>
        <w:spacing w:before="150" w:after="150"/>
        <w:jc w:val="both"/>
        <w:rPr>
          <w:rFonts w:ascii="Times New Roman" w:hAnsi="Times New Roman"/>
        </w:rPr>
      </w:pPr>
      <w:r>
        <w:rPr>
          <w:rFonts w:ascii="Times New Roman" w:hAnsi="Times New Roman"/>
        </w:rPr>
        <w:t>Idősek Otthona, Újélet utca 13/A.:                                                                261 fő</w:t>
      </w:r>
    </w:p>
    <w:p w14:paraId="285BC93F" w14:textId="77777777" w:rsidR="001B4A49" w:rsidRDefault="00BA45FB">
      <w:pPr>
        <w:numPr>
          <w:ilvl w:val="0"/>
          <w:numId w:val="7"/>
        </w:numPr>
        <w:spacing w:before="150" w:after="150"/>
        <w:jc w:val="both"/>
        <w:rPr>
          <w:rFonts w:ascii="Times New Roman" w:hAnsi="Times New Roman"/>
        </w:rPr>
      </w:pPr>
      <w:r>
        <w:rPr>
          <w:rFonts w:ascii="Times New Roman" w:hAnsi="Times New Roman"/>
        </w:rPr>
        <w:t>„Méltó Élet Esélye” Idősek Otthona, Frankel Leó u 8.:                                288 fő</w:t>
      </w:r>
    </w:p>
    <w:p w14:paraId="64443B6B" w14:textId="77777777" w:rsidR="001B4A49" w:rsidRDefault="00BA45FB">
      <w:pPr>
        <w:pStyle w:val="Szvegtrzs"/>
        <w:spacing w:after="160" w:line="240" w:lineRule="auto"/>
        <w:jc w:val="both"/>
        <w:rPr>
          <w:rFonts w:ascii="Times New Roman" w:hAnsi="Times New Roman"/>
        </w:rPr>
      </w:pPr>
      <w:r>
        <w:rPr>
          <w:rFonts w:ascii="Times New Roman" w:hAnsi="Times New Roman"/>
        </w:rPr>
        <w:t>Összesen: 588 fő várt elhelyezésre.</w:t>
      </w:r>
    </w:p>
    <w:p w14:paraId="28A8674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F8F5F8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Intézményrendszerünk működtetésének célja, hogy a városunk polgárai megkapják mindazokat a szociális szolgáltatásokat, amelyeket koruk, egészségi és egyéb rászorultsággal terhelt (pl. akut vagy krónikus betegség, pszichiátriai betegség, </w:t>
      </w:r>
      <w:proofErr w:type="gramStart"/>
      <w:r>
        <w:rPr>
          <w:rFonts w:ascii="Times New Roman" w:hAnsi="Times New Roman"/>
        </w:rPr>
        <w:t>szenvedélybetegség,</w:t>
      </w:r>
      <w:proofErr w:type="gramEnd"/>
      <w:r>
        <w:rPr>
          <w:rFonts w:ascii="Times New Roman" w:hAnsi="Times New Roman"/>
        </w:rPr>
        <w:t xml:space="preserve"> stb.) állapotuk, kiszolgáltatottságuk, természetes támaszaik hiánya indokolttá tesznek. Fontosnak tartjuk, hogy javítsuk a segítséget igénylők életminőségét, szociális biztonságát. Célunk továbbá, hogy segítségére legyünk azon családoknak, akik maguk gondoskodnak idős hozzátartozóiról, de az egyes feladatok elvégzésében, időszakosan segítséget igényeltek, tehermentesítésre szorultak. Ezzel egyidejűleg szükségesnek tartottuk azt is, hogy minden munkatárs megértse és részt vállaljon az időskorúak, rászorulók társadalmi megítélésével kapcsolatos szemléletmód váltás folyamatában. </w:t>
      </w:r>
    </w:p>
    <w:p w14:paraId="1A513349"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Intézményünk igyekezett széleskörű kapcsolatrendszert kialakítani és ápolni a városon és a megyén belüli szociális szolgáltatókkal. A városi fenntartású intézményekkel való együttműködés a helyi szociálpolitika részeként alapvető fontosságú. Az Ajkai Család-és Gyermekjóléti Központ Intézménnyel való együttműködésünket – egy egészen más életkorú klienscsoport okán – a kifogástalan együttműködés a meghatározó, az általuk működtetett jelzőrendszeri megbeszéléseken részt veszünk.</w:t>
      </w:r>
    </w:p>
    <w:p w14:paraId="38293E8D" w14:textId="77777777" w:rsidR="001B4A49" w:rsidRDefault="00BA45FB">
      <w:pPr>
        <w:pStyle w:val="Szvegtrzs"/>
        <w:spacing w:after="160" w:line="240" w:lineRule="auto"/>
        <w:jc w:val="both"/>
        <w:rPr>
          <w:rFonts w:ascii="Times New Roman" w:hAnsi="Times New Roman"/>
        </w:rPr>
      </w:pPr>
      <w:r>
        <w:rPr>
          <w:rFonts w:ascii="Times New Roman" w:hAnsi="Times New Roman"/>
        </w:rPr>
        <w:t>Az egészségügyi szolgáltatókkal (háziorvosok, szakorvosok, kórház, központi orvosi ügyelet, mentőszolgálat, betegszállítók, gyógyszertár, gyógyászati segédeszközöket forgalmazó cégek) igyekszünk partneri együttműködést kialakítani.</w:t>
      </w:r>
    </w:p>
    <w:p w14:paraId="2151888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FF0878D" w14:textId="77777777" w:rsidR="001B4A49" w:rsidRDefault="00BA45FB">
      <w:pPr>
        <w:pStyle w:val="Szvegtrzs"/>
        <w:spacing w:after="160" w:line="240" w:lineRule="auto"/>
        <w:jc w:val="both"/>
        <w:rPr>
          <w:rFonts w:ascii="Times New Roman" w:hAnsi="Times New Roman"/>
        </w:rPr>
      </w:pPr>
      <w:r>
        <w:rPr>
          <w:rFonts w:ascii="Times New Roman" w:hAnsi="Times New Roman"/>
        </w:rPr>
        <w:t>A Szociális Szolgáltató és Gondozási Központ 2025. október 31-ig saját konyhát üzemeltetett. Mindkét Idősek Otthona, valamint Időskorúak Gondozóháza napi ötszöri étkeztetését, a szociális étkeztetést igénylők napi egyszeri meleg étkezését, illetve a diétás gyermekétkeztetést intézményünk ilyen módon biztosította az ellátottaknak. Egy fő konyhai dolgozó tartós táppénze miatt, illetve a zavartalan működés biztosítása érdekében két szakács megbízással történő foglalkoztatása vált szükségessé.</w:t>
      </w:r>
    </w:p>
    <w:p w14:paraId="598D0F8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3989531" w14:textId="77777777" w:rsidR="001B4A49" w:rsidRDefault="00BA45FB">
      <w:pPr>
        <w:pStyle w:val="Szvegtrzs"/>
        <w:spacing w:after="160" w:line="240" w:lineRule="auto"/>
        <w:jc w:val="both"/>
        <w:rPr>
          <w:rFonts w:ascii="Times New Roman" w:hAnsi="Times New Roman"/>
        </w:rPr>
      </w:pPr>
      <w:r>
        <w:rPr>
          <w:rFonts w:ascii="Times New Roman" w:hAnsi="Times New Roman"/>
        </w:rPr>
        <w:t>2025. november 1-től az ellátást vásárolt élelmezés útján a Bakony Gaszt Zrt. látja el. A saját konyhán munkát végző dolgozókat, 2 fő szakácsot, 5 fő konyhalányt, 1 fő raktárost és 1 fő élelmezésvezetőt saját dolgozói állományába átvette. Intézményünk a telephely főzőkonyha meghatározott tárgyi eszközeit térítés mentesen a helyiséget koncesszióba vevő Bakony Gaszt Zrt. részére átadta.</w:t>
      </w:r>
    </w:p>
    <w:p w14:paraId="5FA03DA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6A5377" w14:textId="77777777" w:rsidR="001B4A49" w:rsidRDefault="00BA45FB">
      <w:pPr>
        <w:pStyle w:val="Szvegtrzs"/>
        <w:spacing w:after="0" w:line="240" w:lineRule="auto"/>
        <w:jc w:val="both"/>
        <w:rPr>
          <w:rFonts w:ascii="Times New Roman" w:hAnsi="Times New Roman"/>
        </w:rPr>
      </w:pPr>
      <w:r>
        <w:rPr>
          <w:rFonts w:ascii="Times New Roman" w:hAnsi="Times New Roman"/>
        </w:rPr>
        <w:t>A közfoglalkoztatási program előnyt biztosít az állás nélküli személyeknek és a foglalkoztatónak egyaránt, mivel kedvező anyagi feltételekkel lehet elláttatni egyes feladatokat. Intézményünk 2025-ben 2 fő közfoglalkoztatottnak biztosított munkahelyet.</w:t>
      </w:r>
    </w:p>
    <w:p w14:paraId="0710B24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6934008" w14:textId="77777777" w:rsidR="001B4A49" w:rsidRDefault="00BA45FB">
      <w:pPr>
        <w:pStyle w:val="Szvegtrzs"/>
        <w:spacing w:after="160" w:line="240" w:lineRule="auto"/>
        <w:jc w:val="both"/>
        <w:rPr>
          <w:rFonts w:ascii="Times New Roman" w:hAnsi="Times New Roman"/>
        </w:rPr>
      </w:pPr>
      <w:r>
        <w:rPr>
          <w:rFonts w:ascii="Times New Roman" w:hAnsi="Times New Roman"/>
        </w:rPr>
        <w:t>Létszámmal kapcsolatos változások:</w:t>
      </w:r>
    </w:p>
    <w:p w14:paraId="7A0C3344" w14:textId="77777777" w:rsidR="001B4A49" w:rsidRDefault="00BA45FB">
      <w:pPr>
        <w:pStyle w:val="Szvegtrzs"/>
        <w:spacing w:after="160" w:line="240" w:lineRule="auto"/>
        <w:jc w:val="both"/>
        <w:rPr>
          <w:rFonts w:ascii="Times New Roman" w:hAnsi="Times New Roman"/>
        </w:rPr>
      </w:pPr>
      <w:r>
        <w:rPr>
          <w:rFonts w:ascii="Times New Roman" w:hAnsi="Times New Roman"/>
        </w:rPr>
        <w:t>Nyitólétszám                     2025.01.01.                    74,0 fő</w:t>
      </w:r>
    </w:p>
    <w:p w14:paraId="4117B908" w14:textId="77777777" w:rsidR="001B4A49" w:rsidRDefault="00BA45FB">
      <w:pPr>
        <w:pStyle w:val="Szvegtrzs"/>
        <w:spacing w:after="160" w:line="240" w:lineRule="auto"/>
        <w:jc w:val="both"/>
        <w:rPr>
          <w:rFonts w:ascii="Times New Roman" w:hAnsi="Times New Roman"/>
        </w:rPr>
      </w:pPr>
      <w:r>
        <w:rPr>
          <w:rFonts w:ascii="Times New Roman" w:hAnsi="Times New Roman"/>
        </w:rPr>
        <w:t>Zárólétszám                       2025.11.01.                    64,0 fő</w:t>
      </w:r>
    </w:p>
    <w:p w14:paraId="46222F2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782E2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Bölcsőde</w:t>
      </w:r>
    </w:p>
    <w:p w14:paraId="258E99F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284.647.528,-Ft-ból látta el, az előző évi kiadásaihoz képest,93 %-kal magasabb (abszolút értékben </w:t>
      </w:r>
      <w:proofErr w:type="gramStart"/>
      <w:r>
        <w:rPr>
          <w:rFonts w:ascii="Times New Roman" w:hAnsi="Times New Roman"/>
        </w:rPr>
        <w:t>23.329.984,-</w:t>
      </w:r>
      <w:proofErr w:type="gramEnd"/>
      <w:r>
        <w:rPr>
          <w:rFonts w:ascii="Times New Roman" w:hAnsi="Times New Roman"/>
        </w:rPr>
        <w:t>Ft) volt a felhasználás.</w:t>
      </w:r>
    </w:p>
    <w:p w14:paraId="6AB50A0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E4F311F" w14:textId="77777777" w:rsidR="001B4A49" w:rsidRDefault="00BA45FB">
      <w:pPr>
        <w:pStyle w:val="Szvegtrzs"/>
        <w:spacing w:after="160" w:line="240" w:lineRule="auto"/>
        <w:jc w:val="both"/>
        <w:rPr>
          <w:rFonts w:ascii="Times New Roman" w:hAnsi="Times New Roman"/>
        </w:rPr>
      </w:pPr>
      <w:r>
        <w:rPr>
          <w:rFonts w:ascii="Times New Roman" w:hAnsi="Times New Roman"/>
        </w:rPr>
        <w:t>A bölcsőde feladata a három éven aluli gyermekek gondozása-nevelése, testi-szellemi fejlődésének segítése az életkori és egyéni sajátosságok figyelembevételével. Bölcsődébe felvehető minden olyan kisgyermek, akinek szülei valamilyen ok miatt nem tudják biztosítani napközbeni gondozását.</w:t>
      </w:r>
    </w:p>
    <w:p w14:paraId="7F1C4607" w14:textId="77777777" w:rsidR="001B4A49" w:rsidRDefault="00BA45FB">
      <w:pPr>
        <w:pStyle w:val="Szvegtrzs"/>
        <w:spacing w:after="160" w:line="240" w:lineRule="auto"/>
        <w:jc w:val="both"/>
        <w:rPr>
          <w:rFonts w:ascii="Times New Roman" w:hAnsi="Times New Roman"/>
        </w:rPr>
      </w:pPr>
      <w:r>
        <w:rPr>
          <w:rFonts w:ascii="Times New Roman" w:hAnsi="Times New Roman"/>
        </w:rPr>
        <w:t>Szakmai Programunkban megfogalmazásra kerülnek a bölcsődei nevelés alapelvei. Szakmai tevékenységünk során kiemelten érvényesítjük az egyéni bánásmód elvét, biztosítva a rendszerességet, az aktivitást, az önállóságra nevelést, az állandóságot, az ismeretszerzés és élményszerzés lehetőségét.</w:t>
      </w:r>
    </w:p>
    <w:p w14:paraId="7AB77D97" w14:textId="77777777" w:rsidR="001B4A49" w:rsidRDefault="00BA45FB">
      <w:pPr>
        <w:pStyle w:val="Szvegtrzs"/>
        <w:spacing w:after="160" w:line="240" w:lineRule="auto"/>
        <w:jc w:val="both"/>
        <w:rPr>
          <w:rFonts w:ascii="Times New Roman" w:hAnsi="Times New Roman"/>
        </w:rPr>
      </w:pPr>
      <w:r>
        <w:rPr>
          <w:rFonts w:ascii="Times New Roman" w:hAnsi="Times New Roman"/>
        </w:rPr>
        <w:t>A nevelési év egésze folyamán törekszünk arra, hogy lehetőség szerint több közös, gyermek-szülő- kisgyermeknevelő programot szervezzünk, amelyek a bölcsőde-család kapcsolatának erősítését szolgálják, valamint a bölcsőde nyitottsága okán a szülők is betekintést nyerhetnek gyermekeik mindennapjaiba, munkánkba.</w:t>
      </w:r>
    </w:p>
    <w:p w14:paraId="6C59FE37" w14:textId="77777777" w:rsidR="001B4A49" w:rsidRDefault="00BA45FB">
      <w:pPr>
        <w:pStyle w:val="Szvegtrzs"/>
        <w:spacing w:after="160" w:line="240" w:lineRule="auto"/>
        <w:jc w:val="both"/>
        <w:rPr>
          <w:rFonts w:ascii="Times New Roman" w:hAnsi="Times New Roman"/>
        </w:rPr>
      </w:pPr>
      <w:r>
        <w:rPr>
          <w:rFonts w:ascii="Times New Roman" w:hAnsi="Times New Roman"/>
        </w:rPr>
        <w:t>Az együttnevelés során a családi nevelés értékeit, hagyományait és szokásait tiszteletben tartva és lehetőség szerint erősítve veszünk részt a gyermekek nevelésében-gondozásában, illetve szükség esetén lehetőségeinkhez mérten törekedve a családi nevelés hiányosságainak kompenzálására, korrigálására.</w:t>
      </w:r>
    </w:p>
    <w:p w14:paraId="537A87A1"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 törekszik a feladatok színvonalas megvalósítására, a minőségi szakmai munkára és a folyamatos képzésre, önképzésre.</w:t>
      </w:r>
    </w:p>
    <w:p w14:paraId="1EB20AE0" w14:textId="77777777" w:rsidR="001B4A49" w:rsidRDefault="00BA45FB">
      <w:pPr>
        <w:pStyle w:val="Szvegtrzs"/>
        <w:spacing w:after="160" w:line="240" w:lineRule="auto"/>
        <w:jc w:val="both"/>
        <w:rPr>
          <w:rFonts w:ascii="Times New Roman" w:hAnsi="Times New Roman"/>
        </w:rPr>
      </w:pPr>
      <w:r>
        <w:rPr>
          <w:rFonts w:ascii="Times New Roman" w:hAnsi="Times New Roman"/>
        </w:rPr>
        <w:t>Bölcsődénk immár 126 férőhellyel biztosítja az Ajka város közigazgatási területén belül élő családok kisgyermekeinek napközbeni ellátását.</w:t>
      </w:r>
    </w:p>
    <w:p w14:paraId="2F57EF9E" w14:textId="77777777" w:rsidR="001B4A49" w:rsidRDefault="00BA45FB">
      <w:pPr>
        <w:pStyle w:val="Szvegtrzs"/>
        <w:spacing w:after="160" w:line="240" w:lineRule="auto"/>
        <w:jc w:val="both"/>
        <w:rPr>
          <w:rFonts w:ascii="Times New Roman" w:hAnsi="Times New Roman"/>
        </w:rPr>
      </w:pPr>
      <w:r>
        <w:rPr>
          <w:rFonts w:ascii="Times New Roman" w:hAnsi="Times New Roman"/>
        </w:rPr>
        <w:t>Egy csoportban 12 fő kisgyermek fogadására van lehetőség, valamint 3 csoportban fogadható 14 fő gyermek, abban az esetben, ha a csoportban valamennyi gyermek betöltötte 2. életévét, illetve az érkező 13., 14. gyermek is.</w:t>
      </w:r>
    </w:p>
    <w:p w14:paraId="5B905BBC" w14:textId="77777777" w:rsidR="001B4A49" w:rsidRDefault="00BA45FB">
      <w:pPr>
        <w:pStyle w:val="Szvegtrzs"/>
        <w:spacing w:after="160" w:line="240" w:lineRule="auto"/>
        <w:jc w:val="both"/>
        <w:rPr>
          <w:rFonts w:ascii="Times New Roman" w:hAnsi="Times New Roman"/>
        </w:rPr>
      </w:pPr>
      <w:r>
        <w:rPr>
          <w:rFonts w:ascii="Times New Roman" w:hAnsi="Times New Roman"/>
        </w:rPr>
        <w:t>A bölcsőde a fenntartó által meghatározott napi nyitvatartási időn belül biztosítja a gyermekek nevelését, gondozását, figyelembe véve a szülők igényeit. Alapfeladatként nyújtott ellátás esetén egy gyermek napi gondozási ideje a tizenkét órát nem haladhatja meg. Évente –a nevelési év elején- felmérést készítünk, és a szülők igényeihez igazodva állapítjuk meg a bölcsőde nyitvatartási idejét. Intézményünk nyitvatartási ideje: 5.20–tól 16.45-ig.</w:t>
      </w:r>
    </w:p>
    <w:p w14:paraId="4C1C253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ECDB59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Az intézmény személyi feltételei</w:t>
      </w:r>
    </w:p>
    <w:p w14:paraId="64BBEAD8"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2021. szeptember 01-től engedélyezett létszám: </w:t>
      </w:r>
      <w:r>
        <w:rPr>
          <w:rFonts w:ascii="Times New Roman" w:hAnsi="Times New Roman"/>
        </w:rPr>
        <w:t>32,2 fő</w:t>
      </w:r>
    </w:p>
    <w:p w14:paraId="182D58E2" w14:textId="77777777" w:rsidR="001B4A49" w:rsidRDefault="00BA45FB">
      <w:pPr>
        <w:pStyle w:val="Szvegtrzs"/>
        <w:spacing w:after="160" w:line="240" w:lineRule="auto"/>
        <w:jc w:val="both"/>
        <w:rPr>
          <w:rFonts w:ascii="Times New Roman" w:hAnsi="Times New Roman"/>
        </w:rPr>
      </w:pPr>
      <w:r>
        <w:rPr>
          <w:rFonts w:ascii="Times New Roman" w:hAnsi="Times New Roman"/>
        </w:rPr>
        <w:t>Szakmai tevékenységet ellátók: 22 fő (21 fő kisgyermeknevelő + 1 fő intézményvezető helyettes)</w:t>
      </w:r>
    </w:p>
    <w:p w14:paraId="1EB7859C" w14:textId="77777777" w:rsidR="001B4A49" w:rsidRDefault="00BA45FB">
      <w:pPr>
        <w:numPr>
          <w:ilvl w:val="0"/>
          <w:numId w:val="8"/>
        </w:numPr>
        <w:spacing w:before="150" w:after="150"/>
        <w:jc w:val="both"/>
        <w:rPr>
          <w:rFonts w:ascii="Times New Roman" w:hAnsi="Times New Roman"/>
        </w:rPr>
      </w:pPr>
      <w:r>
        <w:rPr>
          <w:rFonts w:ascii="Times New Roman" w:hAnsi="Times New Roman"/>
        </w:rPr>
        <w:t>Intézményvezető: 1 fő</w:t>
      </w:r>
    </w:p>
    <w:p w14:paraId="018D6B4C" w14:textId="77777777" w:rsidR="001B4A49" w:rsidRDefault="00BA45FB">
      <w:pPr>
        <w:numPr>
          <w:ilvl w:val="0"/>
          <w:numId w:val="8"/>
        </w:numPr>
        <w:spacing w:before="150" w:after="150"/>
        <w:jc w:val="both"/>
        <w:rPr>
          <w:rFonts w:ascii="Times New Roman" w:hAnsi="Times New Roman"/>
        </w:rPr>
      </w:pPr>
      <w:r>
        <w:rPr>
          <w:rFonts w:ascii="Times New Roman" w:hAnsi="Times New Roman"/>
        </w:rPr>
        <w:t>Bölcsődei dajka: 5 fő</w:t>
      </w:r>
    </w:p>
    <w:p w14:paraId="2959E9E0" w14:textId="77777777" w:rsidR="001B4A49" w:rsidRDefault="00BA45FB">
      <w:pPr>
        <w:numPr>
          <w:ilvl w:val="0"/>
          <w:numId w:val="8"/>
        </w:numPr>
        <w:spacing w:before="150" w:after="150"/>
        <w:jc w:val="both"/>
        <w:rPr>
          <w:rFonts w:ascii="Times New Roman" w:hAnsi="Times New Roman"/>
        </w:rPr>
      </w:pPr>
      <w:r>
        <w:rPr>
          <w:rFonts w:ascii="Times New Roman" w:hAnsi="Times New Roman"/>
        </w:rPr>
        <w:t>Mosó-vasalónő: 1 fő</w:t>
      </w:r>
    </w:p>
    <w:p w14:paraId="796DF0BE" w14:textId="77777777" w:rsidR="001B4A49" w:rsidRDefault="00BA45FB">
      <w:pPr>
        <w:numPr>
          <w:ilvl w:val="0"/>
          <w:numId w:val="8"/>
        </w:numPr>
        <w:spacing w:before="150" w:after="150"/>
        <w:jc w:val="both"/>
        <w:rPr>
          <w:rFonts w:ascii="Times New Roman" w:hAnsi="Times New Roman"/>
        </w:rPr>
      </w:pPr>
      <w:r>
        <w:rPr>
          <w:rFonts w:ascii="Times New Roman" w:hAnsi="Times New Roman"/>
        </w:rPr>
        <w:t>Szakácsnő: 2 fő</w:t>
      </w:r>
    </w:p>
    <w:p w14:paraId="09B9A179" w14:textId="77777777" w:rsidR="001B4A49" w:rsidRDefault="00BA45FB">
      <w:pPr>
        <w:numPr>
          <w:ilvl w:val="0"/>
          <w:numId w:val="8"/>
        </w:numPr>
        <w:spacing w:before="150" w:after="150"/>
        <w:jc w:val="both"/>
        <w:rPr>
          <w:rFonts w:ascii="Times New Roman" w:hAnsi="Times New Roman"/>
        </w:rPr>
      </w:pPr>
      <w:r>
        <w:rPr>
          <w:rFonts w:ascii="Times New Roman" w:hAnsi="Times New Roman"/>
        </w:rPr>
        <w:t>Konyhalány: 1 fő</w:t>
      </w:r>
    </w:p>
    <w:p w14:paraId="3174652B" w14:textId="77777777" w:rsidR="001B4A49" w:rsidRDefault="00BA45FB">
      <w:pPr>
        <w:numPr>
          <w:ilvl w:val="0"/>
          <w:numId w:val="8"/>
        </w:numPr>
        <w:spacing w:before="150" w:after="150"/>
        <w:jc w:val="both"/>
        <w:rPr>
          <w:rFonts w:ascii="Times New Roman" w:hAnsi="Times New Roman"/>
        </w:rPr>
      </w:pPr>
      <w:r>
        <w:rPr>
          <w:rFonts w:ascii="Times New Roman" w:hAnsi="Times New Roman"/>
        </w:rPr>
        <w:t>Bölcsődeorvos: 0,2 fő</w:t>
      </w:r>
    </w:p>
    <w:p w14:paraId="5959DDAA" w14:textId="77777777" w:rsidR="001B4A49" w:rsidRDefault="00BA45FB">
      <w:pPr>
        <w:pStyle w:val="Szvegtrzs"/>
        <w:spacing w:after="160" w:line="240" w:lineRule="auto"/>
        <w:ind w:left="720"/>
        <w:jc w:val="both"/>
        <w:rPr>
          <w:rFonts w:ascii="Times New Roman" w:hAnsi="Times New Roman"/>
        </w:rPr>
      </w:pPr>
      <w:r>
        <w:rPr>
          <w:rFonts w:ascii="Times New Roman" w:hAnsi="Times New Roman"/>
          <w:b/>
          <w:bCs/>
        </w:rPr>
        <w:t xml:space="preserve">Összesen: </w:t>
      </w:r>
      <w:r>
        <w:rPr>
          <w:rFonts w:ascii="Times New Roman" w:hAnsi="Times New Roman"/>
        </w:rPr>
        <w:t>32,2 fő</w:t>
      </w:r>
    </w:p>
    <w:p w14:paraId="6799A1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DCE27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évi felvételi létszámadatok</w:t>
      </w:r>
    </w:p>
    <w:p w14:paraId="33E89692" w14:textId="77777777" w:rsidR="001B4A49" w:rsidRDefault="00BA45FB">
      <w:pPr>
        <w:numPr>
          <w:ilvl w:val="0"/>
          <w:numId w:val="9"/>
        </w:numPr>
        <w:spacing w:before="120" w:after="150"/>
        <w:ind w:left="150" w:right="150" w:firstLine="0"/>
        <w:jc w:val="both"/>
        <w:rPr>
          <w:rFonts w:ascii="Times New Roman" w:hAnsi="Times New Roman"/>
        </w:rPr>
      </w:pPr>
      <w:r>
        <w:rPr>
          <w:rFonts w:ascii="Times New Roman" w:hAnsi="Times New Roman"/>
        </w:rPr>
        <w:t xml:space="preserve">2025. évben felvett gyermekek száma: </w:t>
      </w:r>
      <w:r>
        <w:rPr>
          <w:rFonts w:ascii="Times New Roman" w:hAnsi="Times New Roman"/>
          <w:b/>
          <w:bCs/>
        </w:rPr>
        <w:t>93 fő</w:t>
      </w:r>
    </w:p>
    <w:p w14:paraId="7CE52060" w14:textId="77777777" w:rsidR="001B4A49" w:rsidRDefault="00BA45FB">
      <w:pPr>
        <w:numPr>
          <w:ilvl w:val="0"/>
          <w:numId w:val="9"/>
        </w:numPr>
        <w:spacing w:before="150" w:after="120"/>
        <w:ind w:left="150" w:right="150" w:firstLine="0"/>
        <w:jc w:val="both"/>
        <w:rPr>
          <w:rFonts w:ascii="Times New Roman" w:hAnsi="Times New Roman"/>
        </w:rPr>
      </w:pPr>
      <w:r>
        <w:rPr>
          <w:rFonts w:ascii="Times New Roman" w:hAnsi="Times New Roman"/>
        </w:rPr>
        <w:t xml:space="preserve">Összes beíratott gyermek: </w:t>
      </w:r>
      <w:r>
        <w:rPr>
          <w:rFonts w:ascii="Times New Roman" w:hAnsi="Times New Roman"/>
          <w:b/>
          <w:bCs/>
        </w:rPr>
        <w:t>199 fő</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196"/>
        <w:gridCol w:w="2768"/>
        <w:gridCol w:w="4488"/>
      </w:tblGrid>
      <w:tr w:rsidR="001B4A49" w14:paraId="6CD0757D"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D17EBB2" w14:textId="77777777" w:rsidR="001B4A49" w:rsidRDefault="00BA45FB">
            <w:pPr>
              <w:pStyle w:val="Szvegtrzs"/>
              <w:spacing w:after="160" w:line="240" w:lineRule="auto"/>
              <w:jc w:val="center"/>
              <w:rPr>
                <w:rFonts w:ascii="Times New Roman" w:hAnsi="Times New Roman"/>
              </w:rPr>
            </w:pPr>
            <w:r>
              <w:rPr>
                <w:rFonts w:ascii="Times New Roman" w:hAnsi="Times New Roman"/>
              </w:rPr>
              <w:t>Hónap</w:t>
            </w:r>
          </w:p>
        </w:tc>
        <w:tc>
          <w:tcPr>
            <w:tcW w:w="2768" w:type="dxa"/>
            <w:tcBorders>
              <w:top w:val="single" w:sz="6" w:space="0" w:color="000000"/>
              <w:left w:val="single" w:sz="6" w:space="0" w:color="000000"/>
              <w:bottom w:val="single" w:sz="6" w:space="0" w:color="000000"/>
              <w:right w:val="single" w:sz="6" w:space="0" w:color="000000"/>
            </w:tcBorders>
            <w:vAlign w:val="center"/>
          </w:tcPr>
          <w:p w14:paraId="19BA105D" w14:textId="77777777" w:rsidR="001B4A49" w:rsidRDefault="00BA45FB">
            <w:pPr>
              <w:pStyle w:val="Szvegtrzs"/>
              <w:spacing w:after="160" w:line="240" w:lineRule="auto"/>
              <w:jc w:val="center"/>
              <w:rPr>
                <w:rFonts w:ascii="Times New Roman" w:hAnsi="Times New Roman"/>
              </w:rPr>
            </w:pPr>
            <w:r>
              <w:rPr>
                <w:rFonts w:ascii="Times New Roman" w:hAnsi="Times New Roman"/>
              </w:rPr>
              <w:t>Felvett gyermek</w:t>
            </w:r>
          </w:p>
        </w:tc>
        <w:tc>
          <w:tcPr>
            <w:tcW w:w="4488" w:type="dxa"/>
            <w:tcBorders>
              <w:top w:val="single" w:sz="6" w:space="0" w:color="000000"/>
              <w:left w:val="single" w:sz="6" w:space="0" w:color="000000"/>
              <w:bottom w:val="single" w:sz="6" w:space="0" w:color="000000"/>
              <w:right w:val="single" w:sz="6" w:space="0" w:color="000000"/>
            </w:tcBorders>
            <w:vAlign w:val="center"/>
          </w:tcPr>
          <w:p w14:paraId="12128DA4" w14:textId="77777777" w:rsidR="001B4A49" w:rsidRDefault="00BA45FB">
            <w:pPr>
              <w:pStyle w:val="Szvegtrzs"/>
              <w:spacing w:after="160" w:line="240" w:lineRule="auto"/>
              <w:jc w:val="center"/>
              <w:rPr>
                <w:rFonts w:ascii="Times New Roman" w:hAnsi="Times New Roman"/>
              </w:rPr>
            </w:pPr>
            <w:r>
              <w:rPr>
                <w:rFonts w:ascii="Times New Roman" w:hAnsi="Times New Roman"/>
              </w:rPr>
              <w:t>Távozó gyermek</w:t>
            </w:r>
          </w:p>
        </w:tc>
      </w:tr>
      <w:tr w:rsidR="001B4A49" w14:paraId="7A8246FD"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14381CFF" w14:textId="77777777" w:rsidR="001B4A49" w:rsidRDefault="00BA45FB">
            <w:pPr>
              <w:pStyle w:val="Szvegtrzs"/>
              <w:spacing w:after="160" w:line="240" w:lineRule="auto"/>
              <w:jc w:val="center"/>
              <w:rPr>
                <w:rFonts w:ascii="Times New Roman" w:hAnsi="Times New Roman"/>
              </w:rPr>
            </w:pPr>
            <w:r>
              <w:rPr>
                <w:rFonts w:ascii="Times New Roman" w:hAnsi="Times New Roman"/>
              </w:rPr>
              <w:t>Január</w:t>
            </w:r>
          </w:p>
        </w:tc>
        <w:tc>
          <w:tcPr>
            <w:tcW w:w="2768" w:type="dxa"/>
            <w:tcBorders>
              <w:top w:val="single" w:sz="6" w:space="0" w:color="000000"/>
              <w:left w:val="single" w:sz="6" w:space="0" w:color="000000"/>
              <w:bottom w:val="single" w:sz="6" w:space="0" w:color="000000"/>
              <w:right w:val="single" w:sz="6" w:space="0" w:color="000000"/>
            </w:tcBorders>
            <w:vAlign w:val="center"/>
          </w:tcPr>
          <w:p w14:paraId="47BD1B5B" w14:textId="77777777" w:rsidR="001B4A49" w:rsidRDefault="00BA45FB">
            <w:pPr>
              <w:pStyle w:val="Szvegtrzs"/>
              <w:spacing w:after="160" w:line="240" w:lineRule="auto"/>
              <w:jc w:val="center"/>
              <w:rPr>
                <w:rFonts w:ascii="Times New Roman" w:hAnsi="Times New Roman"/>
              </w:rPr>
            </w:pPr>
            <w:r>
              <w:rPr>
                <w:rFonts w:ascii="Times New Roman" w:hAnsi="Times New Roman"/>
              </w:rPr>
              <w:t>10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3CCF5F28"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c>
      </w:tr>
      <w:tr w:rsidR="001B4A49" w14:paraId="6C8EFF8A"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2EA405C" w14:textId="77777777" w:rsidR="001B4A49" w:rsidRDefault="00BA45FB">
            <w:pPr>
              <w:pStyle w:val="Szvegtrzs"/>
              <w:spacing w:after="160" w:line="240" w:lineRule="auto"/>
              <w:jc w:val="center"/>
              <w:rPr>
                <w:rFonts w:ascii="Times New Roman" w:hAnsi="Times New Roman"/>
              </w:rPr>
            </w:pPr>
            <w:r>
              <w:rPr>
                <w:rFonts w:ascii="Times New Roman" w:hAnsi="Times New Roman"/>
              </w:rPr>
              <w:t>Február</w:t>
            </w:r>
          </w:p>
        </w:tc>
        <w:tc>
          <w:tcPr>
            <w:tcW w:w="2768" w:type="dxa"/>
            <w:tcBorders>
              <w:top w:val="single" w:sz="6" w:space="0" w:color="000000"/>
              <w:left w:val="single" w:sz="6" w:space="0" w:color="000000"/>
              <w:bottom w:val="single" w:sz="6" w:space="0" w:color="000000"/>
              <w:right w:val="single" w:sz="6" w:space="0" w:color="000000"/>
            </w:tcBorders>
            <w:vAlign w:val="center"/>
          </w:tcPr>
          <w:p w14:paraId="1FB3EB5B" w14:textId="77777777" w:rsidR="001B4A49" w:rsidRDefault="00BA45FB">
            <w:pPr>
              <w:pStyle w:val="Szvegtrzs"/>
              <w:spacing w:after="160" w:line="240" w:lineRule="auto"/>
              <w:jc w:val="center"/>
              <w:rPr>
                <w:rFonts w:ascii="Times New Roman" w:hAnsi="Times New Roman"/>
              </w:rPr>
            </w:pPr>
            <w:r>
              <w:rPr>
                <w:rFonts w:ascii="Times New Roman" w:hAnsi="Times New Roman"/>
              </w:rPr>
              <w:t>5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458C51E" w14:textId="77777777" w:rsidR="001B4A49" w:rsidRDefault="00BA45FB">
            <w:pPr>
              <w:pStyle w:val="Szvegtrzs"/>
              <w:spacing w:after="160" w:line="240" w:lineRule="auto"/>
              <w:jc w:val="center"/>
              <w:rPr>
                <w:rFonts w:ascii="Times New Roman" w:hAnsi="Times New Roman"/>
              </w:rPr>
            </w:pPr>
            <w:r>
              <w:rPr>
                <w:rFonts w:ascii="Times New Roman" w:hAnsi="Times New Roman"/>
              </w:rPr>
              <w:t>-</w:t>
            </w:r>
          </w:p>
        </w:tc>
      </w:tr>
      <w:tr w:rsidR="001B4A49" w14:paraId="06476745"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44EE43B3" w14:textId="77777777" w:rsidR="001B4A49" w:rsidRDefault="00BA45FB">
            <w:pPr>
              <w:pStyle w:val="Szvegtrzs"/>
              <w:spacing w:after="160" w:line="240" w:lineRule="auto"/>
              <w:jc w:val="center"/>
              <w:rPr>
                <w:rFonts w:ascii="Times New Roman" w:hAnsi="Times New Roman"/>
              </w:rPr>
            </w:pPr>
            <w:r>
              <w:rPr>
                <w:rFonts w:ascii="Times New Roman" w:hAnsi="Times New Roman"/>
              </w:rPr>
              <w:t>Március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03A7F988" w14:textId="77777777" w:rsidR="001B4A49" w:rsidRDefault="00BA45FB">
            <w:pPr>
              <w:pStyle w:val="Szvegtrzs"/>
              <w:spacing w:after="160" w:line="240" w:lineRule="auto"/>
              <w:jc w:val="center"/>
              <w:rPr>
                <w:rFonts w:ascii="Times New Roman" w:hAnsi="Times New Roman"/>
              </w:rPr>
            </w:pPr>
            <w:r>
              <w:rPr>
                <w:rFonts w:ascii="Times New Roman" w:hAnsi="Times New Roman"/>
              </w:rPr>
              <w:t> 6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E1C7F2A" w14:textId="77777777" w:rsidR="001B4A49" w:rsidRDefault="00BA45FB">
            <w:pPr>
              <w:pStyle w:val="Szvegtrzs"/>
              <w:spacing w:after="160" w:line="240" w:lineRule="auto"/>
              <w:jc w:val="center"/>
              <w:rPr>
                <w:rFonts w:ascii="Times New Roman" w:hAnsi="Times New Roman"/>
              </w:rPr>
            </w:pPr>
            <w:r>
              <w:rPr>
                <w:rFonts w:ascii="Times New Roman" w:hAnsi="Times New Roman"/>
              </w:rPr>
              <w:t>1 fő</w:t>
            </w:r>
          </w:p>
        </w:tc>
      </w:tr>
      <w:tr w:rsidR="001B4A49" w14:paraId="1B89137C"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C5182F3" w14:textId="77777777" w:rsidR="001B4A49" w:rsidRDefault="00BA45FB">
            <w:pPr>
              <w:pStyle w:val="Szvegtrzs"/>
              <w:spacing w:after="160" w:line="240" w:lineRule="auto"/>
              <w:jc w:val="center"/>
              <w:rPr>
                <w:rFonts w:ascii="Times New Roman" w:hAnsi="Times New Roman"/>
              </w:rPr>
            </w:pPr>
            <w:r>
              <w:rPr>
                <w:rFonts w:ascii="Times New Roman" w:hAnsi="Times New Roman"/>
              </w:rPr>
              <w:t>Április</w:t>
            </w:r>
          </w:p>
        </w:tc>
        <w:tc>
          <w:tcPr>
            <w:tcW w:w="2768" w:type="dxa"/>
            <w:tcBorders>
              <w:top w:val="single" w:sz="6" w:space="0" w:color="000000"/>
              <w:left w:val="single" w:sz="6" w:space="0" w:color="000000"/>
              <w:bottom w:val="single" w:sz="6" w:space="0" w:color="000000"/>
              <w:right w:val="single" w:sz="6" w:space="0" w:color="000000"/>
            </w:tcBorders>
            <w:vAlign w:val="center"/>
          </w:tcPr>
          <w:p w14:paraId="5E19B004" w14:textId="77777777" w:rsidR="001B4A49" w:rsidRDefault="00BA45FB">
            <w:pPr>
              <w:pStyle w:val="Szvegtrzs"/>
              <w:spacing w:after="160" w:line="240" w:lineRule="auto"/>
              <w:jc w:val="center"/>
              <w:rPr>
                <w:rFonts w:ascii="Times New Roman" w:hAnsi="Times New Roman"/>
              </w:rPr>
            </w:pPr>
            <w:r>
              <w:rPr>
                <w:rFonts w:ascii="Times New Roman" w:hAnsi="Times New Roman"/>
              </w:rPr>
              <w:t>-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1A828084" w14:textId="77777777" w:rsidR="001B4A49" w:rsidRDefault="00BA45FB">
            <w:pPr>
              <w:pStyle w:val="Szvegtrzs"/>
              <w:spacing w:after="160" w:line="240" w:lineRule="auto"/>
              <w:jc w:val="center"/>
              <w:rPr>
                <w:rFonts w:ascii="Times New Roman" w:hAnsi="Times New Roman"/>
              </w:rPr>
            </w:pPr>
            <w:r>
              <w:rPr>
                <w:rFonts w:ascii="Times New Roman" w:hAnsi="Times New Roman"/>
              </w:rPr>
              <w:t>2 fő</w:t>
            </w:r>
          </w:p>
        </w:tc>
      </w:tr>
      <w:tr w:rsidR="001B4A49" w14:paraId="7CC6A2B0"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4BD331E" w14:textId="77777777" w:rsidR="001B4A49" w:rsidRDefault="00BA45FB">
            <w:pPr>
              <w:pStyle w:val="Szvegtrzs"/>
              <w:spacing w:after="160" w:line="240" w:lineRule="auto"/>
              <w:jc w:val="center"/>
              <w:rPr>
                <w:rFonts w:ascii="Times New Roman" w:hAnsi="Times New Roman"/>
              </w:rPr>
            </w:pPr>
            <w:r>
              <w:rPr>
                <w:rFonts w:ascii="Times New Roman" w:hAnsi="Times New Roman"/>
              </w:rPr>
              <w:t>Május</w:t>
            </w:r>
          </w:p>
        </w:tc>
        <w:tc>
          <w:tcPr>
            <w:tcW w:w="2768" w:type="dxa"/>
            <w:tcBorders>
              <w:top w:val="single" w:sz="6" w:space="0" w:color="000000"/>
              <w:left w:val="single" w:sz="6" w:space="0" w:color="000000"/>
              <w:bottom w:val="single" w:sz="6" w:space="0" w:color="000000"/>
              <w:right w:val="single" w:sz="6" w:space="0" w:color="000000"/>
            </w:tcBorders>
            <w:vAlign w:val="center"/>
          </w:tcPr>
          <w:p w14:paraId="195EF326" w14:textId="77777777" w:rsidR="001B4A49" w:rsidRDefault="00BA45FB">
            <w:pPr>
              <w:pStyle w:val="Szvegtrzs"/>
              <w:spacing w:after="160" w:line="240" w:lineRule="auto"/>
              <w:jc w:val="center"/>
              <w:rPr>
                <w:rFonts w:ascii="Times New Roman" w:hAnsi="Times New Roman"/>
              </w:rPr>
            </w:pPr>
            <w:r>
              <w:rPr>
                <w:rFonts w:ascii="Times New Roman" w:hAnsi="Times New Roman"/>
              </w:rPr>
              <w:t>2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6AA2A5FC" w14:textId="77777777" w:rsidR="001B4A49" w:rsidRDefault="00BA45FB">
            <w:pPr>
              <w:pStyle w:val="Szvegtrzs"/>
              <w:spacing w:after="160" w:line="240" w:lineRule="auto"/>
              <w:jc w:val="center"/>
              <w:rPr>
                <w:rFonts w:ascii="Times New Roman" w:hAnsi="Times New Roman"/>
              </w:rPr>
            </w:pPr>
            <w:r>
              <w:rPr>
                <w:rFonts w:ascii="Times New Roman" w:hAnsi="Times New Roman"/>
              </w:rPr>
              <w:t>1 fő</w:t>
            </w:r>
          </w:p>
        </w:tc>
      </w:tr>
      <w:tr w:rsidR="001B4A49" w14:paraId="1A25A94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6B5C3A96" w14:textId="77777777" w:rsidR="001B4A49" w:rsidRDefault="00BA45FB">
            <w:pPr>
              <w:pStyle w:val="Szvegtrzs"/>
              <w:spacing w:after="160" w:line="240" w:lineRule="auto"/>
              <w:jc w:val="center"/>
              <w:rPr>
                <w:rFonts w:ascii="Times New Roman" w:hAnsi="Times New Roman"/>
              </w:rPr>
            </w:pPr>
            <w:r>
              <w:rPr>
                <w:rFonts w:ascii="Times New Roman" w:hAnsi="Times New Roman"/>
              </w:rPr>
              <w:t>Június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4C40880C"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c>
        <w:tc>
          <w:tcPr>
            <w:tcW w:w="4488" w:type="dxa"/>
            <w:tcBorders>
              <w:top w:val="single" w:sz="6" w:space="0" w:color="000000"/>
              <w:left w:val="single" w:sz="6" w:space="0" w:color="000000"/>
              <w:bottom w:val="single" w:sz="6" w:space="0" w:color="000000"/>
              <w:right w:val="single" w:sz="6" w:space="0" w:color="000000"/>
            </w:tcBorders>
            <w:vAlign w:val="center"/>
          </w:tcPr>
          <w:p w14:paraId="62B0226D" w14:textId="77777777" w:rsidR="001B4A49" w:rsidRDefault="00BA45FB">
            <w:pPr>
              <w:pStyle w:val="Szvegtrzs"/>
              <w:spacing w:after="160" w:line="240" w:lineRule="auto"/>
              <w:jc w:val="center"/>
              <w:rPr>
                <w:rFonts w:ascii="Times New Roman" w:hAnsi="Times New Roman"/>
              </w:rPr>
            </w:pPr>
            <w:r>
              <w:rPr>
                <w:rFonts w:ascii="Times New Roman" w:hAnsi="Times New Roman"/>
              </w:rPr>
              <w:t>11 fő</w:t>
            </w:r>
          </w:p>
        </w:tc>
      </w:tr>
      <w:tr w:rsidR="001B4A49" w14:paraId="7A4B1EF5"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1DC0866" w14:textId="77777777" w:rsidR="001B4A49" w:rsidRDefault="00BA45FB">
            <w:pPr>
              <w:pStyle w:val="Szvegtrzs"/>
              <w:spacing w:after="160" w:line="240" w:lineRule="auto"/>
              <w:jc w:val="center"/>
              <w:rPr>
                <w:rFonts w:ascii="Times New Roman" w:hAnsi="Times New Roman"/>
              </w:rPr>
            </w:pPr>
            <w:r>
              <w:rPr>
                <w:rFonts w:ascii="Times New Roman" w:hAnsi="Times New Roman"/>
              </w:rPr>
              <w:t>Július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613AF157" w14:textId="77777777" w:rsidR="001B4A49" w:rsidRDefault="00BA45FB">
            <w:pPr>
              <w:pStyle w:val="Szvegtrzs"/>
              <w:spacing w:after="160" w:line="240" w:lineRule="auto"/>
              <w:jc w:val="center"/>
              <w:rPr>
                <w:rFonts w:ascii="Times New Roman" w:hAnsi="Times New Roman"/>
              </w:rPr>
            </w:pPr>
            <w:r>
              <w:rPr>
                <w:rFonts w:ascii="Times New Roman" w:hAnsi="Times New Roman"/>
              </w:rPr>
              <w:t>-</w:t>
            </w:r>
          </w:p>
        </w:tc>
        <w:tc>
          <w:tcPr>
            <w:tcW w:w="4488" w:type="dxa"/>
            <w:tcBorders>
              <w:top w:val="single" w:sz="6" w:space="0" w:color="000000"/>
              <w:left w:val="single" w:sz="6" w:space="0" w:color="000000"/>
              <w:bottom w:val="single" w:sz="6" w:space="0" w:color="000000"/>
              <w:right w:val="single" w:sz="6" w:space="0" w:color="000000"/>
            </w:tcBorders>
            <w:vAlign w:val="center"/>
          </w:tcPr>
          <w:p w14:paraId="2D4990F7" w14:textId="77777777" w:rsidR="001B4A49" w:rsidRDefault="00BA45FB">
            <w:pPr>
              <w:pStyle w:val="Szvegtrzs"/>
              <w:spacing w:after="160" w:line="240" w:lineRule="auto"/>
              <w:jc w:val="center"/>
              <w:rPr>
                <w:rFonts w:ascii="Times New Roman" w:hAnsi="Times New Roman"/>
              </w:rPr>
            </w:pPr>
            <w:r>
              <w:rPr>
                <w:rFonts w:ascii="Times New Roman" w:hAnsi="Times New Roman"/>
              </w:rPr>
              <w:t>8 fő</w:t>
            </w:r>
          </w:p>
        </w:tc>
      </w:tr>
      <w:tr w:rsidR="001B4A49" w14:paraId="440C9DD4"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2EEF84EE" w14:textId="77777777" w:rsidR="001B4A49" w:rsidRDefault="00BA45FB">
            <w:pPr>
              <w:pStyle w:val="Szvegtrzs"/>
              <w:spacing w:after="160" w:line="240" w:lineRule="auto"/>
              <w:jc w:val="center"/>
              <w:rPr>
                <w:rFonts w:ascii="Times New Roman" w:hAnsi="Times New Roman"/>
              </w:rPr>
            </w:pPr>
            <w:r>
              <w:rPr>
                <w:rFonts w:ascii="Times New Roman" w:hAnsi="Times New Roman"/>
              </w:rPr>
              <w:t>Augusztus</w:t>
            </w:r>
          </w:p>
        </w:tc>
        <w:tc>
          <w:tcPr>
            <w:tcW w:w="2768" w:type="dxa"/>
            <w:tcBorders>
              <w:top w:val="single" w:sz="6" w:space="0" w:color="000000"/>
              <w:left w:val="single" w:sz="6" w:space="0" w:color="000000"/>
              <w:bottom w:val="single" w:sz="6" w:space="0" w:color="000000"/>
              <w:right w:val="single" w:sz="6" w:space="0" w:color="000000"/>
            </w:tcBorders>
            <w:vAlign w:val="center"/>
          </w:tcPr>
          <w:p w14:paraId="35CB75E7" w14:textId="77777777" w:rsidR="001B4A49" w:rsidRDefault="00BA45FB">
            <w:pPr>
              <w:pStyle w:val="Szvegtrzs"/>
              <w:spacing w:after="160" w:line="240" w:lineRule="auto"/>
              <w:jc w:val="center"/>
              <w:rPr>
                <w:rFonts w:ascii="Times New Roman" w:hAnsi="Times New Roman"/>
              </w:rPr>
            </w:pPr>
            <w:r>
              <w:rPr>
                <w:rFonts w:ascii="Times New Roman" w:hAnsi="Times New Roman"/>
              </w:rPr>
              <w:t>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976F7C8" w14:textId="77777777" w:rsidR="001B4A49" w:rsidRDefault="00BA45FB">
            <w:pPr>
              <w:pStyle w:val="Szvegtrzs"/>
              <w:spacing w:after="160" w:line="240" w:lineRule="auto"/>
              <w:jc w:val="center"/>
              <w:rPr>
                <w:rFonts w:ascii="Times New Roman" w:hAnsi="Times New Roman"/>
              </w:rPr>
            </w:pPr>
            <w:r>
              <w:rPr>
                <w:rFonts w:ascii="Times New Roman" w:hAnsi="Times New Roman"/>
              </w:rPr>
              <w:t>71 fő</w:t>
            </w:r>
          </w:p>
        </w:tc>
      </w:tr>
      <w:tr w:rsidR="001B4A49" w14:paraId="37D952F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30FB69E" w14:textId="77777777" w:rsidR="001B4A49" w:rsidRDefault="00BA45FB">
            <w:pPr>
              <w:pStyle w:val="Szvegtrzs"/>
              <w:spacing w:after="160" w:line="240" w:lineRule="auto"/>
              <w:jc w:val="center"/>
              <w:rPr>
                <w:rFonts w:ascii="Times New Roman" w:hAnsi="Times New Roman"/>
              </w:rPr>
            </w:pPr>
            <w:r>
              <w:rPr>
                <w:rFonts w:ascii="Times New Roman" w:hAnsi="Times New Roman"/>
              </w:rPr>
              <w:t>Szeptember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7CDD94C0" w14:textId="77777777" w:rsidR="001B4A49" w:rsidRDefault="00BA45FB">
            <w:pPr>
              <w:pStyle w:val="Szvegtrzs"/>
              <w:spacing w:after="160" w:line="240" w:lineRule="auto"/>
              <w:jc w:val="center"/>
              <w:rPr>
                <w:rFonts w:ascii="Times New Roman" w:hAnsi="Times New Roman"/>
              </w:rPr>
            </w:pPr>
            <w:r>
              <w:rPr>
                <w:rFonts w:ascii="Times New Roman" w:hAnsi="Times New Roman"/>
              </w:rPr>
              <w:t>47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BA08348" w14:textId="77777777" w:rsidR="001B4A49" w:rsidRDefault="00BA45FB">
            <w:pPr>
              <w:pStyle w:val="Szvegtrzs"/>
              <w:spacing w:after="160" w:line="240" w:lineRule="auto"/>
              <w:jc w:val="center"/>
              <w:rPr>
                <w:rFonts w:ascii="Times New Roman" w:hAnsi="Times New Roman"/>
              </w:rPr>
            </w:pPr>
            <w:r>
              <w:rPr>
                <w:rFonts w:ascii="Times New Roman" w:hAnsi="Times New Roman"/>
              </w:rPr>
              <w:t>1 fő</w:t>
            </w:r>
          </w:p>
        </w:tc>
      </w:tr>
      <w:tr w:rsidR="001B4A49" w14:paraId="2FD747F6"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2750F0ED" w14:textId="77777777" w:rsidR="001B4A49" w:rsidRDefault="00BA45FB">
            <w:pPr>
              <w:pStyle w:val="Szvegtrzs"/>
              <w:spacing w:after="160" w:line="240" w:lineRule="auto"/>
              <w:jc w:val="center"/>
              <w:rPr>
                <w:rFonts w:ascii="Times New Roman" w:hAnsi="Times New Roman"/>
              </w:rPr>
            </w:pPr>
            <w:r>
              <w:rPr>
                <w:rFonts w:ascii="Times New Roman" w:hAnsi="Times New Roman"/>
              </w:rPr>
              <w:t>Október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67377F19" w14:textId="77777777" w:rsidR="001B4A49" w:rsidRDefault="00BA45FB">
            <w:pPr>
              <w:pStyle w:val="Szvegtrzs"/>
              <w:spacing w:after="160" w:line="240" w:lineRule="auto"/>
              <w:jc w:val="center"/>
              <w:rPr>
                <w:rFonts w:ascii="Times New Roman" w:hAnsi="Times New Roman"/>
              </w:rPr>
            </w:pPr>
            <w:r>
              <w:rPr>
                <w:rFonts w:ascii="Times New Roman" w:hAnsi="Times New Roman"/>
              </w:rPr>
              <w:t>8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713DB77" w14:textId="77777777" w:rsidR="001B4A49" w:rsidRDefault="00BA45FB">
            <w:pPr>
              <w:pStyle w:val="Szvegtrzs"/>
              <w:spacing w:after="160" w:line="240" w:lineRule="auto"/>
              <w:jc w:val="center"/>
              <w:rPr>
                <w:rFonts w:ascii="Times New Roman" w:hAnsi="Times New Roman"/>
              </w:rPr>
            </w:pPr>
            <w:r>
              <w:rPr>
                <w:rFonts w:ascii="Times New Roman" w:hAnsi="Times New Roman"/>
              </w:rPr>
              <w:t>3 fő</w:t>
            </w:r>
          </w:p>
        </w:tc>
      </w:tr>
      <w:tr w:rsidR="001B4A49" w14:paraId="2F3925F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0F07923" w14:textId="77777777" w:rsidR="001B4A49" w:rsidRDefault="00BA45FB">
            <w:pPr>
              <w:pStyle w:val="Szvegtrzs"/>
              <w:spacing w:after="160" w:line="240" w:lineRule="auto"/>
              <w:jc w:val="center"/>
              <w:rPr>
                <w:rFonts w:ascii="Times New Roman" w:hAnsi="Times New Roman"/>
              </w:rPr>
            </w:pPr>
            <w:r>
              <w:rPr>
                <w:rFonts w:ascii="Times New Roman" w:hAnsi="Times New Roman"/>
              </w:rPr>
              <w:t>November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54642C93" w14:textId="77777777" w:rsidR="001B4A49" w:rsidRDefault="00BA45FB">
            <w:pPr>
              <w:pStyle w:val="Szvegtrzs"/>
              <w:spacing w:after="160" w:line="240" w:lineRule="auto"/>
              <w:jc w:val="center"/>
              <w:rPr>
                <w:rFonts w:ascii="Times New Roman" w:hAnsi="Times New Roman"/>
              </w:rPr>
            </w:pPr>
            <w:r>
              <w:rPr>
                <w:rFonts w:ascii="Times New Roman" w:hAnsi="Times New Roman"/>
              </w:rPr>
              <w:t>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220EDCCB" w14:textId="77777777" w:rsidR="001B4A49" w:rsidRDefault="00BA45FB">
            <w:pPr>
              <w:pStyle w:val="Szvegtrzs"/>
              <w:spacing w:after="160" w:line="240" w:lineRule="auto"/>
              <w:jc w:val="center"/>
              <w:rPr>
                <w:rFonts w:ascii="Times New Roman" w:hAnsi="Times New Roman"/>
              </w:rPr>
            </w:pPr>
            <w:r>
              <w:rPr>
                <w:rFonts w:ascii="Times New Roman" w:hAnsi="Times New Roman"/>
              </w:rPr>
              <w:t>1 fő</w:t>
            </w:r>
          </w:p>
        </w:tc>
      </w:tr>
      <w:tr w:rsidR="001B4A49" w14:paraId="3B56BDF7"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E728D36" w14:textId="77777777" w:rsidR="001B4A49" w:rsidRDefault="00BA45FB">
            <w:pPr>
              <w:pStyle w:val="Szvegtrzs"/>
              <w:spacing w:after="160" w:line="240" w:lineRule="auto"/>
              <w:jc w:val="center"/>
              <w:rPr>
                <w:rFonts w:ascii="Times New Roman" w:hAnsi="Times New Roman"/>
              </w:rPr>
            </w:pPr>
            <w:r>
              <w:rPr>
                <w:rFonts w:ascii="Times New Roman" w:hAnsi="Times New Roman"/>
              </w:rPr>
              <w:t>December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4BA01C98" w14:textId="77777777" w:rsidR="001B4A49" w:rsidRDefault="00BA45FB">
            <w:pPr>
              <w:pStyle w:val="Szvegtrzs"/>
              <w:spacing w:after="160" w:line="240" w:lineRule="auto"/>
              <w:jc w:val="center"/>
              <w:rPr>
                <w:rFonts w:ascii="Times New Roman" w:hAnsi="Times New Roman"/>
              </w:rPr>
            </w:pPr>
            <w:r>
              <w:rPr>
                <w:rFonts w:ascii="Times New Roman" w:hAnsi="Times New Roman"/>
              </w:rPr>
              <w:t>1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875D41A" w14:textId="77777777" w:rsidR="001B4A49" w:rsidRDefault="00BA45FB">
            <w:pPr>
              <w:pStyle w:val="Szvegtrzs"/>
              <w:spacing w:after="160" w:line="240" w:lineRule="auto"/>
              <w:jc w:val="center"/>
              <w:rPr>
                <w:rFonts w:ascii="Times New Roman" w:hAnsi="Times New Roman"/>
              </w:rPr>
            </w:pPr>
            <w:r>
              <w:rPr>
                <w:rFonts w:ascii="Times New Roman" w:hAnsi="Times New Roman"/>
              </w:rPr>
              <w:t>-</w:t>
            </w:r>
          </w:p>
        </w:tc>
      </w:tr>
      <w:tr w:rsidR="001B4A49" w14:paraId="09C0611A"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09C28261" w14:textId="77777777" w:rsidR="001B4A49" w:rsidRDefault="00BA45FB">
            <w:pPr>
              <w:pStyle w:val="Szvegtrzs"/>
              <w:spacing w:after="160" w:line="240" w:lineRule="auto"/>
              <w:jc w:val="center"/>
              <w:rPr>
                <w:rFonts w:ascii="Times New Roman" w:hAnsi="Times New Roman"/>
              </w:rPr>
            </w:pPr>
            <w:r>
              <w:rPr>
                <w:rFonts w:ascii="Times New Roman" w:hAnsi="Times New Roman"/>
              </w:rPr>
              <w:t>Összesen</w:t>
            </w:r>
          </w:p>
        </w:tc>
        <w:tc>
          <w:tcPr>
            <w:tcW w:w="2768" w:type="dxa"/>
            <w:tcBorders>
              <w:top w:val="single" w:sz="6" w:space="0" w:color="000000"/>
              <w:left w:val="single" w:sz="6" w:space="0" w:color="000000"/>
              <w:bottom w:val="single" w:sz="6" w:space="0" w:color="000000"/>
              <w:right w:val="single" w:sz="6" w:space="0" w:color="000000"/>
            </w:tcBorders>
            <w:vAlign w:val="center"/>
          </w:tcPr>
          <w:p w14:paraId="061067F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93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3E70D5A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99 fő</w:t>
            </w:r>
          </w:p>
        </w:tc>
      </w:tr>
    </w:tbl>
    <w:p w14:paraId="3459CD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59"/>
        <w:gridCol w:w="6493"/>
      </w:tblGrid>
      <w:tr w:rsidR="001B4A49" w14:paraId="6DFE71C3"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74231F68" w14:textId="77777777" w:rsidR="001B4A49" w:rsidRDefault="00BA45FB">
            <w:pPr>
              <w:pStyle w:val="Szvegtrzs"/>
              <w:spacing w:after="160" w:line="240" w:lineRule="auto"/>
              <w:jc w:val="center"/>
              <w:rPr>
                <w:rFonts w:ascii="Times New Roman" w:hAnsi="Times New Roman"/>
              </w:rPr>
            </w:pPr>
            <w:r>
              <w:rPr>
                <w:rFonts w:ascii="Times New Roman" w:hAnsi="Times New Roman"/>
              </w:rPr>
              <w:t>Dátum</w:t>
            </w:r>
          </w:p>
        </w:tc>
        <w:tc>
          <w:tcPr>
            <w:tcW w:w="6493" w:type="dxa"/>
            <w:tcBorders>
              <w:top w:val="single" w:sz="6" w:space="0" w:color="000000"/>
              <w:left w:val="single" w:sz="6" w:space="0" w:color="000000"/>
              <w:bottom w:val="single" w:sz="6" w:space="0" w:color="000000"/>
              <w:right w:val="single" w:sz="6" w:space="0" w:color="000000"/>
            </w:tcBorders>
            <w:vAlign w:val="center"/>
          </w:tcPr>
          <w:p w14:paraId="0278C3DC" w14:textId="77777777" w:rsidR="001B4A49" w:rsidRDefault="00BA45FB">
            <w:pPr>
              <w:pStyle w:val="Szvegtrzs"/>
              <w:spacing w:after="160" w:line="240" w:lineRule="auto"/>
              <w:jc w:val="center"/>
              <w:rPr>
                <w:rFonts w:ascii="Times New Roman" w:hAnsi="Times New Roman"/>
              </w:rPr>
            </w:pPr>
            <w:r>
              <w:rPr>
                <w:rFonts w:ascii="Times New Roman" w:hAnsi="Times New Roman"/>
              </w:rPr>
              <w:t>Beíratott gyermekek száma</w:t>
            </w:r>
          </w:p>
        </w:tc>
      </w:tr>
      <w:tr w:rsidR="001B4A49" w14:paraId="3B5F42BF"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555F3170" w14:textId="77777777" w:rsidR="001B4A49" w:rsidRDefault="00BA45FB">
            <w:pPr>
              <w:pStyle w:val="Szvegtrzs"/>
              <w:spacing w:after="160" w:line="240" w:lineRule="auto"/>
              <w:jc w:val="center"/>
              <w:rPr>
                <w:rFonts w:ascii="Times New Roman" w:hAnsi="Times New Roman"/>
              </w:rPr>
            </w:pPr>
            <w:r>
              <w:rPr>
                <w:rFonts w:ascii="Times New Roman" w:hAnsi="Times New Roman"/>
              </w:rPr>
              <w:t>Január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3FF8805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110 fő</w:t>
            </w:r>
          </w:p>
        </w:tc>
      </w:tr>
      <w:tr w:rsidR="001B4A49" w14:paraId="78231F91"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50907061" w14:textId="77777777" w:rsidR="001B4A49" w:rsidRDefault="00BA45FB">
            <w:pPr>
              <w:pStyle w:val="Szvegtrzs"/>
              <w:spacing w:after="160" w:line="240" w:lineRule="auto"/>
              <w:jc w:val="center"/>
              <w:rPr>
                <w:rFonts w:ascii="Times New Roman" w:hAnsi="Times New Roman"/>
              </w:rPr>
            </w:pPr>
            <w:r>
              <w:rPr>
                <w:rFonts w:ascii="Times New Roman" w:hAnsi="Times New Roman"/>
              </w:rPr>
              <w:t>Május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50340EA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120 fő</w:t>
            </w:r>
          </w:p>
        </w:tc>
      </w:tr>
      <w:tr w:rsidR="001B4A49" w14:paraId="53F90B12"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767EE406" w14:textId="77777777" w:rsidR="001B4A49" w:rsidRDefault="00BA45FB">
            <w:pPr>
              <w:pStyle w:val="Szvegtrzs"/>
              <w:spacing w:after="160" w:line="240" w:lineRule="auto"/>
              <w:jc w:val="center"/>
              <w:rPr>
                <w:rFonts w:ascii="Times New Roman" w:hAnsi="Times New Roman"/>
              </w:rPr>
            </w:pPr>
            <w:r>
              <w:rPr>
                <w:rFonts w:ascii="Times New Roman" w:hAnsi="Times New Roman"/>
              </w:rPr>
              <w:t>Augusztus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7CFEBF2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69 fő</w:t>
            </w:r>
          </w:p>
        </w:tc>
      </w:tr>
      <w:tr w:rsidR="001B4A49" w14:paraId="5A285B50"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142A96C5" w14:textId="77777777" w:rsidR="001B4A49" w:rsidRDefault="00BA45FB">
            <w:pPr>
              <w:pStyle w:val="Szvegtrzs"/>
              <w:spacing w:after="160" w:line="240" w:lineRule="auto"/>
              <w:jc w:val="center"/>
              <w:rPr>
                <w:rFonts w:ascii="Times New Roman" w:hAnsi="Times New Roman"/>
              </w:rPr>
            </w:pPr>
            <w:r>
              <w:rPr>
                <w:rFonts w:ascii="Times New Roman" w:hAnsi="Times New Roman"/>
              </w:rPr>
              <w:t>December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40E6C641" w14:textId="77777777" w:rsidR="001B4A49" w:rsidRDefault="00BA45FB">
            <w:pPr>
              <w:pStyle w:val="Szvegtrzs"/>
              <w:spacing w:after="160" w:line="240" w:lineRule="auto"/>
              <w:jc w:val="center"/>
              <w:rPr>
                <w:rFonts w:ascii="Times New Roman" w:hAnsi="Times New Roman"/>
              </w:rPr>
            </w:pPr>
            <w:r>
              <w:rPr>
                <w:rFonts w:ascii="Times New Roman" w:hAnsi="Times New Roman"/>
                <w:b/>
                <w:bCs/>
              </w:rPr>
              <w:t>94 fő</w:t>
            </w:r>
            <w:r>
              <w:rPr>
                <w:rFonts w:ascii="Times New Roman" w:hAnsi="Times New Roman"/>
              </w:rPr>
              <w:t xml:space="preserve"> (</w:t>
            </w:r>
            <w:r>
              <w:rPr>
                <w:rFonts w:ascii="Times New Roman" w:hAnsi="Times New Roman"/>
                <w:b/>
                <w:bCs/>
              </w:rPr>
              <w:t>2</w:t>
            </w:r>
            <w:r>
              <w:rPr>
                <w:rFonts w:ascii="Times New Roman" w:hAnsi="Times New Roman"/>
              </w:rPr>
              <w:t xml:space="preserve"> </w:t>
            </w:r>
            <w:r>
              <w:rPr>
                <w:rFonts w:ascii="Times New Roman" w:hAnsi="Times New Roman"/>
                <w:b/>
                <w:bCs/>
              </w:rPr>
              <w:t>fő hátrányos helyzetű gyermek</w:t>
            </w:r>
            <w:r>
              <w:rPr>
                <w:rFonts w:ascii="Times New Roman" w:hAnsi="Times New Roman"/>
              </w:rPr>
              <w:t>)</w:t>
            </w:r>
          </w:p>
          <w:p w14:paraId="7050786A" w14:textId="77777777" w:rsidR="001B4A49" w:rsidRDefault="00BA45FB">
            <w:pPr>
              <w:pStyle w:val="Szvegtrzs"/>
              <w:spacing w:after="160" w:line="240" w:lineRule="auto"/>
              <w:jc w:val="center"/>
              <w:rPr>
                <w:rFonts w:ascii="Times New Roman" w:hAnsi="Times New Roman"/>
              </w:rPr>
            </w:pPr>
            <w:r>
              <w:rPr>
                <w:rFonts w:ascii="Times New Roman" w:hAnsi="Times New Roman"/>
              </w:rPr>
              <w:t>(</w:t>
            </w:r>
            <w:r>
              <w:rPr>
                <w:rFonts w:ascii="Times New Roman" w:hAnsi="Times New Roman"/>
                <w:b/>
                <w:bCs/>
              </w:rPr>
              <w:t>4 fő</w:t>
            </w:r>
            <w:r>
              <w:rPr>
                <w:rFonts w:ascii="Times New Roman" w:hAnsi="Times New Roman"/>
              </w:rPr>
              <w:t xml:space="preserve"> </w:t>
            </w:r>
            <w:r>
              <w:rPr>
                <w:rFonts w:ascii="Times New Roman" w:hAnsi="Times New Roman"/>
                <w:b/>
                <w:bCs/>
              </w:rPr>
              <w:t>sajátos nevelési igényű</w:t>
            </w:r>
            <w:r>
              <w:rPr>
                <w:rFonts w:ascii="Times New Roman" w:hAnsi="Times New Roman"/>
              </w:rPr>
              <w:t>)</w:t>
            </w:r>
          </w:p>
        </w:tc>
      </w:tr>
    </w:tbl>
    <w:p w14:paraId="5943FFF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0BFF396" w14:textId="77777777" w:rsidR="001B4A49" w:rsidRDefault="00BA45FB">
      <w:pPr>
        <w:pStyle w:val="Szvegtrzs"/>
        <w:spacing w:after="160" w:line="240" w:lineRule="auto"/>
        <w:jc w:val="both"/>
        <w:rPr>
          <w:rFonts w:ascii="Times New Roman" w:hAnsi="Times New Roman"/>
        </w:rPr>
      </w:pPr>
      <w:r>
        <w:rPr>
          <w:rFonts w:ascii="Times New Roman" w:hAnsi="Times New Roman"/>
        </w:rPr>
        <w:t>Az ellátási díj nem teljesülése az elvárt előirányzathoz képest nagyrészt abból adódik, hogy a gondozási díj 2025. április 1-től került betervezésre, azonban ennek bevezetése csak 2025. szeptember 1-től valósult meg. A gondozási díj megfizetése minden gyermek részére, minden nyitvatartási napra érvényes.</w:t>
      </w:r>
    </w:p>
    <w:p w14:paraId="7EF08C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D3F37A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Család- és Gyermekjóléti Központ</w:t>
      </w:r>
    </w:p>
    <w:p w14:paraId="2D47B5B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256.497.642,-Ft-ból látta el, az előző évi kiadásaihoz képest 15,06% -kal magasabb (abszolút értékben </w:t>
      </w:r>
      <w:proofErr w:type="gramStart"/>
      <w:r>
        <w:rPr>
          <w:rFonts w:ascii="Times New Roman" w:hAnsi="Times New Roman"/>
        </w:rPr>
        <w:t>33.575.375,-</w:t>
      </w:r>
      <w:proofErr w:type="gramEnd"/>
      <w:r>
        <w:rPr>
          <w:rFonts w:ascii="Times New Roman" w:hAnsi="Times New Roman"/>
        </w:rPr>
        <w:t>Ft) a volt a felhasználás.</w:t>
      </w:r>
    </w:p>
    <w:p w14:paraId="3312636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37B416D"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Intézményünk létszám-előirányzata megfelel a jogszabályi minimum előírásoknak, engedélyezett szakmai létszámunk 33,4 fő: Család- és Gyermekjóléti Szolgálat 11 fő - mely 2025.01.01. napjától 1 fővel bővült a feladatellátás változása miatt -, Család- és Gyermekjóléti Központ 12,4 fő, Házi segítségnyújtás 10 fő. Az intézmény élén intézményvezető áll, aki emellett koordinálja a Család- és Gyermekjóléti Központ önálló szakmai egység munkáját, ellátja a járási jelzőrendszeri tanácsadói, valamint a szociális diagnózis készítő esetmenedzseri feladatokat. A Család- és Gyermekjóléti Szolgálat szakmai egységet vezető családsegítő, a Házi segítségnyújtást vezető gondozó irányítja. 2025.05.01. napjától az intézményvezetőt távollétében a vezető családsegítő helyettesíti.</w:t>
      </w:r>
    </w:p>
    <w:p w14:paraId="0A89CD7D" w14:textId="77777777" w:rsidR="001B4A49" w:rsidRDefault="00BA45FB">
      <w:pPr>
        <w:pStyle w:val="Szvegtrzs"/>
        <w:spacing w:after="160" w:line="240" w:lineRule="auto"/>
        <w:jc w:val="both"/>
        <w:rPr>
          <w:rFonts w:ascii="Times New Roman" w:hAnsi="Times New Roman"/>
        </w:rPr>
      </w:pPr>
      <w:r>
        <w:rPr>
          <w:rFonts w:ascii="Times New Roman" w:hAnsi="Times New Roman"/>
        </w:rPr>
        <w:t>A VEVKH Foglalkoztatási Osztályával kötött szerződés alapján - 2025.05.06. napjáig - 1 fő közfoglalkoztatott látta el a takarítói feladatokat, jelenleg megbízási szerződéssel rendelkező nyugdíjas látja el az intézmény takarítását, napi 2 órában.</w:t>
      </w:r>
    </w:p>
    <w:p w14:paraId="639CF48C"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 1 fő megváltozott munkaképességű munkavállalót foglalkoztat (egészségi állapot mértéke 30 %), így az intézménynek részben kell a rehabilitációs hozzájárulást megfizetnie.</w:t>
      </w:r>
    </w:p>
    <w:p w14:paraId="175E8B4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121CA1"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Család- és Gyermekjóléti Szolgálat</w:t>
      </w:r>
    </w:p>
    <w:p w14:paraId="4EE10D4D" w14:textId="77777777" w:rsidR="001B4A49" w:rsidRDefault="00BA45FB">
      <w:pPr>
        <w:pStyle w:val="Szvegtrzs"/>
        <w:spacing w:after="160" w:line="240" w:lineRule="auto"/>
        <w:jc w:val="both"/>
        <w:rPr>
          <w:rFonts w:ascii="Times New Roman" w:hAnsi="Times New Roman"/>
        </w:rPr>
      </w:pPr>
      <w:r>
        <w:rPr>
          <w:rFonts w:ascii="Times New Roman" w:hAnsi="Times New Roman"/>
        </w:rPr>
        <w:t>Alapfeladataink - szociális segítőmunka biztosítása 2025 évben (esetszám)</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89"/>
        <w:gridCol w:w="1832"/>
        <w:gridCol w:w="1157"/>
        <w:gridCol w:w="1158"/>
        <w:gridCol w:w="1158"/>
        <w:gridCol w:w="1158"/>
      </w:tblGrid>
      <w:tr w:rsidR="001B4A49" w14:paraId="4B376808" w14:textId="77777777">
        <w:tc>
          <w:tcPr>
            <w:tcW w:w="2989" w:type="dxa"/>
            <w:vMerge w:val="restart"/>
            <w:tcBorders>
              <w:top w:val="single" w:sz="6" w:space="0" w:color="000000"/>
              <w:left w:val="single" w:sz="6" w:space="0" w:color="000000"/>
              <w:bottom w:val="single" w:sz="6" w:space="0" w:color="000000"/>
              <w:right w:val="single" w:sz="6" w:space="0" w:color="000000"/>
            </w:tcBorders>
            <w:vAlign w:val="center"/>
          </w:tcPr>
          <w:p w14:paraId="2AC8216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AB5815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gondozott családok</w:t>
            </w:r>
          </w:p>
        </w:tc>
        <w:tc>
          <w:tcPr>
            <w:tcW w:w="6463" w:type="dxa"/>
            <w:gridSpan w:val="5"/>
            <w:tcBorders>
              <w:top w:val="single" w:sz="6" w:space="0" w:color="000000"/>
              <w:left w:val="single" w:sz="6" w:space="0" w:color="000000"/>
              <w:bottom w:val="single" w:sz="6" w:space="0" w:color="000000"/>
              <w:right w:val="single" w:sz="6" w:space="0" w:color="000000"/>
            </w:tcBorders>
            <w:vAlign w:val="center"/>
          </w:tcPr>
          <w:p w14:paraId="002FF78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gyermek/család</w:t>
            </w:r>
          </w:p>
        </w:tc>
      </w:tr>
      <w:tr w:rsidR="001B4A49" w14:paraId="39C83953" w14:textId="77777777">
        <w:tc>
          <w:tcPr>
            <w:tcW w:w="2989" w:type="dxa"/>
            <w:vMerge/>
            <w:tcBorders>
              <w:top w:val="single" w:sz="6" w:space="0" w:color="000000"/>
              <w:left w:val="single" w:sz="6" w:space="0" w:color="000000"/>
              <w:bottom w:val="single" w:sz="6" w:space="0" w:color="000000"/>
              <w:right w:val="single" w:sz="6" w:space="0" w:color="000000"/>
            </w:tcBorders>
            <w:vAlign w:val="center"/>
          </w:tcPr>
          <w:p w14:paraId="279ED606" w14:textId="77777777" w:rsidR="001B4A49" w:rsidRDefault="001B4A49"/>
        </w:tc>
        <w:tc>
          <w:tcPr>
            <w:tcW w:w="1832" w:type="dxa"/>
            <w:tcBorders>
              <w:top w:val="single" w:sz="6" w:space="0" w:color="000000"/>
              <w:left w:val="single" w:sz="6" w:space="0" w:color="000000"/>
              <w:bottom w:val="single" w:sz="6" w:space="0" w:color="000000"/>
              <w:right w:val="single" w:sz="6" w:space="0" w:color="000000"/>
            </w:tcBorders>
            <w:vAlign w:val="center"/>
          </w:tcPr>
          <w:p w14:paraId="1385614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Ajka</w:t>
            </w:r>
          </w:p>
        </w:tc>
        <w:tc>
          <w:tcPr>
            <w:tcW w:w="1157" w:type="dxa"/>
            <w:tcBorders>
              <w:top w:val="single" w:sz="6" w:space="0" w:color="000000"/>
              <w:left w:val="single" w:sz="6" w:space="0" w:color="000000"/>
              <w:bottom w:val="single" w:sz="6" w:space="0" w:color="000000"/>
              <w:right w:val="single" w:sz="6" w:space="0" w:color="000000"/>
            </w:tcBorders>
            <w:vAlign w:val="center"/>
          </w:tcPr>
          <w:p w14:paraId="7EF0892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Halimba</w:t>
            </w:r>
          </w:p>
        </w:tc>
        <w:tc>
          <w:tcPr>
            <w:tcW w:w="1158" w:type="dxa"/>
            <w:tcBorders>
              <w:top w:val="single" w:sz="6" w:space="0" w:color="000000"/>
              <w:left w:val="single" w:sz="6" w:space="0" w:color="000000"/>
              <w:bottom w:val="single" w:sz="6" w:space="0" w:color="000000"/>
              <w:right w:val="single" w:sz="6" w:space="0" w:color="000000"/>
            </w:tcBorders>
            <w:vAlign w:val="center"/>
          </w:tcPr>
          <w:p w14:paraId="6CCA59C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Öcs</w:t>
            </w:r>
          </w:p>
        </w:tc>
        <w:tc>
          <w:tcPr>
            <w:tcW w:w="1158" w:type="dxa"/>
            <w:tcBorders>
              <w:top w:val="single" w:sz="6" w:space="0" w:color="000000"/>
              <w:left w:val="single" w:sz="6" w:space="0" w:color="000000"/>
              <w:bottom w:val="single" w:sz="6" w:space="0" w:color="000000"/>
              <w:right w:val="single" w:sz="6" w:space="0" w:color="000000"/>
            </w:tcBorders>
            <w:vAlign w:val="center"/>
          </w:tcPr>
          <w:p w14:paraId="29E34BE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Szőc</w:t>
            </w:r>
          </w:p>
        </w:tc>
        <w:tc>
          <w:tcPr>
            <w:tcW w:w="1158" w:type="dxa"/>
            <w:tcBorders>
              <w:top w:val="single" w:sz="6" w:space="0" w:color="000000"/>
              <w:left w:val="single" w:sz="6" w:space="0" w:color="000000"/>
              <w:bottom w:val="single" w:sz="6" w:space="0" w:color="000000"/>
              <w:right w:val="single" w:sz="6" w:space="0" w:color="000000"/>
            </w:tcBorders>
            <w:vAlign w:val="center"/>
          </w:tcPr>
          <w:p w14:paraId="0FE4060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r>
      <w:tr w:rsidR="001B4A49" w14:paraId="45D6FA7B"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514BE584" w14:textId="77777777" w:rsidR="001B4A49" w:rsidRDefault="00BA45FB">
            <w:pPr>
              <w:pStyle w:val="Szvegtrzs"/>
              <w:spacing w:after="160" w:line="240" w:lineRule="auto"/>
              <w:jc w:val="both"/>
              <w:rPr>
                <w:rFonts w:ascii="Times New Roman" w:hAnsi="Times New Roman"/>
              </w:rPr>
            </w:pPr>
            <w:r>
              <w:rPr>
                <w:rFonts w:ascii="Times New Roman" w:hAnsi="Times New Roman"/>
              </w:rPr>
              <w:t>alapellátás - gyermekes</w:t>
            </w:r>
          </w:p>
        </w:tc>
        <w:tc>
          <w:tcPr>
            <w:tcW w:w="1832" w:type="dxa"/>
            <w:tcBorders>
              <w:top w:val="single" w:sz="6" w:space="0" w:color="000000"/>
              <w:left w:val="single" w:sz="6" w:space="0" w:color="000000"/>
              <w:bottom w:val="single" w:sz="6" w:space="0" w:color="000000"/>
              <w:right w:val="single" w:sz="6" w:space="0" w:color="000000"/>
            </w:tcBorders>
            <w:vAlign w:val="center"/>
          </w:tcPr>
          <w:p w14:paraId="67B0D3EA" w14:textId="77777777" w:rsidR="001B4A49" w:rsidRDefault="00BA45FB">
            <w:pPr>
              <w:pStyle w:val="Szvegtrzs"/>
              <w:spacing w:after="160" w:line="240" w:lineRule="auto"/>
              <w:jc w:val="center"/>
              <w:rPr>
                <w:rFonts w:ascii="Times New Roman" w:hAnsi="Times New Roman"/>
              </w:rPr>
            </w:pPr>
            <w:r>
              <w:rPr>
                <w:rFonts w:ascii="Times New Roman" w:hAnsi="Times New Roman"/>
              </w:rPr>
              <w:t>331/157</w:t>
            </w:r>
          </w:p>
        </w:tc>
        <w:tc>
          <w:tcPr>
            <w:tcW w:w="1157" w:type="dxa"/>
            <w:tcBorders>
              <w:top w:val="single" w:sz="6" w:space="0" w:color="000000"/>
              <w:left w:val="single" w:sz="6" w:space="0" w:color="000000"/>
              <w:bottom w:val="single" w:sz="6" w:space="0" w:color="000000"/>
              <w:right w:val="single" w:sz="6" w:space="0" w:color="000000"/>
            </w:tcBorders>
            <w:vAlign w:val="center"/>
          </w:tcPr>
          <w:p w14:paraId="05BEA57B" w14:textId="77777777" w:rsidR="001B4A49" w:rsidRDefault="00BA45FB">
            <w:pPr>
              <w:pStyle w:val="Szvegtrzs"/>
              <w:spacing w:after="160" w:line="240" w:lineRule="auto"/>
              <w:jc w:val="center"/>
              <w:rPr>
                <w:rFonts w:ascii="Times New Roman" w:hAnsi="Times New Roman"/>
              </w:rPr>
            </w:pPr>
            <w:r>
              <w:rPr>
                <w:rFonts w:ascii="Times New Roman" w:hAnsi="Times New Roman"/>
              </w:rPr>
              <w:t>34/18</w:t>
            </w:r>
          </w:p>
        </w:tc>
        <w:tc>
          <w:tcPr>
            <w:tcW w:w="1158" w:type="dxa"/>
            <w:tcBorders>
              <w:top w:val="single" w:sz="6" w:space="0" w:color="000000"/>
              <w:left w:val="single" w:sz="6" w:space="0" w:color="000000"/>
              <w:bottom w:val="single" w:sz="6" w:space="0" w:color="000000"/>
              <w:right w:val="single" w:sz="6" w:space="0" w:color="000000"/>
            </w:tcBorders>
            <w:vAlign w:val="center"/>
          </w:tcPr>
          <w:p w14:paraId="7DDF219E"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419A49B" w14:textId="77777777" w:rsidR="001B4A49" w:rsidRDefault="00BA45FB">
            <w:pPr>
              <w:pStyle w:val="Szvegtrzs"/>
              <w:spacing w:after="160" w:line="240" w:lineRule="auto"/>
              <w:jc w:val="center"/>
              <w:rPr>
                <w:rFonts w:ascii="Times New Roman" w:hAnsi="Times New Roman"/>
              </w:rPr>
            </w:pPr>
            <w:r>
              <w:rPr>
                <w:rFonts w:ascii="Times New Roman" w:hAnsi="Times New Roman"/>
              </w:rPr>
              <w:t>16/6</w:t>
            </w:r>
          </w:p>
        </w:tc>
        <w:tc>
          <w:tcPr>
            <w:tcW w:w="1158" w:type="dxa"/>
            <w:tcBorders>
              <w:top w:val="single" w:sz="6" w:space="0" w:color="000000"/>
              <w:left w:val="single" w:sz="6" w:space="0" w:color="000000"/>
              <w:bottom w:val="single" w:sz="6" w:space="0" w:color="000000"/>
              <w:right w:val="single" w:sz="6" w:space="0" w:color="000000"/>
            </w:tcBorders>
            <w:vAlign w:val="center"/>
          </w:tcPr>
          <w:p w14:paraId="16CCB20A" w14:textId="77777777" w:rsidR="001B4A49" w:rsidRDefault="00BA45FB">
            <w:pPr>
              <w:pStyle w:val="Szvegtrzs"/>
              <w:spacing w:after="160" w:line="240" w:lineRule="auto"/>
              <w:jc w:val="center"/>
              <w:rPr>
                <w:rFonts w:ascii="Times New Roman" w:hAnsi="Times New Roman"/>
              </w:rPr>
            </w:pPr>
            <w:r>
              <w:rPr>
                <w:rFonts w:ascii="Times New Roman" w:hAnsi="Times New Roman"/>
              </w:rPr>
              <w:t>381/181</w:t>
            </w:r>
          </w:p>
        </w:tc>
      </w:tr>
      <w:tr w:rsidR="001B4A49" w14:paraId="5BCA6421"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63541A25" w14:textId="77777777" w:rsidR="001B4A49" w:rsidRDefault="00BA45FB">
            <w:pPr>
              <w:pStyle w:val="Szvegtrzs"/>
              <w:spacing w:after="160" w:line="240" w:lineRule="auto"/>
              <w:jc w:val="both"/>
              <w:rPr>
                <w:rFonts w:ascii="Times New Roman" w:hAnsi="Times New Roman"/>
              </w:rPr>
            </w:pPr>
            <w:r>
              <w:rPr>
                <w:rFonts w:ascii="Times New Roman" w:hAnsi="Times New Roman"/>
              </w:rPr>
              <w:t>alapellátás: idős, egyedül-álló, gyermektelen pár</w:t>
            </w:r>
          </w:p>
        </w:tc>
        <w:tc>
          <w:tcPr>
            <w:tcW w:w="1832" w:type="dxa"/>
            <w:tcBorders>
              <w:top w:val="single" w:sz="6" w:space="0" w:color="000000"/>
              <w:left w:val="single" w:sz="6" w:space="0" w:color="000000"/>
              <w:bottom w:val="single" w:sz="6" w:space="0" w:color="000000"/>
              <w:right w:val="single" w:sz="6" w:space="0" w:color="000000"/>
            </w:tcBorders>
            <w:vAlign w:val="center"/>
          </w:tcPr>
          <w:p w14:paraId="2C7BF900"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2B0C3CA2" w14:textId="77777777" w:rsidR="001B4A49" w:rsidRDefault="00BA45FB">
            <w:pPr>
              <w:pStyle w:val="Szvegtrzs"/>
              <w:spacing w:after="160" w:line="240" w:lineRule="auto"/>
              <w:jc w:val="center"/>
              <w:rPr>
                <w:rFonts w:ascii="Times New Roman" w:hAnsi="Times New Roman"/>
              </w:rPr>
            </w:pPr>
            <w:r>
              <w:rPr>
                <w:rFonts w:ascii="Times New Roman" w:hAnsi="Times New Roman"/>
              </w:rPr>
              <w:t>0/43</w:t>
            </w:r>
          </w:p>
        </w:tc>
        <w:tc>
          <w:tcPr>
            <w:tcW w:w="1157" w:type="dxa"/>
            <w:tcBorders>
              <w:top w:val="single" w:sz="6" w:space="0" w:color="000000"/>
              <w:left w:val="single" w:sz="6" w:space="0" w:color="000000"/>
              <w:bottom w:val="single" w:sz="6" w:space="0" w:color="000000"/>
              <w:right w:val="single" w:sz="6" w:space="0" w:color="000000"/>
            </w:tcBorders>
            <w:vAlign w:val="center"/>
          </w:tcPr>
          <w:p w14:paraId="0F7EDF35"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145AB41" w14:textId="77777777" w:rsidR="001B4A49" w:rsidRDefault="00BA45FB">
            <w:pPr>
              <w:pStyle w:val="Szvegtrzs"/>
              <w:spacing w:after="160" w:line="240" w:lineRule="auto"/>
              <w:jc w:val="center"/>
              <w:rPr>
                <w:rFonts w:ascii="Times New Roman" w:hAnsi="Times New Roman"/>
              </w:rPr>
            </w:pPr>
            <w:r>
              <w:rPr>
                <w:rFonts w:ascii="Times New Roman" w:hAnsi="Times New Roman"/>
              </w:rPr>
              <w:t>0/5</w:t>
            </w:r>
          </w:p>
        </w:tc>
        <w:tc>
          <w:tcPr>
            <w:tcW w:w="1158" w:type="dxa"/>
            <w:tcBorders>
              <w:top w:val="single" w:sz="6" w:space="0" w:color="000000"/>
              <w:left w:val="single" w:sz="6" w:space="0" w:color="000000"/>
              <w:bottom w:val="single" w:sz="6" w:space="0" w:color="000000"/>
              <w:right w:val="single" w:sz="6" w:space="0" w:color="000000"/>
            </w:tcBorders>
            <w:vAlign w:val="center"/>
          </w:tcPr>
          <w:p w14:paraId="38C79C87"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5CCCBE8F"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5B753C9"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551605B5"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8E5D9BA"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34DEA0C5" w14:textId="77777777" w:rsidR="001B4A49" w:rsidRDefault="00BA45FB">
            <w:pPr>
              <w:pStyle w:val="Szvegtrzs"/>
              <w:spacing w:after="160" w:line="240" w:lineRule="auto"/>
              <w:jc w:val="center"/>
              <w:rPr>
                <w:rFonts w:ascii="Times New Roman" w:hAnsi="Times New Roman"/>
              </w:rPr>
            </w:pPr>
            <w:r>
              <w:rPr>
                <w:rFonts w:ascii="Times New Roman" w:hAnsi="Times New Roman"/>
              </w:rPr>
              <w:t>0/48</w:t>
            </w:r>
          </w:p>
        </w:tc>
      </w:tr>
      <w:tr w:rsidR="001B4A49" w14:paraId="0737902C"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E703986" w14:textId="77777777" w:rsidR="001B4A49" w:rsidRDefault="00BA45FB">
            <w:pPr>
              <w:pStyle w:val="Szvegtrzs"/>
              <w:spacing w:after="160" w:line="240" w:lineRule="auto"/>
              <w:jc w:val="both"/>
              <w:rPr>
                <w:rFonts w:ascii="Times New Roman" w:hAnsi="Times New Roman"/>
              </w:rPr>
            </w:pPr>
            <w:r>
              <w:rPr>
                <w:rFonts w:ascii="Times New Roman" w:hAnsi="Times New Roman"/>
              </w:rPr>
              <w:t>védelembe 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325BCD54" w14:textId="77777777" w:rsidR="001B4A49" w:rsidRDefault="00BA45FB">
            <w:pPr>
              <w:pStyle w:val="Szvegtrzs"/>
              <w:spacing w:after="160" w:line="240" w:lineRule="auto"/>
              <w:jc w:val="center"/>
              <w:rPr>
                <w:rFonts w:ascii="Times New Roman" w:hAnsi="Times New Roman"/>
              </w:rPr>
            </w:pPr>
            <w:r>
              <w:rPr>
                <w:rFonts w:ascii="Times New Roman" w:hAnsi="Times New Roman"/>
              </w:rPr>
              <w:t>117/65</w:t>
            </w:r>
          </w:p>
        </w:tc>
        <w:tc>
          <w:tcPr>
            <w:tcW w:w="1157" w:type="dxa"/>
            <w:tcBorders>
              <w:top w:val="single" w:sz="6" w:space="0" w:color="000000"/>
              <w:left w:val="single" w:sz="6" w:space="0" w:color="000000"/>
              <w:bottom w:val="single" w:sz="6" w:space="0" w:color="000000"/>
              <w:right w:val="single" w:sz="6" w:space="0" w:color="000000"/>
            </w:tcBorders>
            <w:vAlign w:val="center"/>
          </w:tcPr>
          <w:p w14:paraId="06E0EEE7" w14:textId="77777777" w:rsidR="001B4A49" w:rsidRDefault="00BA45FB">
            <w:pPr>
              <w:pStyle w:val="Szvegtrzs"/>
              <w:spacing w:after="160" w:line="240" w:lineRule="auto"/>
              <w:jc w:val="center"/>
              <w:rPr>
                <w:rFonts w:ascii="Times New Roman" w:hAnsi="Times New Roman"/>
              </w:rPr>
            </w:pPr>
            <w:r>
              <w:rPr>
                <w:rFonts w:ascii="Times New Roman" w:hAnsi="Times New Roman"/>
              </w:rPr>
              <w:t>4/2</w:t>
            </w:r>
          </w:p>
        </w:tc>
        <w:tc>
          <w:tcPr>
            <w:tcW w:w="1158" w:type="dxa"/>
            <w:tcBorders>
              <w:top w:val="single" w:sz="6" w:space="0" w:color="000000"/>
              <w:left w:val="single" w:sz="6" w:space="0" w:color="000000"/>
              <w:bottom w:val="single" w:sz="6" w:space="0" w:color="000000"/>
              <w:right w:val="single" w:sz="6" w:space="0" w:color="000000"/>
            </w:tcBorders>
            <w:vAlign w:val="center"/>
          </w:tcPr>
          <w:p w14:paraId="7E39D028"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0AF3903C" w14:textId="77777777" w:rsidR="001B4A49" w:rsidRDefault="00BA45FB">
            <w:pPr>
              <w:pStyle w:val="Szvegtrzs"/>
              <w:spacing w:after="160" w:line="240" w:lineRule="auto"/>
              <w:jc w:val="center"/>
              <w:rPr>
                <w:rFonts w:ascii="Times New Roman" w:hAnsi="Times New Roman"/>
              </w:rPr>
            </w:pPr>
            <w:r>
              <w:rPr>
                <w:rFonts w:ascii="Times New Roman" w:hAnsi="Times New Roman"/>
              </w:rPr>
              <w:t>5/3</w:t>
            </w:r>
          </w:p>
        </w:tc>
        <w:tc>
          <w:tcPr>
            <w:tcW w:w="1158" w:type="dxa"/>
            <w:tcBorders>
              <w:top w:val="single" w:sz="6" w:space="0" w:color="000000"/>
              <w:left w:val="single" w:sz="6" w:space="0" w:color="000000"/>
              <w:bottom w:val="single" w:sz="6" w:space="0" w:color="000000"/>
              <w:right w:val="single" w:sz="6" w:space="0" w:color="000000"/>
            </w:tcBorders>
            <w:vAlign w:val="center"/>
          </w:tcPr>
          <w:p w14:paraId="3CF11175" w14:textId="77777777" w:rsidR="001B4A49" w:rsidRDefault="00BA45FB">
            <w:pPr>
              <w:pStyle w:val="Szvegtrzs"/>
              <w:spacing w:after="160" w:line="240" w:lineRule="auto"/>
              <w:jc w:val="center"/>
              <w:rPr>
                <w:rFonts w:ascii="Times New Roman" w:hAnsi="Times New Roman"/>
              </w:rPr>
            </w:pPr>
            <w:r>
              <w:rPr>
                <w:rFonts w:ascii="Times New Roman" w:hAnsi="Times New Roman"/>
              </w:rPr>
              <w:t>126/70</w:t>
            </w:r>
          </w:p>
        </w:tc>
      </w:tr>
      <w:tr w:rsidR="001B4A49" w14:paraId="17B995BA"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9A29337" w14:textId="77777777" w:rsidR="001B4A49" w:rsidRDefault="00BA45FB">
            <w:pPr>
              <w:pStyle w:val="Szvegtrzs"/>
              <w:spacing w:after="160" w:line="240" w:lineRule="auto"/>
              <w:jc w:val="both"/>
              <w:rPr>
                <w:rFonts w:ascii="Times New Roman" w:hAnsi="Times New Roman"/>
              </w:rPr>
            </w:pPr>
            <w:r>
              <w:rPr>
                <w:rFonts w:ascii="Times New Roman" w:hAnsi="Times New Roman"/>
              </w:rPr>
              <w:t>nevelésbe 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6CF69DC3" w14:textId="77777777" w:rsidR="001B4A49" w:rsidRDefault="00BA45FB">
            <w:pPr>
              <w:pStyle w:val="Szvegtrzs"/>
              <w:spacing w:after="160" w:line="240" w:lineRule="auto"/>
              <w:jc w:val="center"/>
              <w:rPr>
                <w:rFonts w:ascii="Times New Roman" w:hAnsi="Times New Roman"/>
              </w:rPr>
            </w:pPr>
            <w:r>
              <w:rPr>
                <w:rFonts w:ascii="Times New Roman" w:hAnsi="Times New Roman"/>
              </w:rPr>
              <w:t>20/8</w:t>
            </w:r>
          </w:p>
        </w:tc>
        <w:tc>
          <w:tcPr>
            <w:tcW w:w="1157" w:type="dxa"/>
            <w:tcBorders>
              <w:top w:val="single" w:sz="6" w:space="0" w:color="000000"/>
              <w:left w:val="single" w:sz="6" w:space="0" w:color="000000"/>
              <w:bottom w:val="single" w:sz="6" w:space="0" w:color="000000"/>
              <w:right w:val="single" w:sz="6" w:space="0" w:color="000000"/>
            </w:tcBorders>
            <w:vAlign w:val="center"/>
          </w:tcPr>
          <w:p w14:paraId="4C0F3A8D"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F45FEAC"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B480951"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559A3394" w14:textId="77777777" w:rsidR="001B4A49" w:rsidRDefault="00BA45FB">
            <w:pPr>
              <w:pStyle w:val="Szvegtrzs"/>
              <w:spacing w:after="160" w:line="240" w:lineRule="auto"/>
              <w:jc w:val="center"/>
              <w:rPr>
                <w:rFonts w:ascii="Times New Roman" w:hAnsi="Times New Roman"/>
              </w:rPr>
            </w:pPr>
            <w:r>
              <w:rPr>
                <w:rFonts w:ascii="Times New Roman" w:hAnsi="Times New Roman"/>
              </w:rPr>
              <w:t>20/8</w:t>
            </w:r>
          </w:p>
        </w:tc>
      </w:tr>
      <w:tr w:rsidR="001B4A49" w14:paraId="0A7BE0D2"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5B1B5B2" w14:textId="77777777" w:rsidR="001B4A49" w:rsidRDefault="00BA45FB">
            <w:pPr>
              <w:pStyle w:val="Szvegtrzs"/>
              <w:spacing w:after="160" w:line="240" w:lineRule="auto"/>
              <w:jc w:val="both"/>
              <w:rPr>
                <w:rFonts w:ascii="Times New Roman" w:hAnsi="Times New Roman"/>
              </w:rPr>
            </w:pPr>
            <w:r>
              <w:rPr>
                <w:rFonts w:ascii="Times New Roman" w:hAnsi="Times New Roman"/>
              </w:rPr>
              <w:t>utógondozott</w:t>
            </w:r>
          </w:p>
        </w:tc>
        <w:tc>
          <w:tcPr>
            <w:tcW w:w="1832" w:type="dxa"/>
            <w:tcBorders>
              <w:top w:val="single" w:sz="6" w:space="0" w:color="000000"/>
              <w:left w:val="single" w:sz="6" w:space="0" w:color="000000"/>
              <w:bottom w:val="single" w:sz="6" w:space="0" w:color="000000"/>
              <w:right w:val="single" w:sz="6" w:space="0" w:color="000000"/>
            </w:tcBorders>
            <w:vAlign w:val="center"/>
          </w:tcPr>
          <w:p w14:paraId="4D943F2F" w14:textId="77777777" w:rsidR="001B4A49" w:rsidRDefault="00BA45FB">
            <w:pPr>
              <w:pStyle w:val="Szvegtrzs"/>
              <w:spacing w:after="160" w:line="240" w:lineRule="auto"/>
              <w:jc w:val="center"/>
              <w:rPr>
                <w:rFonts w:ascii="Times New Roman" w:hAnsi="Times New Roman"/>
              </w:rPr>
            </w:pPr>
            <w:r>
              <w:rPr>
                <w:rFonts w:ascii="Times New Roman" w:hAnsi="Times New Roman"/>
              </w:rPr>
              <w:t>2/2</w:t>
            </w:r>
          </w:p>
        </w:tc>
        <w:tc>
          <w:tcPr>
            <w:tcW w:w="1157" w:type="dxa"/>
            <w:tcBorders>
              <w:top w:val="single" w:sz="6" w:space="0" w:color="000000"/>
              <w:left w:val="single" w:sz="6" w:space="0" w:color="000000"/>
              <w:bottom w:val="single" w:sz="6" w:space="0" w:color="000000"/>
              <w:right w:val="single" w:sz="6" w:space="0" w:color="000000"/>
            </w:tcBorders>
            <w:vAlign w:val="center"/>
          </w:tcPr>
          <w:p w14:paraId="4B48DFE4" w14:textId="77777777" w:rsidR="001B4A49" w:rsidRDefault="00BA45FB">
            <w:pPr>
              <w:pStyle w:val="Szvegtrzs"/>
              <w:spacing w:after="160" w:line="240" w:lineRule="auto"/>
              <w:jc w:val="center"/>
              <w:rPr>
                <w:rFonts w:ascii="Times New Roman" w:hAnsi="Times New Roman"/>
              </w:rPr>
            </w:pPr>
            <w:r>
              <w:rPr>
                <w:rFonts w:ascii="Times New Roman" w:hAnsi="Times New Roman"/>
              </w:rPr>
              <w:t>1/1</w:t>
            </w:r>
          </w:p>
        </w:tc>
        <w:tc>
          <w:tcPr>
            <w:tcW w:w="1158" w:type="dxa"/>
            <w:tcBorders>
              <w:top w:val="single" w:sz="6" w:space="0" w:color="000000"/>
              <w:left w:val="single" w:sz="6" w:space="0" w:color="000000"/>
              <w:bottom w:val="single" w:sz="6" w:space="0" w:color="000000"/>
              <w:right w:val="single" w:sz="6" w:space="0" w:color="000000"/>
            </w:tcBorders>
            <w:vAlign w:val="center"/>
          </w:tcPr>
          <w:p w14:paraId="45C2044C"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F2BA29D"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080A340F" w14:textId="77777777" w:rsidR="001B4A49" w:rsidRDefault="00BA45FB">
            <w:pPr>
              <w:pStyle w:val="Szvegtrzs"/>
              <w:spacing w:after="160" w:line="240" w:lineRule="auto"/>
              <w:jc w:val="center"/>
              <w:rPr>
                <w:rFonts w:ascii="Times New Roman" w:hAnsi="Times New Roman"/>
              </w:rPr>
            </w:pPr>
            <w:r>
              <w:rPr>
                <w:rFonts w:ascii="Times New Roman" w:hAnsi="Times New Roman"/>
              </w:rPr>
              <w:t>3/3</w:t>
            </w:r>
          </w:p>
        </w:tc>
      </w:tr>
      <w:tr w:rsidR="001B4A49" w14:paraId="0D06DB71"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D6C82B3" w14:textId="77777777" w:rsidR="001B4A49" w:rsidRDefault="00BA45FB">
            <w:pPr>
              <w:pStyle w:val="Szvegtrzs"/>
              <w:spacing w:after="160" w:line="240" w:lineRule="auto"/>
              <w:jc w:val="both"/>
              <w:rPr>
                <w:rFonts w:ascii="Times New Roman" w:hAnsi="Times New Roman"/>
              </w:rPr>
            </w:pPr>
            <w:r>
              <w:rPr>
                <w:rFonts w:ascii="Times New Roman" w:hAnsi="Times New Roman"/>
              </w:rPr>
              <w:t>ideiglenesen elhelyezett</w:t>
            </w:r>
          </w:p>
        </w:tc>
        <w:tc>
          <w:tcPr>
            <w:tcW w:w="1832" w:type="dxa"/>
            <w:tcBorders>
              <w:top w:val="single" w:sz="6" w:space="0" w:color="000000"/>
              <w:left w:val="single" w:sz="6" w:space="0" w:color="000000"/>
              <w:bottom w:val="single" w:sz="6" w:space="0" w:color="000000"/>
              <w:right w:val="single" w:sz="6" w:space="0" w:color="000000"/>
            </w:tcBorders>
            <w:vAlign w:val="center"/>
          </w:tcPr>
          <w:p w14:paraId="56DEDF86" w14:textId="77777777" w:rsidR="001B4A49" w:rsidRDefault="00BA45FB">
            <w:pPr>
              <w:pStyle w:val="Szvegtrzs"/>
              <w:spacing w:after="160" w:line="240" w:lineRule="auto"/>
              <w:jc w:val="center"/>
              <w:rPr>
                <w:rFonts w:ascii="Times New Roman" w:hAnsi="Times New Roman"/>
              </w:rPr>
            </w:pPr>
            <w:r>
              <w:rPr>
                <w:rFonts w:ascii="Times New Roman" w:hAnsi="Times New Roman"/>
              </w:rPr>
              <w:t>2/2</w:t>
            </w:r>
          </w:p>
        </w:tc>
        <w:tc>
          <w:tcPr>
            <w:tcW w:w="1157" w:type="dxa"/>
            <w:tcBorders>
              <w:top w:val="single" w:sz="6" w:space="0" w:color="000000"/>
              <w:left w:val="single" w:sz="6" w:space="0" w:color="000000"/>
              <w:bottom w:val="single" w:sz="6" w:space="0" w:color="000000"/>
              <w:right w:val="single" w:sz="6" w:space="0" w:color="000000"/>
            </w:tcBorders>
            <w:vAlign w:val="center"/>
          </w:tcPr>
          <w:p w14:paraId="3F31F0FF"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9F72DE4"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1AA87A11"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C5FA9EE" w14:textId="77777777" w:rsidR="001B4A49" w:rsidRDefault="00BA45FB">
            <w:pPr>
              <w:pStyle w:val="Szvegtrzs"/>
              <w:spacing w:after="160" w:line="240" w:lineRule="auto"/>
              <w:jc w:val="center"/>
              <w:rPr>
                <w:rFonts w:ascii="Times New Roman" w:hAnsi="Times New Roman"/>
              </w:rPr>
            </w:pPr>
            <w:r>
              <w:rPr>
                <w:rFonts w:ascii="Times New Roman" w:hAnsi="Times New Roman"/>
              </w:rPr>
              <w:t>2/2</w:t>
            </w:r>
          </w:p>
        </w:tc>
      </w:tr>
      <w:tr w:rsidR="001B4A49" w14:paraId="4E1E953F"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5B1D389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Összesen:</w:t>
            </w:r>
          </w:p>
        </w:tc>
        <w:tc>
          <w:tcPr>
            <w:tcW w:w="1832" w:type="dxa"/>
            <w:tcBorders>
              <w:top w:val="single" w:sz="6" w:space="0" w:color="000000"/>
              <w:left w:val="single" w:sz="6" w:space="0" w:color="000000"/>
              <w:bottom w:val="single" w:sz="6" w:space="0" w:color="000000"/>
              <w:right w:val="single" w:sz="6" w:space="0" w:color="000000"/>
            </w:tcBorders>
            <w:vAlign w:val="center"/>
          </w:tcPr>
          <w:p w14:paraId="0B100D9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472/277</w:t>
            </w:r>
          </w:p>
        </w:tc>
        <w:tc>
          <w:tcPr>
            <w:tcW w:w="1157" w:type="dxa"/>
            <w:tcBorders>
              <w:top w:val="single" w:sz="6" w:space="0" w:color="000000"/>
              <w:left w:val="single" w:sz="6" w:space="0" w:color="000000"/>
              <w:bottom w:val="single" w:sz="6" w:space="0" w:color="000000"/>
              <w:right w:val="single" w:sz="6" w:space="0" w:color="000000"/>
            </w:tcBorders>
            <w:vAlign w:val="center"/>
          </w:tcPr>
          <w:p w14:paraId="01E4FC9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39/26</w:t>
            </w:r>
          </w:p>
        </w:tc>
        <w:tc>
          <w:tcPr>
            <w:tcW w:w="1158" w:type="dxa"/>
            <w:tcBorders>
              <w:top w:val="single" w:sz="6" w:space="0" w:color="000000"/>
              <w:left w:val="single" w:sz="6" w:space="0" w:color="000000"/>
              <w:bottom w:val="single" w:sz="6" w:space="0" w:color="000000"/>
              <w:right w:val="single" w:sz="6" w:space="0" w:color="000000"/>
            </w:tcBorders>
            <w:vAlign w:val="center"/>
          </w:tcPr>
          <w:p w14:paraId="48BB1E4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D86239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21/9</w:t>
            </w:r>
          </w:p>
        </w:tc>
        <w:tc>
          <w:tcPr>
            <w:tcW w:w="1158" w:type="dxa"/>
            <w:tcBorders>
              <w:top w:val="single" w:sz="6" w:space="0" w:color="000000"/>
              <w:left w:val="single" w:sz="6" w:space="0" w:color="000000"/>
              <w:bottom w:val="single" w:sz="6" w:space="0" w:color="000000"/>
              <w:right w:val="single" w:sz="6" w:space="0" w:color="000000"/>
            </w:tcBorders>
            <w:vAlign w:val="center"/>
          </w:tcPr>
          <w:p w14:paraId="2E109B3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532/312</w:t>
            </w:r>
          </w:p>
        </w:tc>
      </w:tr>
      <w:tr w:rsidR="001B4A49" w14:paraId="4086ECA5"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065061B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832" w:type="dxa"/>
            <w:tcBorders>
              <w:top w:val="single" w:sz="6" w:space="0" w:color="000000"/>
              <w:left w:val="single" w:sz="6" w:space="0" w:color="000000"/>
              <w:bottom w:val="single" w:sz="6" w:space="0" w:color="000000"/>
              <w:right w:val="single" w:sz="6" w:space="0" w:color="000000"/>
            </w:tcBorders>
            <w:vAlign w:val="center"/>
          </w:tcPr>
          <w:p w14:paraId="54C0619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Ajka</w:t>
            </w:r>
          </w:p>
        </w:tc>
        <w:tc>
          <w:tcPr>
            <w:tcW w:w="1157" w:type="dxa"/>
            <w:tcBorders>
              <w:top w:val="single" w:sz="6" w:space="0" w:color="000000"/>
              <w:left w:val="single" w:sz="6" w:space="0" w:color="000000"/>
              <w:bottom w:val="single" w:sz="6" w:space="0" w:color="000000"/>
              <w:right w:val="single" w:sz="6" w:space="0" w:color="000000"/>
            </w:tcBorders>
            <w:vAlign w:val="center"/>
          </w:tcPr>
          <w:p w14:paraId="736C069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Halimba</w:t>
            </w:r>
          </w:p>
        </w:tc>
        <w:tc>
          <w:tcPr>
            <w:tcW w:w="1158" w:type="dxa"/>
            <w:tcBorders>
              <w:top w:val="single" w:sz="6" w:space="0" w:color="000000"/>
              <w:left w:val="single" w:sz="6" w:space="0" w:color="000000"/>
              <w:bottom w:val="single" w:sz="6" w:space="0" w:color="000000"/>
              <w:right w:val="single" w:sz="6" w:space="0" w:color="000000"/>
            </w:tcBorders>
            <w:vAlign w:val="center"/>
          </w:tcPr>
          <w:p w14:paraId="1244AB1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Öcs</w:t>
            </w:r>
          </w:p>
        </w:tc>
        <w:tc>
          <w:tcPr>
            <w:tcW w:w="1158" w:type="dxa"/>
            <w:tcBorders>
              <w:top w:val="single" w:sz="6" w:space="0" w:color="000000"/>
              <w:left w:val="single" w:sz="6" w:space="0" w:color="000000"/>
              <w:bottom w:val="single" w:sz="6" w:space="0" w:color="000000"/>
              <w:right w:val="single" w:sz="6" w:space="0" w:color="000000"/>
            </w:tcBorders>
            <w:vAlign w:val="center"/>
          </w:tcPr>
          <w:p w14:paraId="6F635C4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Szőc</w:t>
            </w:r>
          </w:p>
        </w:tc>
        <w:tc>
          <w:tcPr>
            <w:tcW w:w="1158" w:type="dxa"/>
            <w:tcBorders>
              <w:top w:val="single" w:sz="6" w:space="0" w:color="000000"/>
              <w:left w:val="single" w:sz="6" w:space="0" w:color="000000"/>
              <w:bottom w:val="single" w:sz="6" w:space="0" w:color="000000"/>
              <w:right w:val="single" w:sz="6" w:space="0" w:color="000000"/>
            </w:tcBorders>
            <w:vAlign w:val="center"/>
          </w:tcPr>
          <w:p w14:paraId="51D7027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w:t>
            </w:r>
          </w:p>
        </w:tc>
      </w:tr>
      <w:tr w:rsidR="001B4A49" w14:paraId="69E97EDA"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331461E" w14:textId="77777777" w:rsidR="001B4A49" w:rsidRDefault="00BA45FB">
            <w:pPr>
              <w:pStyle w:val="Szvegtrzs"/>
              <w:spacing w:after="160" w:line="240" w:lineRule="auto"/>
              <w:jc w:val="both"/>
              <w:rPr>
                <w:rFonts w:ascii="Times New Roman" w:hAnsi="Times New Roman"/>
              </w:rPr>
            </w:pPr>
            <w:r>
              <w:rPr>
                <w:rFonts w:ascii="Times New Roman" w:hAnsi="Times New Roman"/>
              </w:rPr>
              <w:t>új gondozások</w:t>
            </w:r>
          </w:p>
        </w:tc>
        <w:tc>
          <w:tcPr>
            <w:tcW w:w="1832" w:type="dxa"/>
            <w:tcBorders>
              <w:top w:val="single" w:sz="6" w:space="0" w:color="000000"/>
              <w:left w:val="single" w:sz="6" w:space="0" w:color="000000"/>
              <w:bottom w:val="single" w:sz="6" w:space="0" w:color="000000"/>
              <w:right w:val="single" w:sz="6" w:space="0" w:color="000000"/>
            </w:tcBorders>
            <w:vAlign w:val="center"/>
          </w:tcPr>
          <w:p w14:paraId="645BAE02" w14:textId="77777777" w:rsidR="001B4A49" w:rsidRDefault="00BA45FB">
            <w:pPr>
              <w:pStyle w:val="Szvegtrzs"/>
              <w:spacing w:after="160" w:line="240" w:lineRule="auto"/>
              <w:jc w:val="center"/>
              <w:rPr>
                <w:rFonts w:ascii="Times New Roman" w:hAnsi="Times New Roman"/>
              </w:rPr>
            </w:pPr>
            <w:r>
              <w:rPr>
                <w:rFonts w:ascii="Times New Roman" w:hAnsi="Times New Roman"/>
              </w:rPr>
              <w:t>137</w:t>
            </w:r>
          </w:p>
        </w:tc>
        <w:tc>
          <w:tcPr>
            <w:tcW w:w="1157" w:type="dxa"/>
            <w:tcBorders>
              <w:top w:val="single" w:sz="6" w:space="0" w:color="000000"/>
              <w:left w:val="single" w:sz="6" w:space="0" w:color="000000"/>
              <w:bottom w:val="single" w:sz="6" w:space="0" w:color="000000"/>
              <w:right w:val="single" w:sz="6" w:space="0" w:color="000000"/>
            </w:tcBorders>
            <w:vAlign w:val="center"/>
          </w:tcPr>
          <w:p w14:paraId="2C2F7D03" w14:textId="77777777" w:rsidR="001B4A49" w:rsidRDefault="00BA45FB">
            <w:pPr>
              <w:pStyle w:val="Szvegtrzs"/>
              <w:spacing w:after="160" w:line="240" w:lineRule="auto"/>
              <w:jc w:val="center"/>
              <w:rPr>
                <w:rFonts w:ascii="Times New Roman" w:hAnsi="Times New Roman"/>
              </w:rPr>
            </w:pPr>
            <w:r>
              <w:rPr>
                <w:rFonts w:ascii="Times New Roman" w:hAnsi="Times New Roman"/>
              </w:rPr>
              <w:t>16</w:t>
            </w:r>
          </w:p>
        </w:tc>
        <w:tc>
          <w:tcPr>
            <w:tcW w:w="1158" w:type="dxa"/>
            <w:tcBorders>
              <w:top w:val="single" w:sz="6" w:space="0" w:color="000000"/>
              <w:left w:val="single" w:sz="6" w:space="0" w:color="000000"/>
              <w:bottom w:val="single" w:sz="6" w:space="0" w:color="000000"/>
              <w:right w:val="single" w:sz="6" w:space="0" w:color="000000"/>
            </w:tcBorders>
            <w:vAlign w:val="center"/>
          </w:tcPr>
          <w:p w14:paraId="34DBA05A"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8A36260" w14:textId="77777777" w:rsidR="001B4A49" w:rsidRDefault="00BA45FB">
            <w:pPr>
              <w:pStyle w:val="Szvegtrzs"/>
              <w:spacing w:after="160" w:line="240" w:lineRule="auto"/>
              <w:jc w:val="center"/>
              <w:rPr>
                <w:rFonts w:ascii="Times New Roman" w:hAnsi="Times New Roman"/>
              </w:rPr>
            </w:pPr>
            <w:r>
              <w:rPr>
                <w:rFonts w:ascii="Times New Roman" w:hAnsi="Times New Roman"/>
              </w:rPr>
              <w:t>5</w:t>
            </w:r>
          </w:p>
        </w:tc>
        <w:tc>
          <w:tcPr>
            <w:tcW w:w="1158" w:type="dxa"/>
            <w:tcBorders>
              <w:top w:val="single" w:sz="6" w:space="0" w:color="000000"/>
              <w:left w:val="single" w:sz="6" w:space="0" w:color="000000"/>
              <w:bottom w:val="single" w:sz="6" w:space="0" w:color="000000"/>
              <w:right w:val="single" w:sz="6" w:space="0" w:color="000000"/>
            </w:tcBorders>
            <w:vAlign w:val="center"/>
          </w:tcPr>
          <w:p w14:paraId="5F01FA3A" w14:textId="77777777" w:rsidR="001B4A49" w:rsidRDefault="00BA45FB">
            <w:pPr>
              <w:pStyle w:val="Szvegtrzs"/>
              <w:spacing w:after="160" w:line="240" w:lineRule="auto"/>
              <w:jc w:val="center"/>
              <w:rPr>
                <w:rFonts w:ascii="Times New Roman" w:hAnsi="Times New Roman"/>
              </w:rPr>
            </w:pPr>
            <w:r>
              <w:rPr>
                <w:rFonts w:ascii="Times New Roman" w:hAnsi="Times New Roman"/>
              </w:rPr>
              <w:t>158</w:t>
            </w:r>
          </w:p>
        </w:tc>
      </w:tr>
      <w:tr w:rsidR="001B4A49" w14:paraId="25FDB1B0"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3DB44DBB" w14:textId="77777777" w:rsidR="001B4A49" w:rsidRDefault="00BA45FB">
            <w:pPr>
              <w:pStyle w:val="Szvegtrzs"/>
              <w:spacing w:after="160" w:line="240" w:lineRule="auto"/>
              <w:jc w:val="both"/>
              <w:rPr>
                <w:rFonts w:ascii="Times New Roman" w:hAnsi="Times New Roman"/>
              </w:rPr>
            </w:pPr>
            <w:r>
              <w:rPr>
                <w:rFonts w:ascii="Times New Roman" w:hAnsi="Times New Roman"/>
              </w:rPr>
              <w:t>lezárt gondozások</w:t>
            </w:r>
          </w:p>
        </w:tc>
        <w:tc>
          <w:tcPr>
            <w:tcW w:w="1832" w:type="dxa"/>
            <w:tcBorders>
              <w:top w:val="single" w:sz="6" w:space="0" w:color="000000"/>
              <w:left w:val="single" w:sz="6" w:space="0" w:color="000000"/>
              <w:bottom w:val="single" w:sz="6" w:space="0" w:color="000000"/>
              <w:right w:val="single" w:sz="6" w:space="0" w:color="000000"/>
            </w:tcBorders>
            <w:vAlign w:val="center"/>
          </w:tcPr>
          <w:p w14:paraId="4916E549" w14:textId="77777777" w:rsidR="001B4A49" w:rsidRDefault="00BA45FB">
            <w:pPr>
              <w:pStyle w:val="Szvegtrzs"/>
              <w:spacing w:after="160" w:line="240" w:lineRule="auto"/>
              <w:jc w:val="center"/>
              <w:rPr>
                <w:rFonts w:ascii="Times New Roman" w:hAnsi="Times New Roman"/>
              </w:rPr>
            </w:pPr>
            <w:r>
              <w:rPr>
                <w:rFonts w:ascii="Times New Roman" w:hAnsi="Times New Roman"/>
              </w:rPr>
              <w:t>179</w:t>
            </w:r>
          </w:p>
        </w:tc>
        <w:tc>
          <w:tcPr>
            <w:tcW w:w="1157" w:type="dxa"/>
            <w:tcBorders>
              <w:top w:val="single" w:sz="6" w:space="0" w:color="000000"/>
              <w:left w:val="single" w:sz="6" w:space="0" w:color="000000"/>
              <w:bottom w:val="single" w:sz="6" w:space="0" w:color="000000"/>
              <w:right w:val="single" w:sz="6" w:space="0" w:color="000000"/>
            </w:tcBorders>
            <w:vAlign w:val="center"/>
          </w:tcPr>
          <w:p w14:paraId="0E670002" w14:textId="77777777" w:rsidR="001B4A49" w:rsidRDefault="00BA45FB">
            <w:pPr>
              <w:pStyle w:val="Szvegtrzs"/>
              <w:spacing w:after="160" w:line="240" w:lineRule="auto"/>
              <w:jc w:val="center"/>
              <w:rPr>
                <w:rFonts w:ascii="Times New Roman" w:hAnsi="Times New Roman"/>
              </w:rPr>
            </w:pPr>
            <w:r>
              <w:rPr>
                <w:rFonts w:ascii="Times New Roman" w:hAnsi="Times New Roman"/>
              </w:rPr>
              <w:t>11</w:t>
            </w:r>
          </w:p>
        </w:tc>
        <w:tc>
          <w:tcPr>
            <w:tcW w:w="1158" w:type="dxa"/>
            <w:tcBorders>
              <w:top w:val="single" w:sz="6" w:space="0" w:color="000000"/>
              <w:left w:val="single" w:sz="6" w:space="0" w:color="000000"/>
              <w:bottom w:val="single" w:sz="6" w:space="0" w:color="000000"/>
              <w:right w:val="single" w:sz="6" w:space="0" w:color="000000"/>
            </w:tcBorders>
            <w:vAlign w:val="center"/>
          </w:tcPr>
          <w:p w14:paraId="20780214"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6F47955" w14:textId="77777777" w:rsidR="001B4A49" w:rsidRDefault="00BA45FB">
            <w:pPr>
              <w:pStyle w:val="Szvegtrzs"/>
              <w:spacing w:after="160" w:line="240" w:lineRule="auto"/>
              <w:jc w:val="center"/>
              <w:rPr>
                <w:rFonts w:ascii="Times New Roman" w:hAnsi="Times New Roman"/>
              </w:rPr>
            </w:pPr>
            <w:r>
              <w:rPr>
                <w:rFonts w:ascii="Times New Roman" w:hAnsi="Times New Roman"/>
              </w:rPr>
              <w:t>3</w:t>
            </w:r>
          </w:p>
        </w:tc>
        <w:tc>
          <w:tcPr>
            <w:tcW w:w="1158" w:type="dxa"/>
            <w:tcBorders>
              <w:top w:val="single" w:sz="6" w:space="0" w:color="000000"/>
              <w:left w:val="single" w:sz="6" w:space="0" w:color="000000"/>
              <w:bottom w:val="single" w:sz="6" w:space="0" w:color="000000"/>
              <w:right w:val="single" w:sz="6" w:space="0" w:color="000000"/>
            </w:tcBorders>
            <w:vAlign w:val="center"/>
          </w:tcPr>
          <w:p w14:paraId="5BDF70F8" w14:textId="77777777" w:rsidR="001B4A49" w:rsidRDefault="00BA45FB">
            <w:pPr>
              <w:pStyle w:val="Szvegtrzs"/>
              <w:spacing w:after="160" w:line="240" w:lineRule="auto"/>
              <w:jc w:val="center"/>
              <w:rPr>
                <w:rFonts w:ascii="Times New Roman" w:hAnsi="Times New Roman"/>
              </w:rPr>
            </w:pPr>
            <w:r>
              <w:rPr>
                <w:rFonts w:ascii="Times New Roman" w:hAnsi="Times New Roman"/>
              </w:rPr>
              <w:t>193</w:t>
            </w:r>
          </w:p>
        </w:tc>
      </w:tr>
      <w:tr w:rsidR="001B4A49" w14:paraId="3B890DB9"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0966D61" w14:textId="77777777" w:rsidR="001B4A49" w:rsidRDefault="00BA45FB">
            <w:pPr>
              <w:pStyle w:val="Szvegtrzs"/>
              <w:spacing w:after="160" w:line="240" w:lineRule="auto"/>
              <w:jc w:val="both"/>
              <w:rPr>
                <w:rFonts w:ascii="Times New Roman" w:hAnsi="Times New Roman"/>
              </w:rPr>
            </w:pPr>
            <w:r>
              <w:rPr>
                <w:rFonts w:ascii="Times New Roman" w:hAnsi="Times New Roman"/>
              </w:rPr>
              <w:t>ügyfélforgalom</w:t>
            </w:r>
          </w:p>
        </w:tc>
        <w:tc>
          <w:tcPr>
            <w:tcW w:w="1832" w:type="dxa"/>
            <w:tcBorders>
              <w:top w:val="single" w:sz="6" w:space="0" w:color="000000"/>
              <w:left w:val="single" w:sz="6" w:space="0" w:color="000000"/>
              <w:bottom w:val="single" w:sz="6" w:space="0" w:color="000000"/>
              <w:right w:val="single" w:sz="6" w:space="0" w:color="000000"/>
            </w:tcBorders>
            <w:vAlign w:val="center"/>
          </w:tcPr>
          <w:p w14:paraId="75EEDDCE" w14:textId="77777777" w:rsidR="001B4A49" w:rsidRDefault="00BA45FB">
            <w:pPr>
              <w:pStyle w:val="Szvegtrzs"/>
              <w:spacing w:after="160" w:line="240" w:lineRule="auto"/>
              <w:jc w:val="center"/>
              <w:rPr>
                <w:rFonts w:ascii="Times New Roman" w:hAnsi="Times New Roman"/>
              </w:rPr>
            </w:pPr>
            <w:r>
              <w:rPr>
                <w:rFonts w:ascii="Times New Roman" w:hAnsi="Times New Roman"/>
              </w:rPr>
              <w:t>9365</w:t>
            </w:r>
          </w:p>
        </w:tc>
        <w:tc>
          <w:tcPr>
            <w:tcW w:w="1157" w:type="dxa"/>
            <w:tcBorders>
              <w:top w:val="single" w:sz="6" w:space="0" w:color="000000"/>
              <w:left w:val="single" w:sz="6" w:space="0" w:color="000000"/>
              <w:bottom w:val="single" w:sz="6" w:space="0" w:color="000000"/>
              <w:right w:val="single" w:sz="6" w:space="0" w:color="000000"/>
            </w:tcBorders>
            <w:vAlign w:val="center"/>
          </w:tcPr>
          <w:p w14:paraId="67C0112F" w14:textId="77777777" w:rsidR="001B4A49" w:rsidRDefault="00BA45FB">
            <w:pPr>
              <w:pStyle w:val="Szvegtrzs"/>
              <w:spacing w:after="160" w:line="240" w:lineRule="auto"/>
              <w:jc w:val="center"/>
              <w:rPr>
                <w:rFonts w:ascii="Times New Roman" w:hAnsi="Times New Roman"/>
              </w:rPr>
            </w:pPr>
            <w:r>
              <w:rPr>
                <w:rFonts w:ascii="Times New Roman" w:hAnsi="Times New Roman"/>
              </w:rPr>
              <w:t>716</w:t>
            </w:r>
          </w:p>
        </w:tc>
        <w:tc>
          <w:tcPr>
            <w:tcW w:w="1158" w:type="dxa"/>
            <w:tcBorders>
              <w:top w:val="single" w:sz="6" w:space="0" w:color="000000"/>
              <w:left w:val="single" w:sz="6" w:space="0" w:color="000000"/>
              <w:bottom w:val="single" w:sz="6" w:space="0" w:color="000000"/>
              <w:right w:val="single" w:sz="6" w:space="0" w:color="000000"/>
            </w:tcBorders>
            <w:vAlign w:val="center"/>
          </w:tcPr>
          <w:p w14:paraId="4E6020E6"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58DAF5D0" w14:textId="77777777" w:rsidR="001B4A49" w:rsidRDefault="00BA45FB">
            <w:pPr>
              <w:pStyle w:val="Szvegtrzs"/>
              <w:spacing w:after="160" w:line="240" w:lineRule="auto"/>
              <w:jc w:val="center"/>
              <w:rPr>
                <w:rFonts w:ascii="Times New Roman" w:hAnsi="Times New Roman"/>
              </w:rPr>
            </w:pPr>
            <w:r>
              <w:rPr>
                <w:rFonts w:ascii="Times New Roman" w:hAnsi="Times New Roman"/>
              </w:rPr>
              <w:t>550</w:t>
            </w:r>
          </w:p>
        </w:tc>
        <w:tc>
          <w:tcPr>
            <w:tcW w:w="1158" w:type="dxa"/>
            <w:tcBorders>
              <w:top w:val="single" w:sz="6" w:space="0" w:color="000000"/>
              <w:left w:val="single" w:sz="6" w:space="0" w:color="000000"/>
              <w:bottom w:val="single" w:sz="6" w:space="0" w:color="000000"/>
              <w:right w:val="single" w:sz="6" w:space="0" w:color="000000"/>
            </w:tcBorders>
            <w:vAlign w:val="center"/>
          </w:tcPr>
          <w:p w14:paraId="631519BB" w14:textId="77777777" w:rsidR="001B4A49" w:rsidRDefault="00BA45FB">
            <w:pPr>
              <w:pStyle w:val="Szvegtrzs"/>
              <w:spacing w:after="160" w:line="240" w:lineRule="auto"/>
              <w:jc w:val="center"/>
              <w:rPr>
                <w:rFonts w:ascii="Times New Roman" w:hAnsi="Times New Roman"/>
              </w:rPr>
            </w:pPr>
            <w:r>
              <w:rPr>
                <w:rFonts w:ascii="Times New Roman" w:hAnsi="Times New Roman"/>
              </w:rPr>
              <w:t>10631</w:t>
            </w:r>
          </w:p>
        </w:tc>
      </w:tr>
      <w:tr w:rsidR="001B4A49" w14:paraId="3C195682"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3E0568A" w14:textId="77777777" w:rsidR="001B4A49" w:rsidRDefault="00BA45FB">
            <w:pPr>
              <w:pStyle w:val="Szvegtrzs"/>
              <w:spacing w:after="160" w:line="240" w:lineRule="auto"/>
              <w:jc w:val="both"/>
              <w:rPr>
                <w:rFonts w:ascii="Times New Roman" w:hAnsi="Times New Roman"/>
              </w:rPr>
            </w:pPr>
            <w:r>
              <w:rPr>
                <w:rFonts w:ascii="Times New Roman" w:hAnsi="Times New Roman"/>
              </w:rPr>
              <w:t>családlátogatás</w:t>
            </w:r>
          </w:p>
        </w:tc>
        <w:tc>
          <w:tcPr>
            <w:tcW w:w="1832" w:type="dxa"/>
            <w:tcBorders>
              <w:top w:val="single" w:sz="6" w:space="0" w:color="000000"/>
              <w:left w:val="single" w:sz="6" w:space="0" w:color="000000"/>
              <w:bottom w:val="single" w:sz="6" w:space="0" w:color="000000"/>
              <w:right w:val="single" w:sz="6" w:space="0" w:color="000000"/>
            </w:tcBorders>
            <w:vAlign w:val="center"/>
          </w:tcPr>
          <w:p w14:paraId="2064A7EE" w14:textId="77777777" w:rsidR="001B4A49" w:rsidRDefault="00BA45FB">
            <w:pPr>
              <w:pStyle w:val="Szvegtrzs"/>
              <w:spacing w:after="160" w:line="240" w:lineRule="auto"/>
              <w:jc w:val="center"/>
              <w:rPr>
                <w:rFonts w:ascii="Times New Roman" w:hAnsi="Times New Roman"/>
              </w:rPr>
            </w:pPr>
            <w:r>
              <w:rPr>
                <w:rFonts w:ascii="Times New Roman" w:hAnsi="Times New Roman"/>
              </w:rPr>
              <w:t>1735</w:t>
            </w:r>
          </w:p>
        </w:tc>
        <w:tc>
          <w:tcPr>
            <w:tcW w:w="1157" w:type="dxa"/>
            <w:tcBorders>
              <w:top w:val="single" w:sz="6" w:space="0" w:color="000000"/>
              <w:left w:val="single" w:sz="6" w:space="0" w:color="000000"/>
              <w:bottom w:val="single" w:sz="6" w:space="0" w:color="000000"/>
              <w:right w:val="single" w:sz="6" w:space="0" w:color="000000"/>
            </w:tcBorders>
            <w:vAlign w:val="center"/>
          </w:tcPr>
          <w:p w14:paraId="508B06FD" w14:textId="77777777" w:rsidR="001B4A49" w:rsidRDefault="00BA45FB">
            <w:pPr>
              <w:pStyle w:val="Szvegtrzs"/>
              <w:spacing w:after="160" w:line="240" w:lineRule="auto"/>
              <w:jc w:val="center"/>
              <w:rPr>
                <w:rFonts w:ascii="Times New Roman" w:hAnsi="Times New Roman"/>
              </w:rPr>
            </w:pPr>
            <w:r>
              <w:rPr>
                <w:rFonts w:ascii="Times New Roman" w:hAnsi="Times New Roman"/>
              </w:rPr>
              <w:t>231</w:t>
            </w:r>
          </w:p>
        </w:tc>
        <w:tc>
          <w:tcPr>
            <w:tcW w:w="1158" w:type="dxa"/>
            <w:tcBorders>
              <w:top w:val="single" w:sz="6" w:space="0" w:color="000000"/>
              <w:left w:val="single" w:sz="6" w:space="0" w:color="000000"/>
              <w:bottom w:val="single" w:sz="6" w:space="0" w:color="000000"/>
              <w:right w:val="single" w:sz="6" w:space="0" w:color="000000"/>
            </w:tcBorders>
            <w:vAlign w:val="center"/>
          </w:tcPr>
          <w:p w14:paraId="0097F43A"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0810027" w14:textId="77777777" w:rsidR="001B4A49" w:rsidRDefault="00BA45FB">
            <w:pPr>
              <w:pStyle w:val="Szvegtrzs"/>
              <w:spacing w:after="160" w:line="240" w:lineRule="auto"/>
              <w:jc w:val="center"/>
              <w:rPr>
                <w:rFonts w:ascii="Times New Roman" w:hAnsi="Times New Roman"/>
              </w:rPr>
            </w:pPr>
            <w:r>
              <w:rPr>
                <w:rFonts w:ascii="Times New Roman" w:hAnsi="Times New Roman"/>
              </w:rPr>
              <w:t>121</w:t>
            </w:r>
          </w:p>
        </w:tc>
        <w:tc>
          <w:tcPr>
            <w:tcW w:w="1158" w:type="dxa"/>
            <w:tcBorders>
              <w:top w:val="single" w:sz="6" w:space="0" w:color="000000"/>
              <w:left w:val="single" w:sz="6" w:space="0" w:color="000000"/>
              <w:bottom w:val="single" w:sz="6" w:space="0" w:color="000000"/>
              <w:right w:val="single" w:sz="6" w:space="0" w:color="000000"/>
            </w:tcBorders>
            <w:vAlign w:val="center"/>
          </w:tcPr>
          <w:p w14:paraId="4FEFC304" w14:textId="77777777" w:rsidR="001B4A49" w:rsidRDefault="00BA45FB">
            <w:pPr>
              <w:pStyle w:val="Szvegtrzs"/>
              <w:spacing w:after="160" w:line="240" w:lineRule="auto"/>
              <w:jc w:val="center"/>
              <w:rPr>
                <w:rFonts w:ascii="Times New Roman" w:hAnsi="Times New Roman"/>
              </w:rPr>
            </w:pPr>
            <w:r>
              <w:rPr>
                <w:rFonts w:ascii="Times New Roman" w:hAnsi="Times New Roman"/>
              </w:rPr>
              <w:t>2087</w:t>
            </w:r>
          </w:p>
        </w:tc>
      </w:tr>
      <w:tr w:rsidR="001B4A49" w14:paraId="096B8507"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33187BD7" w14:textId="77777777" w:rsidR="001B4A49" w:rsidRDefault="00BA45FB">
            <w:pPr>
              <w:pStyle w:val="Szvegtrzs"/>
              <w:spacing w:after="160" w:line="240" w:lineRule="auto"/>
              <w:jc w:val="both"/>
              <w:rPr>
                <w:rFonts w:ascii="Times New Roman" w:hAnsi="Times New Roman"/>
              </w:rPr>
            </w:pPr>
            <w:r>
              <w:rPr>
                <w:rFonts w:ascii="Times New Roman" w:hAnsi="Times New Roman"/>
              </w:rPr>
              <w:t>esetkonferencia szervezése</w:t>
            </w:r>
          </w:p>
        </w:tc>
        <w:tc>
          <w:tcPr>
            <w:tcW w:w="1832" w:type="dxa"/>
            <w:tcBorders>
              <w:top w:val="single" w:sz="6" w:space="0" w:color="000000"/>
              <w:left w:val="single" w:sz="6" w:space="0" w:color="000000"/>
              <w:bottom w:val="single" w:sz="6" w:space="0" w:color="000000"/>
              <w:right w:val="single" w:sz="6" w:space="0" w:color="000000"/>
            </w:tcBorders>
            <w:vAlign w:val="center"/>
          </w:tcPr>
          <w:p w14:paraId="4D53ACF0" w14:textId="77777777" w:rsidR="001B4A49" w:rsidRDefault="00BA45FB">
            <w:pPr>
              <w:pStyle w:val="Szvegtrzs"/>
              <w:spacing w:after="160" w:line="240" w:lineRule="auto"/>
              <w:jc w:val="center"/>
              <w:rPr>
                <w:rFonts w:ascii="Times New Roman" w:hAnsi="Times New Roman"/>
              </w:rPr>
            </w:pPr>
            <w:r>
              <w:rPr>
                <w:rFonts w:ascii="Times New Roman" w:hAnsi="Times New Roman"/>
              </w:rPr>
              <w:t>27</w:t>
            </w:r>
          </w:p>
        </w:tc>
        <w:tc>
          <w:tcPr>
            <w:tcW w:w="1157" w:type="dxa"/>
            <w:tcBorders>
              <w:top w:val="single" w:sz="6" w:space="0" w:color="000000"/>
              <w:left w:val="single" w:sz="6" w:space="0" w:color="000000"/>
              <w:bottom w:val="single" w:sz="6" w:space="0" w:color="000000"/>
              <w:right w:val="single" w:sz="6" w:space="0" w:color="000000"/>
            </w:tcBorders>
            <w:vAlign w:val="center"/>
          </w:tcPr>
          <w:p w14:paraId="1E1E581E" w14:textId="77777777" w:rsidR="001B4A49" w:rsidRDefault="00BA45FB">
            <w:pPr>
              <w:pStyle w:val="Szvegtrzs"/>
              <w:spacing w:after="160" w:line="240" w:lineRule="auto"/>
              <w:jc w:val="center"/>
              <w:rPr>
                <w:rFonts w:ascii="Times New Roman" w:hAnsi="Times New Roman"/>
              </w:rPr>
            </w:pPr>
            <w:r>
              <w:rPr>
                <w:rFonts w:ascii="Times New Roman" w:hAnsi="Times New Roman"/>
              </w:rPr>
              <w:t>1</w:t>
            </w:r>
          </w:p>
        </w:tc>
        <w:tc>
          <w:tcPr>
            <w:tcW w:w="1158" w:type="dxa"/>
            <w:tcBorders>
              <w:top w:val="single" w:sz="6" w:space="0" w:color="000000"/>
              <w:left w:val="single" w:sz="6" w:space="0" w:color="000000"/>
              <w:bottom w:val="single" w:sz="6" w:space="0" w:color="000000"/>
              <w:right w:val="single" w:sz="6" w:space="0" w:color="000000"/>
            </w:tcBorders>
            <w:vAlign w:val="center"/>
          </w:tcPr>
          <w:p w14:paraId="0D274414"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66B6A30" w14:textId="77777777" w:rsidR="001B4A49" w:rsidRDefault="00BA45FB">
            <w:pPr>
              <w:pStyle w:val="Szvegtrzs"/>
              <w:spacing w:after="160" w:line="240" w:lineRule="auto"/>
              <w:jc w:val="center"/>
              <w:rPr>
                <w:rFonts w:ascii="Times New Roman" w:hAnsi="Times New Roman"/>
              </w:rPr>
            </w:pPr>
            <w:r>
              <w:rPr>
                <w:rFonts w:ascii="Times New Roman" w:hAnsi="Times New Roman"/>
              </w:rPr>
              <w:t>1</w:t>
            </w:r>
          </w:p>
        </w:tc>
        <w:tc>
          <w:tcPr>
            <w:tcW w:w="1158" w:type="dxa"/>
            <w:tcBorders>
              <w:top w:val="single" w:sz="6" w:space="0" w:color="000000"/>
              <w:left w:val="single" w:sz="6" w:space="0" w:color="000000"/>
              <w:bottom w:val="single" w:sz="6" w:space="0" w:color="000000"/>
              <w:right w:val="single" w:sz="6" w:space="0" w:color="000000"/>
            </w:tcBorders>
            <w:vAlign w:val="center"/>
          </w:tcPr>
          <w:p w14:paraId="51D592BF" w14:textId="77777777" w:rsidR="001B4A49" w:rsidRDefault="00BA45FB">
            <w:pPr>
              <w:pStyle w:val="Szvegtrzs"/>
              <w:spacing w:after="160" w:line="240" w:lineRule="auto"/>
              <w:jc w:val="center"/>
              <w:rPr>
                <w:rFonts w:ascii="Times New Roman" w:hAnsi="Times New Roman"/>
              </w:rPr>
            </w:pPr>
            <w:r>
              <w:rPr>
                <w:rFonts w:ascii="Times New Roman" w:hAnsi="Times New Roman"/>
              </w:rPr>
              <w:t>29</w:t>
            </w:r>
          </w:p>
        </w:tc>
      </w:tr>
      <w:tr w:rsidR="001B4A49" w14:paraId="47A634E4"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CDB16A3" w14:textId="77777777" w:rsidR="001B4A49" w:rsidRDefault="00BA45FB">
            <w:pPr>
              <w:pStyle w:val="Szvegtrzs"/>
              <w:spacing w:after="160" w:line="240" w:lineRule="auto"/>
              <w:jc w:val="both"/>
              <w:rPr>
                <w:rFonts w:ascii="Times New Roman" w:hAnsi="Times New Roman"/>
              </w:rPr>
            </w:pPr>
            <w:r>
              <w:rPr>
                <w:rFonts w:ascii="Times New Roman" w:hAnsi="Times New Roman"/>
              </w:rPr>
              <w:t>esetkonferencián részvétel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7C0054C9" w14:textId="77777777" w:rsidR="001B4A49" w:rsidRDefault="00BA45FB">
            <w:pPr>
              <w:pStyle w:val="Szvegtrzs"/>
              <w:spacing w:after="160" w:line="240" w:lineRule="auto"/>
              <w:jc w:val="center"/>
              <w:rPr>
                <w:rFonts w:ascii="Times New Roman" w:hAnsi="Times New Roman"/>
              </w:rPr>
            </w:pPr>
            <w:r>
              <w:rPr>
                <w:rFonts w:ascii="Times New Roman" w:hAnsi="Times New Roman"/>
              </w:rPr>
              <w:t>180</w:t>
            </w:r>
          </w:p>
        </w:tc>
        <w:tc>
          <w:tcPr>
            <w:tcW w:w="1157" w:type="dxa"/>
            <w:tcBorders>
              <w:top w:val="single" w:sz="6" w:space="0" w:color="000000"/>
              <w:left w:val="single" w:sz="6" w:space="0" w:color="000000"/>
              <w:bottom w:val="single" w:sz="6" w:space="0" w:color="000000"/>
              <w:right w:val="single" w:sz="6" w:space="0" w:color="000000"/>
            </w:tcBorders>
            <w:vAlign w:val="center"/>
          </w:tcPr>
          <w:p w14:paraId="33C1A0AD" w14:textId="77777777" w:rsidR="001B4A49" w:rsidRDefault="00BA45FB">
            <w:pPr>
              <w:pStyle w:val="Szvegtrzs"/>
              <w:spacing w:after="160" w:line="240" w:lineRule="auto"/>
              <w:jc w:val="center"/>
              <w:rPr>
                <w:rFonts w:ascii="Times New Roman" w:hAnsi="Times New Roman"/>
              </w:rPr>
            </w:pPr>
            <w:r>
              <w:rPr>
                <w:rFonts w:ascii="Times New Roman" w:hAnsi="Times New Roman"/>
              </w:rPr>
              <w:t>10</w:t>
            </w:r>
          </w:p>
        </w:tc>
        <w:tc>
          <w:tcPr>
            <w:tcW w:w="1158" w:type="dxa"/>
            <w:tcBorders>
              <w:top w:val="single" w:sz="6" w:space="0" w:color="000000"/>
              <w:left w:val="single" w:sz="6" w:space="0" w:color="000000"/>
              <w:bottom w:val="single" w:sz="6" w:space="0" w:color="000000"/>
              <w:right w:val="single" w:sz="6" w:space="0" w:color="000000"/>
            </w:tcBorders>
            <w:vAlign w:val="center"/>
          </w:tcPr>
          <w:p w14:paraId="263DD7DA"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2D8E9938" w14:textId="77777777" w:rsidR="001B4A49" w:rsidRDefault="00BA45FB">
            <w:pPr>
              <w:pStyle w:val="Szvegtrzs"/>
              <w:spacing w:after="160" w:line="240" w:lineRule="auto"/>
              <w:jc w:val="center"/>
              <w:rPr>
                <w:rFonts w:ascii="Times New Roman" w:hAnsi="Times New Roman"/>
              </w:rPr>
            </w:pPr>
            <w:r>
              <w:rPr>
                <w:rFonts w:ascii="Times New Roman" w:hAnsi="Times New Roman"/>
              </w:rPr>
              <w:t>12</w:t>
            </w:r>
          </w:p>
        </w:tc>
        <w:tc>
          <w:tcPr>
            <w:tcW w:w="1158" w:type="dxa"/>
            <w:tcBorders>
              <w:top w:val="single" w:sz="6" w:space="0" w:color="000000"/>
              <w:left w:val="single" w:sz="6" w:space="0" w:color="000000"/>
              <w:bottom w:val="single" w:sz="6" w:space="0" w:color="000000"/>
              <w:right w:val="single" w:sz="6" w:space="0" w:color="000000"/>
            </w:tcBorders>
            <w:vAlign w:val="center"/>
          </w:tcPr>
          <w:p w14:paraId="5298B6B6" w14:textId="77777777" w:rsidR="001B4A49" w:rsidRDefault="00BA45FB">
            <w:pPr>
              <w:pStyle w:val="Szvegtrzs"/>
              <w:spacing w:after="160" w:line="240" w:lineRule="auto"/>
              <w:jc w:val="center"/>
              <w:rPr>
                <w:rFonts w:ascii="Times New Roman" w:hAnsi="Times New Roman"/>
              </w:rPr>
            </w:pPr>
            <w:r>
              <w:rPr>
                <w:rFonts w:ascii="Times New Roman" w:hAnsi="Times New Roman"/>
              </w:rPr>
              <w:t>202</w:t>
            </w:r>
          </w:p>
        </w:tc>
      </w:tr>
      <w:tr w:rsidR="001B4A49" w14:paraId="44C921CF"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E47E153" w14:textId="77777777" w:rsidR="001B4A49" w:rsidRDefault="00BA45FB">
            <w:pPr>
              <w:pStyle w:val="Szvegtrzs"/>
              <w:spacing w:after="160" w:line="240" w:lineRule="auto"/>
              <w:jc w:val="both"/>
              <w:rPr>
                <w:rFonts w:ascii="Times New Roman" w:hAnsi="Times New Roman"/>
              </w:rPr>
            </w:pPr>
            <w:r>
              <w:rPr>
                <w:rFonts w:ascii="Times New Roman" w:hAnsi="Times New Roman"/>
              </w:rPr>
              <w:t>eseti segítségnyújtás</w:t>
            </w:r>
          </w:p>
        </w:tc>
        <w:tc>
          <w:tcPr>
            <w:tcW w:w="1832" w:type="dxa"/>
            <w:tcBorders>
              <w:top w:val="single" w:sz="6" w:space="0" w:color="000000"/>
              <w:left w:val="single" w:sz="6" w:space="0" w:color="000000"/>
              <w:bottom w:val="single" w:sz="6" w:space="0" w:color="000000"/>
              <w:right w:val="single" w:sz="6" w:space="0" w:color="000000"/>
            </w:tcBorders>
            <w:vAlign w:val="center"/>
          </w:tcPr>
          <w:p w14:paraId="369C0678" w14:textId="77777777" w:rsidR="001B4A49" w:rsidRDefault="00BA45FB">
            <w:pPr>
              <w:pStyle w:val="Szvegtrzs"/>
              <w:spacing w:after="160" w:line="240" w:lineRule="auto"/>
              <w:jc w:val="center"/>
              <w:rPr>
                <w:rFonts w:ascii="Times New Roman" w:hAnsi="Times New Roman"/>
              </w:rPr>
            </w:pPr>
            <w:r>
              <w:rPr>
                <w:rFonts w:ascii="Times New Roman" w:hAnsi="Times New Roman"/>
              </w:rPr>
              <w:t>1193</w:t>
            </w:r>
          </w:p>
        </w:tc>
        <w:tc>
          <w:tcPr>
            <w:tcW w:w="1157" w:type="dxa"/>
            <w:tcBorders>
              <w:top w:val="single" w:sz="6" w:space="0" w:color="000000"/>
              <w:left w:val="single" w:sz="6" w:space="0" w:color="000000"/>
              <w:bottom w:val="single" w:sz="6" w:space="0" w:color="000000"/>
              <w:right w:val="single" w:sz="6" w:space="0" w:color="000000"/>
            </w:tcBorders>
            <w:vAlign w:val="center"/>
          </w:tcPr>
          <w:p w14:paraId="1AB0F0DA" w14:textId="77777777" w:rsidR="001B4A49" w:rsidRDefault="00BA45FB">
            <w:pPr>
              <w:pStyle w:val="Szvegtrzs"/>
              <w:spacing w:after="160" w:line="240" w:lineRule="auto"/>
              <w:jc w:val="center"/>
              <w:rPr>
                <w:rFonts w:ascii="Times New Roman" w:hAnsi="Times New Roman"/>
              </w:rPr>
            </w:pPr>
            <w:r>
              <w:rPr>
                <w:rFonts w:ascii="Times New Roman" w:hAnsi="Times New Roman"/>
              </w:rPr>
              <w:t>26</w:t>
            </w:r>
          </w:p>
        </w:tc>
        <w:tc>
          <w:tcPr>
            <w:tcW w:w="1158" w:type="dxa"/>
            <w:tcBorders>
              <w:top w:val="single" w:sz="6" w:space="0" w:color="000000"/>
              <w:left w:val="single" w:sz="6" w:space="0" w:color="000000"/>
              <w:bottom w:val="single" w:sz="6" w:space="0" w:color="000000"/>
              <w:right w:val="single" w:sz="6" w:space="0" w:color="000000"/>
            </w:tcBorders>
            <w:vAlign w:val="center"/>
          </w:tcPr>
          <w:p w14:paraId="1114AB12" w14:textId="77777777" w:rsidR="001B4A49" w:rsidRDefault="00BA45FB">
            <w:pPr>
              <w:pStyle w:val="Szvegtrzs"/>
              <w:spacing w:after="160" w:line="240" w:lineRule="auto"/>
              <w:jc w:val="center"/>
              <w:rPr>
                <w:rFonts w:ascii="Times New Roman" w:hAnsi="Times New Roman"/>
              </w:rPr>
            </w:pPr>
            <w:r>
              <w:rPr>
                <w:rFonts w:ascii="Times New Roman" w:hAnsi="Times New Roman"/>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0F39D24" w14:textId="77777777" w:rsidR="001B4A49" w:rsidRDefault="00BA45FB">
            <w:pPr>
              <w:pStyle w:val="Szvegtrzs"/>
              <w:spacing w:after="160" w:line="240" w:lineRule="auto"/>
              <w:jc w:val="center"/>
              <w:rPr>
                <w:rFonts w:ascii="Times New Roman" w:hAnsi="Times New Roman"/>
              </w:rPr>
            </w:pPr>
            <w:r>
              <w:rPr>
                <w:rFonts w:ascii="Times New Roman" w:hAnsi="Times New Roman"/>
              </w:rPr>
              <w:t>24</w:t>
            </w:r>
          </w:p>
        </w:tc>
        <w:tc>
          <w:tcPr>
            <w:tcW w:w="1158" w:type="dxa"/>
            <w:tcBorders>
              <w:top w:val="single" w:sz="6" w:space="0" w:color="000000"/>
              <w:left w:val="single" w:sz="6" w:space="0" w:color="000000"/>
              <w:bottom w:val="single" w:sz="6" w:space="0" w:color="000000"/>
              <w:right w:val="single" w:sz="6" w:space="0" w:color="000000"/>
            </w:tcBorders>
            <w:vAlign w:val="center"/>
          </w:tcPr>
          <w:p w14:paraId="7CE0527B" w14:textId="77777777" w:rsidR="001B4A49" w:rsidRDefault="00BA45FB">
            <w:pPr>
              <w:pStyle w:val="Szvegtrzs"/>
              <w:spacing w:after="160" w:line="240" w:lineRule="auto"/>
              <w:jc w:val="center"/>
              <w:rPr>
                <w:rFonts w:ascii="Times New Roman" w:hAnsi="Times New Roman"/>
              </w:rPr>
            </w:pPr>
            <w:r>
              <w:rPr>
                <w:rFonts w:ascii="Times New Roman" w:hAnsi="Times New Roman"/>
              </w:rPr>
              <w:t>1243</w:t>
            </w:r>
          </w:p>
        </w:tc>
      </w:tr>
    </w:tbl>
    <w:p w14:paraId="7322D60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7A47A7"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Család- és Gyermekjóléti Központ</w:t>
      </w:r>
    </w:p>
    <w:p w14:paraId="601B9B9F" w14:textId="77777777" w:rsidR="001B4A49" w:rsidRDefault="00BA45FB">
      <w:pPr>
        <w:pStyle w:val="Szvegtrzs"/>
        <w:spacing w:after="160" w:line="240" w:lineRule="auto"/>
        <w:jc w:val="both"/>
        <w:rPr>
          <w:rFonts w:ascii="Times New Roman" w:hAnsi="Times New Roman"/>
        </w:rPr>
      </w:pPr>
      <w:r>
        <w:rPr>
          <w:rFonts w:ascii="Times New Roman" w:hAnsi="Times New Roman"/>
        </w:rPr>
        <w:t>Az év során 97 család 180 gyermeke esetében indult új kapcsolatfelvétel; 115 család 193 gyermekét illetően szűnt meg az esetmenedzseri tevékenység a problémák eredményes kezelése, illetve illetékesség hiánya folytán. Az esetmenedzserek 1130 alkalommal voltak családlátogatáson a kliens tartózkodási helyén, 422 esetkonferenciát szerveztek, 175 esetben vettek részt Ajkán, Sümegen és Tapolcán gyámhivatali tárgyaláson.</w:t>
      </w:r>
    </w:p>
    <w:p w14:paraId="1E2E0751" w14:textId="77777777" w:rsidR="001B4A49" w:rsidRDefault="00BA45FB">
      <w:pPr>
        <w:pStyle w:val="Szvegtrzs"/>
        <w:spacing w:after="160" w:line="240" w:lineRule="auto"/>
        <w:jc w:val="both"/>
        <w:rPr>
          <w:rFonts w:ascii="Times New Roman" w:hAnsi="Times New Roman"/>
        </w:rPr>
      </w:pPr>
      <w:r>
        <w:rPr>
          <w:rFonts w:ascii="Times New Roman" w:hAnsi="Times New Roman"/>
        </w:rPr>
        <w:t>Járási szinten biztosított speciális szolgáltatások:</w:t>
      </w:r>
    </w:p>
    <w:p w14:paraId="66DB7F1F" w14:textId="77777777" w:rsidR="001B4A49" w:rsidRDefault="00BA45FB">
      <w:pPr>
        <w:numPr>
          <w:ilvl w:val="0"/>
          <w:numId w:val="10"/>
        </w:numPr>
        <w:spacing w:before="150" w:after="150"/>
        <w:jc w:val="both"/>
        <w:rPr>
          <w:rFonts w:ascii="Times New Roman" w:hAnsi="Times New Roman"/>
        </w:rPr>
      </w:pPr>
      <w:r>
        <w:rPr>
          <w:rFonts w:ascii="Times New Roman" w:hAnsi="Times New Roman"/>
        </w:rPr>
        <w:t>Kapcsolattartási ügyelet</w:t>
      </w:r>
    </w:p>
    <w:p w14:paraId="0DA8BA28" w14:textId="77777777" w:rsidR="001B4A49" w:rsidRDefault="00BA45FB">
      <w:pPr>
        <w:numPr>
          <w:ilvl w:val="0"/>
          <w:numId w:val="10"/>
        </w:numPr>
        <w:spacing w:before="150" w:after="150"/>
        <w:jc w:val="both"/>
        <w:rPr>
          <w:rFonts w:ascii="Times New Roman" w:hAnsi="Times New Roman"/>
        </w:rPr>
      </w:pPr>
      <w:r>
        <w:rPr>
          <w:rFonts w:ascii="Times New Roman" w:hAnsi="Times New Roman"/>
        </w:rPr>
        <w:t>Utcai (lakótelepi) szociális munka</w:t>
      </w:r>
    </w:p>
    <w:p w14:paraId="1CFA479B" w14:textId="77777777" w:rsidR="001B4A49" w:rsidRDefault="00BA45FB">
      <w:pPr>
        <w:numPr>
          <w:ilvl w:val="0"/>
          <w:numId w:val="10"/>
        </w:numPr>
        <w:spacing w:before="150" w:after="150"/>
        <w:jc w:val="both"/>
        <w:rPr>
          <w:rFonts w:ascii="Times New Roman" w:hAnsi="Times New Roman"/>
        </w:rPr>
      </w:pPr>
      <w:r>
        <w:rPr>
          <w:rFonts w:ascii="Times New Roman" w:hAnsi="Times New Roman"/>
        </w:rPr>
        <w:t>Kórházi szociális munka</w:t>
      </w:r>
    </w:p>
    <w:p w14:paraId="4899CC31" w14:textId="77777777" w:rsidR="001B4A49" w:rsidRDefault="00BA45FB">
      <w:pPr>
        <w:numPr>
          <w:ilvl w:val="0"/>
          <w:numId w:val="10"/>
        </w:numPr>
        <w:spacing w:before="150" w:after="150"/>
        <w:jc w:val="both"/>
        <w:rPr>
          <w:rFonts w:ascii="Times New Roman" w:hAnsi="Times New Roman"/>
        </w:rPr>
      </w:pPr>
      <w:r>
        <w:rPr>
          <w:rFonts w:ascii="Times New Roman" w:hAnsi="Times New Roman"/>
        </w:rPr>
        <w:t>Készenléti szolgálat</w:t>
      </w:r>
    </w:p>
    <w:p w14:paraId="4F3B4732" w14:textId="77777777" w:rsidR="001B4A49" w:rsidRDefault="00BA45FB">
      <w:pPr>
        <w:numPr>
          <w:ilvl w:val="0"/>
          <w:numId w:val="10"/>
        </w:numPr>
        <w:spacing w:before="150" w:after="150"/>
        <w:jc w:val="both"/>
        <w:rPr>
          <w:rFonts w:ascii="Times New Roman" w:hAnsi="Times New Roman"/>
        </w:rPr>
      </w:pPr>
      <w:r>
        <w:rPr>
          <w:rFonts w:ascii="Times New Roman" w:hAnsi="Times New Roman"/>
        </w:rPr>
        <w:t>Pszichológiai tanácsadás</w:t>
      </w:r>
    </w:p>
    <w:p w14:paraId="30272960" w14:textId="77777777" w:rsidR="001B4A49" w:rsidRDefault="00BA45FB">
      <w:pPr>
        <w:numPr>
          <w:ilvl w:val="0"/>
          <w:numId w:val="10"/>
        </w:numPr>
        <w:spacing w:before="150" w:after="150"/>
        <w:jc w:val="both"/>
        <w:rPr>
          <w:rFonts w:ascii="Times New Roman" w:hAnsi="Times New Roman"/>
        </w:rPr>
      </w:pPr>
      <w:r>
        <w:rPr>
          <w:rFonts w:ascii="Times New Roman" w:hAnsi="Times New Roman"/>
        </w:rPr>
        <w:t>Jogi segítségnyújtás</w:t>
      </w:r>
    </w:p>
    <w:p w14:paraId="696B040A" w14:textId="77777777" w:rsidR="001B4A49" w:rsidRDefault="00BA45FB">
      <w:pPr>
        <w:numPr>
          <w:ilvl w:val="0"/>
          <w:numId w:val="10"/>
        </w:numPr>
        <w:spacing w:before="150" w:after="150"/>
        <w:jc w:val="both"/>
        <w:rPr>
          <w:rFonts w:ascii="Times New Roman" w:hAnsi="Times New Roman"/>
        </w:rPr>
      </w:pPr>
      <w:r>
        <w:rPr>
          <w:rFonts w:ascii="Times New Roman" w:hAnsi="Times New Roman"/>
        </w:rPr>
        <w:t>Mediáció</w:t>
      </w:r>
    </w:p>
    <w:p w14:paraId="4986EE5D" w14:textId="77777777" w:rsidR="001B4A49" w:rsidRDefault="00BA45FB">
      <w:pPr>
        <w:numPr>
          <w:ilvl w:val="0"/>
          <w:numId w:val="10"/>
        </w:numPr>
        <w:spacing w:before="150" w:after="150"/>
        <w:jc w:val="both"/>
        <w:rPr>
          <w:rFonts w:ascii="Times New Roman" w:hAnsi="Times New Roman"/>
        </w:rPr>
      </w:pPr>
      <w:r>
        <w:rPr>
          <w:rFonts w:ascii="Times New Roman" w:hAnsi="Times New Roman"/>
        </w:rPr>
        <w:t>Szociális diagnózis</w:t>
      </w:r>
    </w:p>
    <w:p w14:paraId="587353DB" w14:textId="77777777" w:rsidR="001B4A49" w:rsidRDefault="00BA45FB">
      <w:pPr>
        <w:numPr>
          <w:ilvl w:val="0"/>
          <w:numId w:val="10"/>
        </w:numPr>
        <w:spacing w:before="150" w:after="150"/>
        <w:jc w:val="both"/>
        <w:rPr>
          <w:rFonts w:ascii="Times New Roman" w:hAnsi="Times New Roman"/>
        </w:rPr>
      </w:pPr>
      <w:r>
        <w:rPr>
          <w:rFonts w:ascii="Times New Roman" w:hAnsi="Times New Roman"/>
        </w:rPr>
        <w:t>Óvodai és iskolai szociális munka</w:t>
      </w:r>
    </w:p>
    <w:p w14:paraId="5B64CBE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EE4FFA"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A jelzőrendszer járási szintű koordinálása</w:t>
      </w:r>
    </w:p>
    <w:p w14:paraId="057F107A" w14:textId="77777777" w:rsidR="001B4A49" w:rsidRDefault="00BA45FB">
      <w:pPr>
        <w:pStyle w:val="Szvegtrzs"/>
        <w:spacing w:after="160" w:line="240" w:lineRule="auto"/>
        <w:jc w:val="both"/>
        <w:rPr>
          <w:rFonts w:ascii="Times New Roman" w:hAnsi="Times New Roman"/>
        </w:rPr>
      </w:pPr>
      <w:r>
        <w:rPr>
          <w:rFonts w:ascii="Times New Roman" w:hAnsi="Times New Roman"/>
        </w:rPr>
        <w:t>Az ajkai járásban működő család- és gyermekjóléti szolgálatok jelzőrendszeri munkájának koordinálása céljából az intézményvezető járási jelzőrendszeri tanácsadói feladatokat lát el. A család- és gyermekjóléti szolgálathoz érkezett jelzésekről és az azok alapján megtett intézkedésekről heti jelentés készül, a tanácsadó figyelemmel kíséri a megtett intézkedések tartalmát.</w:t>
      </w:r>
    </w:p>
    <w:p w14:paraId="76A7C5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61ECDF"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Házi segítségnyújtás</w:t>
      </w:r>
    </w:p>
    <w:p w14:paraId="50C8E893"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Intézményünk az 2025. évben Ajka és Öcs településeken nyújtott házi segítségnyújtást.</w:t>
      </w:r>
    </w:p>
    <w:p w14:paraId="468F26C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CCF257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intézményi finanszírozások alakulása</w:t>
      </w:r>
    </w:p>
    <w:p w14:paraId="31DD0E2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371"/>
        <w:gridCol w:w="2498"/>
        <w:gridCol w:w="94"/>
        <w:gridCol w:w="1666"/>
        <w:gridCol w:w="76"/>
        <w:gridCol w:w="1666"/>
        <w:gridCol w:w="76"/>
        <w:gridCol w:w="1758"/>
        <w:gridCol w:w="76"/>
        <w:gridCol w:w="1019"/>
        <w:gridCol w:w="76"/>
        <w:gridCol w:w="76"/>
      </w:tblGrid>
      <w:tr w:rsidR="001B4A49" w14:paraId="0556EC44" w14:textId="77777777">
        <w:tc>
          <w:tcPr>
            <w:tcW w:w="3049" w:type="dxa"/>
            <w:gridSpan w:val="3"/>
            <w:vMerge w:val="restart"/>
            <w:vAlign w:val="center"/>
          </w:tcPr>
          <w:p w14:paraId="0875232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Intézmények </w:t>
            </w:r>
          </w:p>
        </w:tc>
        <w:tc>
          <w:tcPr>
            <w:tcW w:w="1738" w:type="dxa"/>
            <w:gridSpan w:val="2"/>
            <w:vMerge w:val="restart"/>
            <w:vAlign w:val="center"/>
          </w:tcPr>
          <w:p w14:paraId="10D1292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 finanszírozási előirányzata a 6/2025. (II.13.) önkormányzati rendelet alapján</w:t>
            </w:r>
          </w:p>
        </w:tc>
        <w:tc>
          <w:tcPr>
            <w:tcW w:w="1738" w:type="dxa"/>
            <w:gridSpan w:val="2"/>
            <w:vMerge w:val="restart"/>
            <w:vAlign w:val="center"/>
          </w:tcPr>
          <w:p w14:paraId="43240B7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Működési és felhalmozási teljesített finanszírozás</w:t>
            </w:r>
          </w:p>
        </w:tc>
        <w:tc>
          <w:tcPr>
            <w:tcW w:w="1832" w:type="dxa"/>
            <w:gridSpan w:val="2"/>
            <w:vMerge w:val="restart"/>
            <w:vAlign w:val="center"/>
          </w:tcPr>
          <w:p w14:paraId="58D9AA3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Alulfinanszírozás 2025. december 31-ig</w:t>
            </w:r>
          </w:p>
        </w:tc>
        <w:tc>
          <w:tcPr>
            <w:tcW w:w="1071" w:type="dxa"/>
            <w:gridSpan w:val="2"/>
            <w:vMerge w:val="restart"/>
            <w:vAlign w:val="center"/>
          </w:tcPr>
          <w:p w14:paraId="3163670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Teljesítés % -a</w:t>
            </w:r>
          </w:p>
        </w:tc>
        <w:tc>
          <w:tcPr>
            <w:tcW w:w="24" w:type="dxa"/>
            <w:vAlign w:val="center"/>
          </w:tcPr>
          <w:p w14:paraId="4D746516" w14:textId="77777777" w:rsidR="001B4A49" w:rsidRDefault="00BA45FB">
            <w:pPr>
              <w:jc w:val="both"/>
              <w:rPr>
                <w:rFonts w:ascii="Times New Roman" w:hAnsi="Times New Roman"/>
              </w:rPr>
            </w:pPr>
            <w:r>
              <w:rPr>
                <w:rFonts w:ascii="Times New Roman" w:hAnsi="Times New Roman"/>
              </w:rPr>
              <w:t> </w:t>
            </w:r>
          </w:p>
        </w:tc>
      </w:tr>
      <w:tr w:rsidR="001B4A49" w14:paraId="7FFF8F40" w14:textId="77777777">
        <w:tc>
          <w:tcPr>
            <w:tcW w:w="3049" w:type="dxa"/>
            <w:gridSpan w:val="3"/>
            <w:vMerge/>
            <w:vAlign w:val="center"/>
          </w:tcPr>
          <w:p w14:paraId="72B29610" w14:textId="77777777" w:rsidR="001B4A49" w:rsidRDefault="001B4A49"/>
        </w:tc>
        <w:tc>
          <w:tcPr>
            <w:tcW w:w="1738" w:type="dxa"/>
            <w:gridSpan w:val="2"/>
            <w:vMerge/>
            <w:vAlign w:val="center"/>
          </w:tcPr>
          <w:p w14:paraId="4833C7D7" w14:textId="77777777" w:rsidR="001B4A49" w:rsidRDefault="001B4A49"/>
        </w:tc>
        <w:tc>
          <w:tcPr>
            <w:tcW w:w="1738" w:type="dxa"/>
            <w:gridSpan w:val="2"/>
            <w:vMerge/>
            <w:vAlign w:val="center"/>
          </w:tcPr>
          <w:p w14:paraId="05866FD5" w14:textId="77777777" w:rsidR="001B4A49" w:rsidRDefault="001B4A49"/>
        </w:tc>
        <w:tc>
          <w:tcPr>
            <w:tcW w:w="1832" w:type="dxa"/>
            <w:gridSpan w:val="2"/>
            <w:vMerge/>
            <w:vAlign w:val="center"/>
          </w:tcPr>
          <w:p w14:paraId="117CE100" w14:textId="77777777" w:rsidR="001B4A49" w:rsidRDefault="001B4A49"/>
        </w:tc>
        <w:tc>
          <w:tcPr>
            <w:tcW w:w="1071" w:type="dxa"/>
            <w:gridSpan w:val="2"/>
            <w:vMerge/>
            <w:vAlign w:val="center"/>
          </w:tcPr>
          <w:p w14:paraId="7ED06D53" w14:textId="77777777" w:rsidR="001B4A49" w:rsidRDefault="001B4A49"/>
        </w:tc>
        <w:tc>
          <w:tcPr>
            <w:tcW w:w="24" w:type="dxa"/>
            <w:vAlign w:val="center"/>
          </w:tcPr>
          <w:p w14:paraId="1CFF0F6D" w14:textId="77777777" w:rsidR="001B4A49" w:rsidRDefault="00BA45FB">
            <w:pPr>
              <w:jc w:val="both"/>
              <w:rPr>
                <w:rFonts w:ascii="Times New Roman" w:hAnsi="Times New Roman"/>
              </w:rPr>
            </w:pPr>
            <w:r>
              <w:rPr>
                <w:rFonts w:ascii="Times New Roman" w:hAnsi="Times New Roman"/>
              </w:rPr>
              <w:t> </w:t>
            </w:r>
          </w:p>
        </w:tc>
      </w:tr>
      <w:tr w:rsidR="001B4A49" w14:paraId="6F8BC53E" w14:textId="77777777">
        <w:tc>
          <w:tcPr>
            <w:tcW w:w="381" w:type="dxa"/>
            <w:vAlign w:val="center"/>
          </w:tcPr>
          <w:p w14:paraId="0A27957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w:t>
            </w:r>
          </w:p>
        </w:tc>
        <w:tc>
          <w:tcPr>
            <w:tcW w:w="2573" w:type="dxa"/>
            <w:vAlign w:val="center"/>
          </w:tcPr>
          <w:p w14:paraId="2B9DE2F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 Városi Óvoda</w:t>
            </w:r>
          </w:p>
        </w:tc>
        <w:tc>
          <w:tcPr>
            <w:tcW w:w="1810" w:type="dxa"/>
            <w:gridSpan w:val="2"/>
            <w:vAlign w:val="center"/>
          </w:tcPr>
          <w:p w14:paraId="6318739E" w14:textId="77777777" w:rsidR="001B4A49" w:rsidRDefault="00BA45FB">
            <w:pPr>
              <w:pStyle w:val="Szvegtrzs"/>
              <w:spacing w:after="160" w:line="240" w:lineRule="auto"/>
              <w:jc w:val="right"/>
              <w:rPr>
                <w:rFonts w:ascii="Times New Roman" w:hAnsi="Times New Roman"/>
              </w:rPr>
            </w:pPr>
            <w:r>
              <w:rPr>
                <w:rFonts w:ascii="Times New Roman" w:hAnsi="Times New Roman"/>
              </w:rPr>
              <w:t>955 973 969</w:t>
            </w:r>
          </w:p>
        </w:tc>
        <w:tc>
          <w:tcPr>
            <w:tcW w:w="1738" w:type="dxa"/>
            <w:gridSpan w:val="2"/>
            <w:vAlign w:val="center"/>
          </w:tcPr>
          <w:p w14:paraId="3C187174" w14:textId="77777777" w:rsidR="001B4A49" w:rsidRDefault="00BA45FB">
            <w:pPr>
              <w:pStyle w:val="Szvegtrzs"/>
              <w:spacing w:after="160" w:line="240" w:lineRule="auto"/>
              <w:jc w:val="right"/>
              <w:rPr>
                <w:rFonts w:ascii="Times New Roman" w:hAnsi="Times New Roman"/>
              </w:rPr>
            </w:pPr>
            <w:r>
              <w:rPr>
                <w:rFonts w:ascii="Times New Roman" w:hAnsi="Times New Roman"/>
              </w:rPr>
              <w:t>820 993 699</w:t>
            </w:r>
          </w:p>
        </w:tc>
        <w:tc>
          <w:tcPr>
            <w:tcW w:w="1833" w:type="dxa"/>
            <w:gridSpan w:val="2"/>
            <w:vAlign w:val="center"/>
          </w:tcPr>
          <w:p w14:paraId="10C54F0D" w14:textId="77777777" w:rsidR="001B4A49" w:rsidRDefault="00BA45FB">
            <w:pPr>
              <w:pStyle w:val="Szvegtrzs"/>
              <w:spacing w:after="160" w:line="240" w:lineRule="auto"/>
              <w:jc w:val="right"/>
              <w:rPr>
                <w:rFonts w:ascii="Times New Roman" w:hAnsi="Times New Roman"/>
              </w:rPr>
            </w:pPr>
            <w:r>
              <w:rPr>
                <w:rFonts w:ascii="Times New Roman" w:hAnsi="Times New Roman"/>
              </w:rPr>
              <w:t>134 980 270</w:t>
            </w:r>
          </w:p>
        </w:tc>
        <w:tc>
          <w:tcPr>
            <w:tcW w:w="1070" w:type="dxa"/>
            <w:gridSpan w:val="2"/>
            <w:vAlign w:val="center"/>
          </w:tcPr>
          <w:p w14:paraId="7C766C60" w14:textId="77777777" w:rsidR="001B4A49" w:rsidRDefault="00BA45FB">
            <w:pPr>
              <w:pStyle w:val="Szvegtrzs"/>
              <w:spacing w:after="160" w:line="240" w:lineRule="auto"/>
              <w:jc w:val="right"/>
              <w:rPr>
                <w:rFonts w:ascii="Times New Roman" w:hAnsi="Times New Roman"/>
              </w:rPr>
            </w:pPr>
            <w:r>
              <w:rPr>
                <w:rFonts w:ascii="Times New Roman" w:hAnsi="Times New Roman"/>
              </w:rPr>
              <w:t>85,88</w:t>
            </w:r>
          </w:p>
        </w:tc>
        <w:tc>
          <w:tcPr>
            <w:tcW w:w="23" w:type="dxa"/>
            <w:vAlign w:val="center"/>
          </w:tcPr>
          <w:p w14:paraId="6628AA1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41122114" w14:textId="77777777" w:rsidR="001B4A49" w:rsidRDefault="00BA45FB">
            <w:pPr>
              <w:jc w:val="both"/>
              <w:rPr>
                <w:rFonts w:ascii="Times New Roman" w:hAnsi="Times New Roman"/>
              </w:rPr>
            </w:pPr>
            <w:r>
              <w:rPr>
                <w:rFonts w:ascii="Times New Roman" w:hAnsi="Times New Roman"/>
              </w:rPr>
              <w:t> </w:t>
            </w:r>
          </w:p>
        </w:tc>
      </w:tr>
      <w:tr w:rsidR="001B4A49" w14:paraId="759AD900" w14:textId="77777777">
        <w:tc>
          <w:tcPr>
            <w:tcW w:w="381" w:type="dxa"/>
            <w:vAlign w:val="center"/>
          </w:tcPr>
          <w:p w14:paraId="601AD89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w:t>
            </w:r>
          </w:p>
        </w:tc>
        <w:tc>
          <w:tcPr>
            <w:tcW w:w="2573" w:type="dxa"/>
            <w:vAlign w:val="center"/>
          </w:tcPr>
          <w:p w14:paraId="00F385C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Regenbogen Német Nemzetiségi Óvoda és Művelődési Ház</w:t>
            </w:r>
          </w:p>
        </w:tc>
        <w:tc>
          <w:tcPr>
            <w:tcW w:w="1810" w:type="dxa"/>
            <w:gridSpan w:val="2"/>
            <w:vAlign w:val="center"/>
          </w:tcPr>
          <w:p w14:paraId="195EE461" w14:textId="77777777" w:rsidR="001B4A49" w:rsidRDefault="00BA45FB">
            <w:pPr>
              <w:pStyle w:val="Szvegtrzs"/>
              <w:spacing w:after="160" w:line="240" w:lineRule="auto"/>
              <w:jc w:val="right"/>
              <w:rPr>
                <w:rFonts w:ascii="Times New Roman" w:hAnsi="Times New Roman"/>
              </w:rPr>
            </w:pPr>
            <w:r>
              <w:rPr>
                <w:rFonts w:ascii="Times New Roman" w:hAnsi="Times New Roman"/>
              </w:rPr>
              <w:t>84 994 871</w:t>
            </w:r>
          </w:p>
        </w:tc>
        <w:tc>
          <w:tcPr>
            <w:tcW w:w="1738" w:type="dxa"/>
            <w:gridSpan w:val="2"/>
            <w:vAlign w:val="center"/>
          </w:tcPr>
          <w:p w14:paraId="686C179B" w14:textId="77777777" w:rsidR="001B4A49" w:rsidRDefault="00BA45FB">
            <w:pPr>
              <w:pStyle w:val="Szvegtrzs"/>
              <w:spacing w:after="160" w:line="240" w:lineRule="auto"/>
              <w:jc w:val="right"/>
              <w:rPr>
                <w:rFonts w:ascii="Times New Roman" w:hAnsi="Times New Roman"/>
              </w:rPr>
            </w:pPr>
            <w:r>
              <w:rPr>
                <w:rFonts w:ascii="Times New Roman" w:hAnsi="Times New Roman"/>
              </w:rPr>
              <w:t>74 621 686</w:t>
            </w:r>
          </w:p>
        </w:tc>
        <w:tc>
          <w:tcPr>
            <w:tcW w:w="1833" w:type="dxa"/>
            <w:gridSpan w:val="2"/>
            <w:vAlign w:val="center"/>
          </w:tcPr>
          <w:p w14:paraId="15D28DC2" w14:textId="77777777" w:rsidR="001B4A49" w:rsidRDefault="00BA45FB">
            <w:pPr>
              <w:pStyle w:val="Szvegtrzs"/>
              <w:spacing w:after="160" w:line="240" w:lineRule="auto"/>
              <w:jc w:val="right"/>
              <w:rPr>
                <w:rFonts w:ascii="Times New Roman" w:hAnsi="Times New Roman"/>
              </w:rPr>
            </w:pPr>
            <w:r>
              <w:rPr>
                <w:rFonts w:ascii="Times New Roman" w:hAnsi="Times New Roman"/>
              </w:rPr>
              <w:t>10 373 185</w:t>
            </w:r>
          </w:p>
        </w:tc>
        <w:tc>
          <w:tcPr>
            <w:tcW w:w="1070" w:type="dxa"/>
            <w:gridSpan w:val="2"/>
            <w:vAlign w:val="center"/>
          </w:tcPr>
          <w:p w14:paraId="4995119C" w14:textId="77777777" w:rsidR="001B4A49" w:rsidRDefault="00BA45FB">
            <w:pPr>
              <w:pStyle w:val="Szvegtrzs"/>
              <w:spacing w:after="160" w:line="240" w:lineRule="auto"/>
              <w:jc w:val="right"/>
              <w:rPr>
                <w:rFonts w:ascii="Times New Roman" w:hAnsi="Times New Roman"/>
              </w:rPr>
            </w:pPr>
            <w:r>
              <w:rPr>
                <w:rFonts w:ascii="Times New Roman" w:hAnsi="Times New Roman"/>
              </w:rPr>
              <w:t>87,80</w:t>
            </w:r>
          </w:p>
        </w:tc>
        <w:tc>
          <w:tcPr>
            <w:tcW w:w="23" w:type="dxa"/>
            <w:vAlign w:val="center"/>
          </w:tcPr>
          <w:p w14:paraId="76D1681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5A93DD3A" w14:textId="77777777" w:rsidR="001B4A49" w:rsidRDefault="00BA45FB">
            <w:pPr>
              <w:jc w:val="both"/>
              <w:rPr>
                <w:rFonts w:ascii="Times New Roman" w:hAnsi="Times New Roman"/>
              </w:rPr>
            </w:pPr>
            <w:r>
              <w:rPr>
                <w:rFonts w:ascii="Times New Roman" w:hAnsi="Times New Roman"/>
              </w:rPr>
              <w:t> </w:t>
            </w:r>
          </w:p>
        </w:tc>
      </w:tr>
      <w:tr w:rsidR="001B4A49" w14:paraId="209B556F" w14:textId="77777777">
        <w:tc>
          <w:tcPr>
            <w:tcW w:w="381" w:type="dxa"/>
            <w:vAlign w:val="center"/>
          </w:tcPr>
          <w:p w14:paraId="5083DA8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3.</w:t>
            </w:r>
          </w:p>
        </w:tc>
        <w:tc>
          <w:tcPr>
            <w:tcW w:w="2573" w:type="dxa"/>
            <w:vAlign w:val="center"/>
          </w:tcPr>
          <w:p w14:paraId="6D63148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Intézmények Működtető Szervezete</w:t>
            </w:r>
          </w:p>
        </w:tc>
        <w:tc>
          <w:tcPr>
            <w:tcW w:w="1810" w:type="dxa"/>
            <w:gridSpan w:val="2"/>
            <w:vAlign w:val="center"/>
          </w:tcPr>
          <w:p w14:paraId="0D1774AF" w14:textId="77777777" w:rsidR="001B4A49" w:rsidRDefault="00BA45FB">
            <w:pPr>
              <w:pStyle w:val="Szvegtrzs"/>
              <w:spacing w:after="160" w:line="240" w:lineRule="auto"/>
              <w:jc w:val="right"/>
              <w:rPr>
                <w:rFonts w:ascii="Times New Roman" w:hAnsi="Times New Roman"/>
              </w:rPr>
            </w:pPr>
            <w:r>
              <w:rPr>
                <w:rFonts w:ascii="Times New Roman" w:hAnsi="Times New Roman"/>
              </w:rPr>
              <w:t>1 307 726 557</w:t>
            </w:r>
          </w:p>
        </w:tc>
        <w:tc>
          <w:tcPr>
            <w:tcW w:w="1738" w:type="dxa"/>
            <w:gridSpan w:val="2"/>
            <w:vAlign w:val="center"/>
          </w:tcPr>
          <w:p w14:paraId="57E417F1" w14:textId="77777777" w:rsidR="001B4A49" w:rsidRDefault="00BA45FB">
            <w:pPr>
              <w:pStyle w:val="Szvegtrzs"/>
              <w:spacing w:after="160" w:line="240" w:lineRule="auto"/>
              <w:jc w:val="right"/>
              <w:rPr>
                <w:rFonts w:ascii="Times New Roman" w:hAnsi="Times New Roman"/>
              </w:rPr>
            </w:pPr>
            <w:r>
              <w:rPr>
                <w:rFonts w:ascii="Times New Roman" w:hAnsi="Times New Roman"/>
              </w:rPr>
              <w:t>875 937 807</w:t>
            </w:r>
          </w:p>
        </w:tc>
        <w:tc>
          <w:tcPr>
            <w:tcW w:w="1833" w:type="dxa"/>
            <w:gridSpan w:val="2"/>
            <w:vAlign w:val="center"/>
          </w:tcPr>
          <w:p w14:paraId="6477657F" w14:textId="77777777" w:rsidR="001B4A49" w:rsidRDefault="00BA45FB">
            <w:pPr>
              <w:pStyle w:val="Szvegtrzs"/>
              <w:spacing w:after="160" w:line="240" w:lineRule="auto"/>
              <w:jc w:val="right"/>
              <w:rPr>
                <w:rFonts w:ascii="Times New Roman" w:hAnsi="Times New Roman"/>
              </w:rPr>
            </w:pPr>
            <w:r>
              <w:rPr>
                <w:rFonts w:ascii="Times New Roman" w:hAnsi="Times New Roman"/>
              </w:rPr>
              <w:t>431 788 750</w:t>
            </w:r>
          </w:p>
        </w:tc>
        <w:tc>
          <w:tcPr>
            <w:tcW w:w="1070" w:type="dxa"/>
            <w:gridSpan w:val="2"/>
            <w:vAlign w:val="center"/>
          </w:tcPr>
          <w:p w14:paraId="537D9705" w14:textId="77777777" w:rsidR="001B4A49" w:rsidRDefault="00BA45FB">
            <w:pPr>
              <w:pStyle w:val="Szvegtrzs"/>
              <w:spacing w:after="160" w:line="240" w:lineRule="auto"/>
              <w:jc w:val="right"/>
              <w:rPr>
                <w:rFonts w:ascii="Times New Roman" w:hAnsi="Times New Roman"/>
              </w:rPr>
            </w:pPr>
            <w:r>
              <w:rPr>
                <w:rFonts w:ascii="Times New Roman" w:hAnsi="Times New Roman"/>
              </w:rPr>
              <w:t>66,98</w:t>
            </w:r>
          </w:p>
        </w:tc>
        <w:tc>
          <w:tcPr>
            <w:tcW w:w="23" w:type="dxa"/>
            <w:vAlign w:val="center"/>
          </w:tcPr>
          <w:p w14:paraId="14178B8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664FDB42" w14:textId="77777777" w:rsidR="001B4A49" w:rsidRDefault="00BA45FB">
            <w:pPr>
              <w:jc w:val="both"/>
              <w:rPr>
                <w:rFonts w:ascii="Times New Roman" w:hAnsi="Times New Roman"/>
              </w:rPr>
            </w:pPr>
            <w:r>
              <w:rPr>
                <w:rFonts w:ascii="Times New Roman" w:hAnsi="Times New Roman"/>
              </w:rPr>
              <w:t> </w:t>
            </w:r>
          </w:p>
        </w:tc>
      </w:tr>
      <w:tr w:rsidR="001B4A49" w14:paraId="6525AC4A" w14:textId="77777777">
        <w:tc>
          <w:tcPr>
            <w:tcW w:w="381" w:type="dxa"/>
            <w:vAlign w:val="center"/>
          </w:tcPr>
          <w:p w14:paraId="022950B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4.</w:t>
            </w:r>
          </w:p>
        </w:tc>
        <w:tc>
          <w:tcPr>
            <w:tcW w:w="2573" w:type="dxa"/>
            <w:vAlign w:val="center"/>
          </w:tcPr>
          <w:p w14:paraId="060ABB6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Nagy L. Városi Könyvtár és Szabadidő Központ</w:t>
            </w:r>
          </w:p>
        </w:tc>
        <w:tc>
          <w:tcPr>
            <w:tcW w:w="1810" w:type="dxa"/>
            <w:gridSpan w:val="2"/>
            <w:vAlign w:val="center"/>
          </w:tcPr>
          <w:p w14:paraId="64C40B00" w14:textId="77777777" w:rsidR="001B4A49" w:rsidRDefault="00BA45FB">
            <w:pPr>
              <w:pStyle w:val="Szvegtrzs"/>
              <w:spacing w:after="160" w:line="240" w:lineRule="auto"/>
              <w:jc w:val="right"/>
              <w:rPr>
                <w:rFonts w:ascii="Times New Roman" w:hAnsi="Times New Roman"/>
              </w:rPr>
            </w:pPr>
            <w:r>
              <w:rPr>
                <w:rFonts w:ascii="Times New Roman" w:hAnsi="Times New Roman"/>
              </w:rPr>
              <w:t>389 416 756</w:t>
            </w:r>
          </w:p>
        </w:tc>
        <w:tc>
          <w:tcPr>
            <w:tcW w:w="1738" w:type="dxa"/>
            <w:gridSpan w:val="2"/>
            <w:vAlign w:val="center"/>
          </w:tcPr>
          <w:p w14:paraId="4FE6F2C1" w14:textId="77777777" w:rsidR="001B4A49" w:rsidRDefault="00BA45FB">
            <w:pPr>
              <w:pStyle w:val="Szvegtrzs"/>
              <w:spacing w:after="160" w:line="240" w:lineRule="auto"/>
              <w:jc w:val="right"/>
              <w:rPr>
                <w:rFonts w:ascii="Times New Roman" w:hAnsi="Times New Roman"/>
              </w:rPr>
            </w:pPr>
            <w:r>
              <w:rPr>
                <w:rFonts w:ascii="Times New Roman" w:hAnsi="Times New Roman"/>
              </w:rPr>
              <w:t>327 977 942</w:t>
            </w:r>
          </w:p>
        </w:tc>
        <w:tc>
          <w:tcPr>
            <w:tcW w:w="1833" w:type="dxa"/>
            <w:gridSpan w:val="2"/>
            <w:vAlign w:val="center"/>
          </w:tcPr>
          <w:p w14:paraId="69FBB904" w14:textId="77777777" w:rsidR="001B4A49" w:rsidRDefault="00BA45FB">
            <w:pPr>
              <w:pStyle w:val="Szvegtrzs"/>
              <w:spacing w:after="160" w:line="240" w:lineRule="auto"/>
              <w:jc w:val="right"/>
              <w:rPr>
                <w:rFonts w:ascii="Times New Roman" w:hAnsi="Times New Roman"/>
              </w:rPr>
            </w:pPr>
            <w:r>
              <w:rPr>
                <w:rFonts w:ascii="Times New Roman" w:hAnsi="Times New Roman"/>
              </w:rPr>
              <w:t>61 438 814</w:t>
            </w:r>
          </w:p>
        </w:tc>
        <w:tc>
          <w:tcPr>
            <w:tcW w:w="1070" w:type="dxa"/>
            <w:gridSpan w:val="2"/>
            <w:vAlign w:val="center"/>
          </w:tcPr>
          <w:p w14:paraId="78F5C5A9" w14:textId="77777777" w:rsidR="001B4A49" w:rsidRDefault="00BA45FB">
            <w:pPr>
              <w:pStyle w:val="Szvegtrzs"/>
              <w:spacing w:after="160" w:line="240" w:lineRule="auto"/>
              <w:jc w:val="right"/>
              <w:rPr>
                <w:rFonts w:ascii="Times New Roman" w:hAnsi="Times New Roman"/>
              </w:rPr>
            </w:pPr>
            <w:r>
              <w:rPr>
                <w:rFonts w:ascii="Times New Roman" w:hAnsi="Times New Roman"/>
              </w:rPr>
              <w:t>84,22</w:t>
            </w:r>
          </w:p>
        </w:tc>
        <w:tc>
          <w:tcPr>
            <w:tcW w:w="23" w:type="dxa"/>
            <w:vAlign w:val="center"/>
          </w:tcPr>
          <w:p w14:paraId="07ACE4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0EBC340E" w14:textId="77777777" w:rsidR="001B4A49" w:rsidRDefault="00BA45FB">
            <w:pPr>
              <w:jc w:val="both"/>
              <w:rPr>
                <w:rFonts w:ascii="Times New Roman" w:hAnsi="Times New Roman"/>
              </w:rPr>
            </w:pPr>
            <w:r>
              <w:rPr>
                <w:rFonts w:ascii="Times New Roman" w:hAnsi="Times New Roman"/>
              </w:rPr>
              <w:t> </w:t>
            </w:r>
          </w:p>
        </w:tc>
      </w:tr>
      <w:tr w:rsidR="001B4A49" w14:paraId="089A83E5" w14:textId="77777777">
        <w:tc>
          <w:tcPr>
            <w:tcW w:w="381" w:type="dxa"/>
            <w:vAlign w:val="center"/>
          </w:tcPr>
          <w:p w14:paraId="714F7D5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5.</w:t>
            </w:r>
          </w:p>
        </w:tc>
        <w:tc>
          <w:tcPr>
            <w:tcW w:w="2573" w:type="dxa"/>
            <w:vAlign w:val="center"/>
          </w:tcPr>
          <w:p w14:paraId="1188EA2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Szociális Szolgáltató és Gondozási Központ</w:t>
            </w:r>
          </w:p>
        </w:tc>
        <w:tc>
          <w:tcPr>
            <w:tcW w:w="1810" w:type="dxa"/>
            <w:gridSpan w:val="2"/>
            <w:vAlign w:val="center"/>
          </w:tcPr>
          <w:p w14:paraId="4C8C52DB" w14:textId="77777777" w:rsidR="001B4A49" w:rsidRDefault="00BA45FB">
            <w:pPr>
              <w:pStyle w:val="Szvegtrzs"/>
              <w:spacing w:after="160" w:line="240" w:lineRule="auto"/>
              <w:jc w:val="right"/>
              <w:rPr>
                <w:rFonts w:ascii="Times New Roman" w:hAnsi="Times New Roman"/>
              </w:rPr>
            </w:pPr>
            <w:r>
              <w:rPr>
                <w:rFonts w:ascii="Times New Roman" w:hAnsi="Times New Roman"/>
              </w:rPr>
              <w:t>480 604 483</w:t>
            </w:r>
          </w:p>
        </w:tc>
        <w:tc>
          <w:tcPr>
            <w:tcW w:w="1738" w:type="dxa"/>
            <w:gridSpan w:val="2"/>
            <w:vAlign w:val="center"/>
          </w:tcPr>
          <w:p w14:paraId="3E53703A" w14:textId="77777777" w:rsidR="001B4A49" w:rsidRDefault="00BA45FB">
            <w:pPr>
              <w:pStyle w:val="Szvegtrzs"/>
              <w:spacing w:after="160" w:line="240" w:lineRule="auto"/>
              <w:jc w:val="right"/>
              <w:rPr>
                <w:rFonts w:ascii="Times New Roman" w:hAnsi="Times New Roman"/>
              </w:rPr>
            </w:pPr>
            <w:r>
              <w:rPr>
                <w:rFonts w:ascii="Times New Roman" w:hAnsi="Times New Roman"/>
              </w:rPr>
              <w:t>422 808 609</w:t>
            </w:r>
          </w:p>
        </w:tc>
        <w:tc>
          <w:tcPr>
            <w:tcW w:w="1833" w:type="dxa"/>
            <w:gridSpan w:val="2"/>
            <w:vAlign w:val="center"/>
          </w:tcPr>
          <w:p w14:paraId="220544A7" w14:textId="77777777" w:rsidR="001B4A49" w:rsidRDefault="00BA45FB">
            <w:pPr>
              <w:pStyle w:val="Szvegtrzs"/>
              <w:spacing w:after="160" w:line="240" w:lineRule="auto"/>
              <w:jc w:val="right"/>
              <w:rPr>
                <w:rFonts w:ascii="Times New Roman" w:hAnsi="Times New Roman"/>
              </w:rPr>
            </w:pPr>
            <w:r>
              <w:rPr>
                <w:rFonts w:ascii="Times New Roman" w:hAnsi="Times New Roman"/>
              </w:rPr>
              <w:t>57 795 874</w:t>
            </w:r>
          </w:p>
        </w:tc>
        <w:tc>
          <w:tcPr>
            <w:tcW w:w="1070" w:type="dxa"/>
            <w:gridSpan w:val="2"/>
            <w:vAlign w:val="center"/>
          </w:tcPr>
          <w:p w14:paraId="3F277D81" w14:textId="77777777" w:rsidR="001B4A49" w:rsidRDefault="00BA45FB">
            <w:pPr>
              <w:pStyle w:val="Szvegtrzs"/>
              <w:spacing w:after="160" w:line="240" w:lineRule="auto"/>
              <w:jc w:val="right"/>
              <w:rPr>
                <w:rFonts w:ascii="Times New Roman" w:hAnsi="Times New Roman"/>
              </w:rPr>
            </w:pPr>
            <w:r>
              <w:rPr>
                <w:rFonts w:ascii="Times New Roman" w:hAnsi="Times New Roman"/>
              </w:rPr>
              <w:t>87,97</w:t>
            </w:r>
          </w:p>
        </w:tc>
        <w:tc>
          <w:tcPr>
            <w:tcW w:w="23" w:type="dxa"/>
            <w:vAlign w:val="center"/>
          </w:tcPr>
          <w:p w14:paraId="6906989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3D192483" w14:textId="77777777" w:rsidR="001B4A49" w:rsidRDefault="00BA45FB">
            <w:pPr>
              <w:jc w:val="both"/>
              <w:rPr>
                <w:rFonts w:ascii="Times New Roman" w:hAnsi="Times New Roman"/>
              </w:rPr>
            </w:pPr>
            <w:r>
              <w:rPr>
                <w:rFonts w:ascii="Times New Roman" w:hAnsi="Times New Roman"/>
              </w:rPr>
              <w:t> </w:t>
            </w:r>
          </w:p>
        </w:tc>
      </w:tr>
      <w:tr w:rsidR="001B4A49" w14:paraId="4EC0AC3F" w14:textId="77777777">
        <w:tc>
          <w:tcPr>
            <w:tcW w:w="381" w:type="dxa"/>
            <w:vAlign w:val="center"/>
          </w:tcPr>
          <w:p w14:paraId="2AC294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6.</w:t>
            </w:r>
          </w:p>
        </w:tc>
        <w:tc>
          <w:tcPr>
            <w:tcW w:w="2573" w:type="dxa"/>
            <w:vAlign w:val="center"/>
          </w:tcPr>
          <w:p w14:paraId="05C9AD1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Bölcsőde</w:t>
            </w:r>
          </w:p>
        </w:tc>
        <w:tc>
          <w:tcPr>
            <w:tcW w:w="1810" w:type="dxa"/>
            <w:gridSpan w:val="2"/>
            <w:vAlign w:val="center"/>
          </w:tcPr>
          <w:p w14:paraId="2501B986" w14:textId="77777777" w:rsidR="001B4A49" w:rsidRDefault="00BA45FB">
            <w:pPr>
              <w:pStyle w:val="Szvegtrzs"/>
              <w:spacing w:after="160" w:line="240" w:lineRule="auto"/>
              <w:jc w:val="right"/>
              <w:rPr>
                <w:rFonts w:ascii="Times New Roman" w:hAnsi="Times New Roman"/>
              </w:rPr>
            </w:pPr>
            <w:r>
              <w:rPr>
                <w:rFonts w:ascii="Times New Roman" w:hAnsi="Times New Roman"/>
              </w:rPr>
              <w:t>319 293 253</w:t>
            </w:r>
          </w:p>
        </w:tc>
        <w:tc>
          <w:tcPr>
            <w:tcW w:w="1738" w:type="dxa"/>
            <w:gridSpan w:val="2"/>
            <w:vAlign w:val="center"/>
          </w:tcPr>
          <w:p w14:paraId="4E371AAD" w14:textId="77777777" w:rsidR="001B4A49" w:rsidRDefault="00BA45FB">
            <w:pPr>
              <w:pStyle w:val="Szvegtrzs"/>
              <w:spacing w:after="160" w:line="240" w:lineRule="auto"/>
              <w:jc w:val="right"/>
              <w:rPr>
                <w:rFonts w:ascii="Times New Roman" w:hAnsi="Times New Roman"/>
              </w:rPr>
            </w:pPr>
            <w:r>
              <w:rPr>
                <w:rFonts w:ascii="Times New Roman" w:hAnsi="Times New Roman"/>
              </w:rPr>
              <w:t>273 449 402</w:t>
            </w:r>
          </w:p>
        </w:tc>
        <w:tc>
          <w:tcPr>
            <w:tcW w:w="1833" w:type="dxa"/>
            <w:gridSpan w:val="2"/>
            <w:vAlign w:val="center"/>
          </w:tcPr>
          <w:p w14:paraId="33074640" w14:textId="77777777" w:rsidR="001B4A49" w:rsidRDefault="00BA45FB">
            <w:pPr>
              <w:pStyle w:val="Szvegtrzs"/>
              <w:spacing w:after="160" w:line="240" w:lineRule="auto"/>
              <w:jc w:val="right"/>
              <w:rPr>
                <w:rFonts w:ascii="Times New Roman" w:hAnsi="Times New Roman"/>
              </w:rPr>
            </w:pPr>
            <w:r>
              <w:rPr>
                <w:rFonts w:ascii="Times New Roman" w:hAnsi="Times New Roman"/>
              </w:rPr>
              <w:t>45 843 851</w:t>
            </w:r>
          </w:p>
        </w:tc>
        <w:tc>
          <w:tcPr>
            <w:tcW w:w="1070" w:type="dxa"/>
            <w:gridSpan w:val="2"/>
            <w:vAlign w:val="center"/>
          </w:tcPr>
          <w:p w14:paraId="391ED234" w14:textId="77777777" w:rsidR="001B4A49" w:rsidRDefault="00BA45FB">
            <w:pPr>
              <w:pStyle w:val="Szvegtrzs"/>
              <w:spacing w:after="160" w:line="240" w:lineRule="auto"/>
              <w:jc w:val="right"/>
              <w:rPr>
                <w:rFonts w:ascii="Times New Roman" w:hAnsi="Times New Roman"/>
              </w:rPr>
            </w:pPr>
            <w:r>
              <w:rPr>
                <w:rFonts w:ascii="Times New Roman" w:hAnsi="Times New Roman"/>
              </w:rPr>
              <w:t>85,64</w:t>
            </w:r>
          </w:p>
        </w:tc>
        <w:tc>
          <w:tcPr>
            <w:tcW w:w="23" w:type="dxa"/>
            <w:vAlign w:val="center"/>
          </w:tcPr>
          <w:p w14:paraId="6E72DD4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479F8BBD" w14:textId="77777777" w:rsidR="001B4A49" w:rsidRDefault="00BA45FB">
            <w:pPr>
              <w:jc w:val="both"/>
              <w:rPr>
                <w:rFonts w:ascii="Times New Roman" w:hAnsi="Times New Roman"/>
              </w:rPr>
            </w:pPr>
            <w:r>
              <w:rPr>
                <w:rFonts w:ascii="Times New Roman" w:hAnsi="Times New Roman"/>
              </w:rPr>
              <w:t> </w:t>
            </w:r>
          </w:p>
        </w:tc>
      </w:tr>
      <w:tr w:rsidR="001B4A49" w14:paraId="6D1C0F01" w14:textId="77777777">
        <w:tc>
          <w:tcPr>
            <w:tcW w:w="381" w:type="dxa"/>
            <w:vAlign w:val="center"/>
          </w:tcPr>
          <w:p w14:paraId="509CDDE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7.</w:t>
            </w:r>
          </w:p>
        </w:tc>
        <w:tc>
          <w:tcPr>
            <w:tcW w:w="2573" w:type="dxa"/>
            <w:vAlign w:val="center"/>
          </w:tcPr>
          <w:p w14:paraId="2CF8D74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Család- és Gyermekjóléti Központ</w:t>
            </w:r>
          </w:p>
        </w:tc>
        <w:tc>
          <w:tcPr>
            <w:tcW w:w="1810" w:type="dxa"/>
            <w:gridSpan w:val="2"/>
            <w:vAlign w:val="center"/>
          </w:tcPr>
          <w:p w14:paraId="6167B720" w14:textId="77777777" w:rsidR="001B4A49" w:rsidRDefault="00BA45FB">
            <w:pPr>
              <w:pStyle w:val="Szvegtrzs"/>
              <w:spacing w:after="160" w:line="240" w:lineRule="auto"/>
              <w:jc w:val="right"/>
              <w:rPr>
                <w:rFonts w:ascii="Times New Roman" w:hAnsi="Times New Roman"/>
              </w:rPr>
            </w:pPr>
            <w:r>
              <w:rPr>
                <w:rFonts w:ascii="Times New Roman" w:hAnsi="Times New Roman"/>
              </w:rPr>
              <w:t>271 588 765</w:t>
            </w:r>
          </w:p>
        </w:tc>
        <w:tc>
          <w:tcPr>
            <w:tcW w:w="1738" w:type="dxa"/>
            <w:gridSpan w:val="2"/>
            <w:vAlign w:val="center"/>
          </w:tcPr>
          <w:p w14:paraId="62E93BE3" w14:textId="77777777" w:rsidR="001B4A49" w:rsidRDefault="00BA45FB">
            <w:pPr>
              <w:pStyle w:val="Szvegtrzs"/>
              <w:spacing w:after="160" w:line="240" w:lineRule="auto"/>
              <w:jc w:val="right"/>
              <w:rPr>
                <w:rFonts w:ascii="Times New Roman" w:hAnsi="Times New Roman"/>
              </w:rPr>
            </w:pPr>
            <w:r>
              <w:rPr>
                <w:rFonts w:ascii="Times New Roman" w:hAnsi="Times New Roman"/>
              </w:rPr>
              <w:t>242 819 989</w:t>
            </w:r>
          </w:p>
        </w:tc>
        <w:tc>
          <w:tcPr>
            <w:tcW w:w="1833" w:type="dxa"/>
            <w:gridSpan w:val="2"/>
            <w:vAlign w:val="center"/>
          </w:tcPr>
          <w:p w14:paraId="28AB5792" w14:textId="77777777" w:rsidR="001B4A49" w:rsidRDefault="00BA45FB">
            <w:pPr>
              <w:pStyle w:val="Szvegtrzs"/>
              <w:spacing w:after="160" w:line="240" w:lineRule="auto"/>
              <w:jc w:val="right"/>
              <w:rPr>
                <w:rFonts w:ascii="Times New Roman" w:hAnsi="Times New Roman"/>
              </w:rPr>
            </w:pPr>
            <w:r>
              <w:rPr>
                <w:rFonts w:ascii="Times New Roman" w:hAnsi="Times New Roman"/>
              </w:rPr>
              <w:t>28 768 776</w:t>
            </w:r>
          </w:p>
        </w:tc>
        <w:tc>
          <w:tcPr>
            <w:tcW w:w="1070" w:type="dxa"/>
            <w:gridSpan w:val="2"/>
            <w:vAlign w:val="center"/>
          </w:tcPr>
          <w:p w14:paraId="504B494A" w14:textId="77777777" w:rsidR="001B4A49" w:rsidRDefault="00BA45FB">
            <w:pPr>
              <w:pStyle w:val="Szvegtrzs"/>
              <w:spacing w:after="160" w:line="240" w:lineRule="auto"/>
              <w:jc w:val="right"/>
              <w:rPr>
                <w:rFonts w:ascii="Times New Roman" w:hAnsi="Times New Roman"/>
              </w:rPr>
            </w:pPr>
            <w:r>
              <w:rPr>
                <w:rFonts w:ascii="Times New Roman" w:hAnsi="Times New Roman"/>
              </w:rPr>
              <w:t>89,41</w:t>
            </w:r>
          </w:p>
        </w:tc>
        <w:tc>
          <w:tcPr>
            <w:tcW w:w="23" w:type="dxa"/>
            <w:vAlign w:val="center"/>
          </w:tcPr>
          <w:p w14:paraId="7347802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190B99E8" w14:textId="77777777" w:rsidR="001B4A49" w:rsidRDefault="00BA45FB">
            <w:pPr>
              <w:jc w:val="both"/>
              <w:rPr>
                <w:rFonts w:ascii="Times New Roman" w:hAnsi="Times New Roman"/>
              </w:rPr>
            </w:pPr>
            <w:r>
              <w:rPr>
                <w:rFonts w:ascii="Times New Roman" w:hAnsi="Times New Roman"/>
              </w:rPr>
              <w:t> </w:t>
            </w:r>
          </w:p>
        </w:tc>
      </w:tr>
      <w:tr w:rsidR="001B4A49" w14:paraId="3760DBE2" w14:textId="77777777">
        <w:tc>
          <w:tcPr>
            <w:tcW w:w="381" w:type="dxa"/>
            <w:vAlign w:val="center"/>
          </w:tcPr>
          <w:p w14:paraId="68787C4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8.</w:t>
            </w:r>
          </w:p>
        </w:tc>
        <w:tc>
          <w:tcPr>
            <w:tcW w:w="2573" w:type="dxa"/>
            <w:vAlign w:val="center"/>
          </w:tcPr>
          <w:p w14:paraId="714433E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Közös Önkormányzati Hivatal</w:t>
            </w:r>
          </w:p>
        </w:tc>
        <w:tc>
          <w:tcPr>
            <w:tcW w:w="1810" w:type="dxa"/>
            <w:gridSpan w:val="2"/>
            <w:vAlign w:val="center"/>
          </w:tcPr>
          <w:p w14:paraId="60887178" w14:textId="77777777" w:rsidR="001B4A49" w:rsidRDefault="00BA45FB">
            <w:pPr>
              <w:pStyle w:val="Szvegtrzs"/>
              <w:spacing w:after="160" w:line="240" w:lineRule="auto"/>
              <w:jc w:val="right"/>
              <w:rPr>
                <w:rFonts w:ascii="Times New Roman" w:hAnsi="Times New Roman"/>
              </w:rPr>
            </w:pPr>
            <w:r>
              <w:rPr>
                <w:rFonts w:ascii="Times New Roman" w:hAnsi="Times New Roman"/>
              </w:rPr>
              <w:t>925 044 989</w:t>
            </w:r>
          </w:p>
        </w:tc>
        <w:tc>
          <w:tcPr>
            <w:tcW w:w="1738" w:type="dxa"/>
            <w:gridSpan w:val="2"/>
            <w:vAlign w:val="center"/>
          </w:tcPr>
          <w:p w14:paraId="6D76044C" w14:textId="77777777" w:rsidR="001B4A49" w:rsidRDefault="00BA45FB">
            <w:pPr>
              <w:pStyle w:val="Szvegtrzs"/>
              <w:spacing w:after="160" w:line="240" w:lineRule="auto"/>
              <w:jc w:val="right"/>
              <w:rPr>
                <w:rFonts w:ascii="Times New Roman" w:hAnsi="Times New Roman"/>
              </w:rPr>
            </w:pPr>
            <w:r>
              <w:rPr>
                <w:rFonts w:ascii="Times New Roman" w:hAnsi="Times New Roman"/>
              </w:rPr>
              <w:t>701 044 349</w:t>
            </w:r>
          </w:p>
        </w:tc>
        <w:tc>
          <w:tcPr>
            <w:tcW w:w="1833" w:type="dxa"/>
            <w:gridSpan w:val="2"/>
            <w:vAlign w:val="center"/>
          </w:tcPr>
          <w:p w14:paraId="638FD38A" w14:textId="77777777" w:rsidR="001B4A49" w:rsidRDefault="00BA45FB">
            <w:pPr>
              <w:pStyle w:val="Szvegtrzs"/>
              <w:spacing w:after="160" w:line="240" w:lineRule="auto"/>
              <w:jc w:val="right"/>
              <w:rPr>
                <w:rFonts w:ascii="Times New Roman" w:hAnsi="Times New Roman"/>
              </w:rPr>
            </w:pPr>
            <w:r>
              <w:rPr>
                <w:rFonts w:ascii="Times New Roman" w:hAnsi="Times New Roman"/>
              </w:rPr>
              <w:t>224 000 640</w:t>
            </w:r>
          </w:p>
        </w:tc>
        <w:tc>
          <w:tcPr>
            <w:tcW w:w="1070" w:type="dxa"/>
            <w:gridSpan w:val="2"/>
            <w:vAlign w:val="center"/>
          </w:tcPr>
          <w:p w14:paraId="1FB33FC2" w14:textId="77777777" w:rsidR="001B4A49" w:rsidRDefault="00BA45FB">
            <w:pPr>
              <w:pStyle w:val="Szvegtrzs"/>
              <w:spacing w:after="160" w:line="240" w:lineRule="auto"/>
              <w:jc w:val="right"/>
              <w:rPr>
                <w:rFonts w:ascii="Times New Roman" w:hAnsi="Times New Roman"/>
              </w:rPr>
            </w:pPr>
            <w:r>
              <w:rPr>
                <w:rFonts w:ascii="Times New Roman" w:hAnsi="Times New Roman"/>
              </w:rPr>
              <w:t>75,78</w:t>
            </w:r>
          </w:p>
        </w:tc>
        <w:tc>
          <w:tcPr>
            <w:tcW w:w="23" w:type="dxa"/>
            <w:vAlign w:val="center"/>
          </w:tcPr>
          <w:p w14:paraId="3AA1BB2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24" w:type="dxa"/>
            <w:vAlign w:val="center"/>
          </w:tcPr>
          <w:p w14:paraId="6995EAE2" w14:textId="77777777" w:rsidR="001B4A49" w:rsidRDefault="00BA45FB">
            <w:pPr>
              <w:jc w:val="both"/>
              <w:rPr>
                <w:rFonts w:ascii="Times New Roman" w:hAnsi="Times New Roman"/>
              </w:rPr>
            </w:pPr>
            <w:r>
              <w:rPr>
                <w:rFonts w:ascii="Times New Roman" w:hAnsi="Times New Roman"/>
              </w:rPr>
              <w:t> </w:t>
            </w:r>
          </w:p>
        </w:tc>
      </w:tr>
      <w:tr w:rsidR="001B4A49" w14:paraId="227DCB58" w14:textId="77777777">
        <w:tc>
          <w:tcPr>
            <w:tcW w:w="3049" w:type="dxa"/>
            <w:gridSpan w:val="3"/>
            <w:vAlign w:val="center"/>
          </w:tcPr>
          <w:p w14:paraId="19E049A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Mindösszesen</w:t>
            </w:r>
          </w:p>
        </w:tc>
        <w:tc>
          <w:tcPr>
            <w:tcW w:w="1738" w:type="dxa"/>
            <w:gridSpan w:val="2"/>
            <w:vAlign w:val="center"/>
          </w:tcPr>
          <w:p w14:paraId="4C75D891"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4 734 643 643</w:t>
            </w:r>
          </w:p>
        </w:tc>
        <w:tc>
          <w:tcPr>
            <w:tcW w:w="1738" w:type="dxa"/>
            <w:gridSpan w:val="2"/>
            <w:vAlign w:val="center"/>
          </w:tcPr>
          <w:p w14:paraId="6002112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3 739 653 483</w:t>
            </w:r>
          </w:p>
        </w:tc>
        <w:tc>
          <w:tcPr>
            <w:tcW w:w="1832" w:type="dxa"/>
            <w:gridSpan w:val="2"/>
            <w:vAlign w:val="center"/>
          </w:tcPr>
          <w:p w14:paraId="4A592D9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994 990 160</w:t>
            </w:r>
          </w:p>
        </w:tc>
        <w:tc>
          <w:tcPr>
            <w:tcW w:w="1071" w:type="dxa"/>
            <w:gridSpan w:val="2"/>
            <w:vAlign w:val="center"/>
          </w:tcPr>
          <w:p w14:paraId="5A3779B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78,98</w:t>
            </w:r>
          </w:p>
        </w:tc>
        <w:tc>
          <w:tcPr>
            <w:tcW w:w="24" w:type="dxa"/>
            <w:vAlign w:val="center"/>
          </w:tcPr>
          <w:p w14:paraId="1D4606C1" w14:textId="77777777" w:rsidR="001B4A49" w:rsidRDefault="00BA45FB">
            <w:pPr>
              <w:jc w:val="both"/>
              <w:rPr>
                <w:rFonts w:ascii="Times New Roman" w:hAnsi="Times New Roman"/>
              </w:rPr>
            </w:pPr>
            <w:r>
              <w:rPr>
                <w:rFonts w:ascii="Times New Roman" w:hAnsi="Times New Roman"/>
              </w:rPr>
              <w:t> </w:t>
            </w:r>
          </w:p>
        </w:tc>
      </w:tr>
      <w:tr w:rsidR="001B4A49" w14:paraId="64C9884C" w14:textId="77777777">
        <w:tc>
          <w:tcPr>
            <w:tcW w:w="381" w:type="dxa"/>
            <w:vAlign w:val="center"/>
          </w:tcPr>
          <w:p w14:paraId="4EEEAF68" w14:textId="77777777" w:rsidR="001B4A49" w:rsidRDefault="00BA45FB">
            <w:pPr>
              <w:jc w:val="both"/>
              <w:rPr>
                <w:rFonts w:ascii="Times New Roman" w:hAnsi="Times New Roman"/>
              </w:rPr>
            </w:pPr>
            <w:r>
              <w:rPr>
                <w:rFonts w:ascii="Times New Roman" w:hAnsi="Times New Roman"/>
              </w:rPr>
              <w:t> </w:t>
            </w:r>
          </w:p>
        </w:tc>
        <w:tc>
          <w:tcPr>
            <w:tcW w:w="2573" w:type="dxa"/>
            <w:vAlign w:val="center"/>
          </w:tcPr>
          <w:p w14:paraId="35CC0AB7" w14:textId="77777777" w:rsidR="001B4A49" w:rsidRDefault="00BA45FB">
            <w:pPr>
              <w:jc w:val="both"/>
              <w:rPr>
                <w:rFonts w:ascii="Times New Roman" w:hAnsi="Times New Roman"/>
              </w:rPr>
            </w:pPr>
            <w:r>
              <w:rPr>
                <w:rFonts w:ascii="Times New Roman" w:hAnsi="Times New Roman"/>
              </w:rPr>
              <w:t> </w:t>
            </w:r>
          </w:p>
        </w:tc>
        <w:tc>
          <w:tcPr>
            <w:tcW w:w="95" w:type="dxa"/>
            <w:vAlign w:val="center"/>
          </w:tcPr>
          <w:p w14:paraId="6FC3D177" w14:textId="77777777" w:rsidR="001B4A49" w:rsidRDefault="00BA45FB">
            <w:pPr>
              <w:jc w:val="both"/>
              <w:rPr>
                <w:rFonts w:ascii="Times New Roman" w:hAnsi="Times New Roman"/>
              </w:rPr>
            </w:pPr>
            <w:r>
              <w:rPr>
                <w:rFonts w:ascii="Times New Roman" w:hAnsi="Times New Roman"/>
              </w:rPr>
              <w:t> </w:t>
            </w:r>
          </w:p>
        </w:tc>
        <w:tc>
          <w:tcPr>
            <w:tcW w:w="1715" w:type="dxa"/>
            <w:vAlign w:val="center"/>
          </w:tcPr>
          <w:p w14:paraId="4647AAE8" w14:textId="77777777" w:rsidR="001B4A49" w:rsidRDefault="00BA45FB">
            <w:pPr>
              <w:jc w:val="both"/>
              <w:rPr>
                <w:rFonts w:ascii="Times New Roman" w:hAnsi="Times New Roman"/>
              </w:rPr>
            </w:pPr>
            <w:r>
              <w:rPr>
                <w:rFonts w:ascii="Times New Roman" w:hAnsi="Times New Roman"/>
              </w:rPr>
              <w:t> </w:t>
            </w:r>
          </w:p>
        </w:tc>
        <w:tc>
          <w:tcPr>
            <w:tcW w:w="23" w:type="dxa"/>
            <w:vAlign w:val="center"/>
          </w:tcPr>
          <w:p w14:paraId="467456AE" w14:textId="77777777" w:rsidR="001B4A49" w:rsidRDefault="00BA45FB">
            <w:pPr>
              <w:jc w:val="both"/>
              <w:rPr>
                <w:rFonts w:ascii="Times New Roman" w:hAnsi="Times New Roman"/>
              </w:rPr>
            </w:pPr>
            <w:r>
              <w:rPr>
                <w:rFonts w:ascii="Times New Roman" w:hAnsi="Times New Roman"/>
              </w:rPr>
              <w:t> </w:t>
            </w:r>
          </w:p>
        </w:tc>
        <w:tc>
          <w:tcPr>
            <w:tcW w:w="1715" w:type="dxa"/>
            <w:vAlign w:val="center"/>
          </w:tcPr>
          <w:p w14:paraId="782E273A" w14:textId="77777777" w:rsidR="001B4A49" w:rsidRDefault="00BA45FB">
            <w:pPr>
              <w:jc w:val="both"/>
              <w:rPr>
                <w:rFonts w:ascii="Times New Roman" w:hAnsi="Times New Roman"/>
              </w:rPr>
            </w:pPr>
            <w:r>
              <w:rPr>
                <w:rFonts w:ascii="Times New Roman" w:hAnsi="Times New Roman"/>
              </w:rPr>
              <w:t> </w:t>
            </w:r>
          </w:p>
        </w:tc>
        <w:tc>
          <w:tcPr>
            <w:tcW w:w="23" w:type="dxa"/>
            <w:vAlign w:val="center"/>
          </w:tcPr>
          <w:p w14:paraId="1DA3C9FE" w14:textId="77777777" w:rsidR="001B4A49" w:rsidRDefault="00BA45FB">
            <w:pPr>
              <w:jc w:val="both"/>
              <w:rPr>
                <w:rFonts w:ascii="Times New Roman" w:hAnsi="Times New Roman"/>
              </w:rPr>
            </w:pPr>
            <w:r>
              <w:rPr>
                <w:rFonts w:ascii="Times New Roman" w:hAnsi="Times New Roman"/>
              </w:rPr>
              <w:t> </w:t>
            </w:r>
          </w:p>
        </w:tc>
        <w:tc>
          <w:tcPr>
            <w:tcW w:w="1810" w:type="dxa"/>
            <w:vAlign w:val="center"/>
          </w:tcPr>
          <w:p w14:paraId="2F88DABC" w14:textId="77777777" w:rsidR="001B4A49" w:rsidRDefault="00BA45FB">
            <w:pPr>
              <w:jc w:val="both"/>
              <w:rPr>
                <w:rFonts w:ascii="Times New Roman" w:hAnsi="Times New Roman"/>
              </w:rPr>
            </w:pPr>
            <w:r>
              <w:rPr>
                <w:rFonts w:ascii="Times New Roman" w:hAnsi="Times New Roman"/>
              </w:rPr>
              <w:t> </w:t>
            </w:r>
          </w:p>
        </w:tc>
        <w:tc>
          <w:tcPr>
            <w:tcW w:w="22" w:type="dxa"/>
            <w:vAlign w:val="center"/>
          </w:tcPr>
          <w:p w14:paraId="303C2063" w14:textId="77777777" w:rsidR="001B4A49" w:rsidRDefault="00BA45FB">
            <w:pPr>
              <w:jc w:val="both"/>
              <w:rPr>
                <w:rFonts w:ascii="Times New Roman" w:hAnsi="Times New Roman"/>
              </w:rPr>
            </w:pPr>
            <w:r>
              <w:rPr>
                <w:rFonts w:ascii="Times New Roman" w:hAnsi="Times New Roman"/>
              </w:rPr>
              <w:t> </w:t>
            </w:r>
          </w:p>
        </w:tc>
        <w:tc>
          <w:tcPr>
            <w:tcW w:w="1048" w:type="dxa"/>
            <w:vAlign w:val="center"/>
          </w:tcPr>
          <w:p w14:paraId="0DB33163" w14:textId="77777777" w:rsidR="001B4A49" w:rsidRDefault="00BA45FB">
            <w:pPr>
              <w:jc w:val="both"/>
              <w:rPr>
                <w:rFonts w:ascii="Times New Roman" w:hAnsi="Times New Roman"/>
              </w:rPr>
            </w:pPr>
            <w:r>
              <w:rPr>
                <w:rFonts w:ascii="Times New Roman" w:hAnsi="Times New Roman"/>
              </w:rPr>
              <w:t> </w:t>
            </w:r>
          </w:p>
        </w:tc>
        <w:tc>
          <w:tcPr>
            <w:tcW w:w="23" w:type="dxa"/>
            <w:vAlign w:val="center"/>
          </w:tcPr>
          <w:p w14:paraId="2E7A5804" w14:textId="77777777" w:rsidR="001B4A49" w:rsidRDefault="00BA45FB">
            <w:pPr>
              <w:jc w:val="both"/>
              <w:rPr>
                <w:rFonts w:ascii="Times New Roman" w:hAnsi="Times New Roman"/>
              </w:rPr>
            </w:pPr>
            <w:r>
              <w:rPr>
                <w:rFonts w:ascii="Times New Roman" w:hAnsi="Times New Roman"/>
              </w:rPr>
              <w:t> </w:t>
            </w:r>
          </w:p>
        </w:tc>
        <w:tc>
          <w:tcPr>
            <w:tcW w:w="24" w:type="dxa"/>
            <w:vAlign w:val="center"/>
          </w:tcPr>
          <w:p w14:paraId="268F5C0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bl>
    <w:p w14:paraId="227EC8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CE02B3"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intézményi szöveges és számszaki zárszámadását a Közös Önkormányzati Hivatal Pénzügyi Irodáján megtekinthető.</w:t>
      </w:r>
    </w:p>
    <w:p w14:paraId="1E4A74A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96A0C9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Közös Önkormányzati Hivatal</w:t>
      </w:r>
    </w:p>
    <w:p w14:paraId="647232EE"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A hivatal</w:t>
      </w:r>
      <w:r>
        <w:rPr>
          <w:rFonts w:ascii="Times New Roman" w:hAnsi="Times New Roman"/>
        </w:rPr>
        <w:t xml:space="preserve"> a 2025. évi feladatait </w:t>
      </w:r>
      <w:proofErr w:type="gramStart"/>
      <w:r>
        <w:rPr>
          <w:rFonts w:ascii="Times New Roman" w:hAnsi="Times New Roman"/>
        </w:rPr>
        <w:t>701.044.349,-</w:t>
      </w:r>
      <w:proofErr w:type="gramEnd"/>
      <w:r>
        <w:rPr>
          <w:rFonts w:ascii="Times New Roman" w:hAnsi="Times New Roman"/>
        </w:rPr>
        <w:t>Ft-ból látta el, az előző évi kiadásaihoz képest 26,53% -kal emelkedett a felhasználás szintje.</w:t>
      </w:r>
    </w:p>
    <w:p w14:paraId="0C18BD2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C1CB80A" w14:textId="77777777" w:rsidR="001B4A49" w:rsidRDefault="00BA45FB">
      <w:pPr>
        <w:pStyle w:val="Szvegtrzs"/>
        <w:spacing w:after="160" w:line="240" w:lineRule="auto"/>
        <w:jc w:val="both"/>
        <w:rPr>
          <w:rFonts w:ascii="Times New Roman" w:hAnsi="Times New Roman"/>
        </w:rPr>
      </w:pPr>
      <w:r>
        <w:rPr>
          <w:rFonts w:ascii="Times New Roman" w:hAnsi="Times New Roman"/>
        </w:rPr>
        <w:t>Ajkai Közös Önkormányzati Hivatal kormányzati funkcióin elszámolt kiadások az 5/II. melléklet szerinti részletezettséggel mutatjuk be.</w:t>
      </w:r>
    </w:p>
    <w:p w14:paraId="64CD26A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D51D34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w:t>
      </w:r>
    </w:p>
    <w:p w14:paraId="372229A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igazgatási feladatokkal kapcsolatos személyi juttatások és a hozzákapcsolódó járulékok, dologi kiadások jelennek meg ezen a kormányzati funkción. 2025. évi feladatok végrehajtásához </w:t>
      </w:r>
      <w:proofErr w:type="gramStart"/>
      <w:r>
        <w:rPr>
          <w:rFonts w:ascii="Times New Roman" w:hAnsi="Times New Roman"/>
        </w:rPr>
        <w:t>464.881.367,-</w:t>
      </w:r>
      <w:proofErr w:type="gramEnd"/>
      <w:r>
        <w:rPr>
          <w:rFonts w:ascii="Times New Roman" w:hAnsi="Times New Roman"/>
        </w:rPr>
        <w:t>Ft felhasználására került sor.</w:t>
      </w:r>
    </w:p>
    <w:p w14:paraId="34A39DC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3E83C5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011130 Önkormányzatok és önkormányzati hivatalok jogalkotó és általános igazgatási tevékenysége – Gépkocsi üzemeltetés</w:t>
      </w:r>
    </w:p>
    <w:p w14:paraId="7F5FFB7E" w14:textId="77777777" w:rsidR="001B4A49" w:rsidRDefault="00BA45FB">
      <w:pPr>
        <w:pStyle w:val="Szvegtrzs"/>
        <w:spacing w:after="160" w:line="240" w:lineRule="auto"/>
        <w:jc w:val="both"/>
        <w:rPr>
          <w:rFonts w:ascii="Times New Roman" w:hAnsi="Times New Roman"/>
        </w:rPr>
      </w:pPr>
      <w:r>
        <w:rPr>
          <w:rFonts w:ascii="Times New Roman" w:hAnsi="Times New Roman"/>
        </w:rPr>
        <w:t>Az Ajkai Közös Önkormányzati Hivatal gépkocsi állományába tartozik a Suzuki SX4 S-Cross, a Dacia Duster, a Nissan X-Trail és az Opel Insignia személygépkocsi. A 4 gépkocsi karbantartásával, javításával, műszaki vizsgáztatásával, és a cégautó adó megfizetésével, valamint a biztosításokkal kapcsolatos feladatokra, üzemanyag költségekre 6.562.891 Ft</w:t>
      </w:r>
      <w:r>
        <w:rPr>
          <w:rFonts w:ascii="Times New Roman" w:hAnsi="Times New Roman"/>
          <w:b/>
          <w:bCs/>
        </w:rPr>
        <w:t xml:space="preserve"> </w:t>
      </w:r>
      <w:r>
        <w:rPr>
          <w:rFonts w:ascii="Times New Roman" w:hAnsi="Times New Roman"/>
        </w:rPr>
        <w:t xml:space="preserve">előirányzat állt rendelkezésre, melyhez </w:t>
      </w:r>
      <w:r>
        <w:rPr>
          <w:rFonts w:ascii="Times New Roman" w:hAnsi="Times New Roman"/>
          <w:b/>
          <w:bCs/>
        </w:rPr>
        <w:t>5.201.972 Ft</w:t>
      </w:r>
      <w:r>
        <w:rPr>
          <w:rFonts w:ascii="Times New Roman" w:hAnsi="Times New Roman"/>
        </w:rPr>
        <w:t xml:space="preserve"> kiadás kapcsolódott.</w:t>
      </w:r>
    </w:p>
    <w:p w14:paraId="204016D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5B84E7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tevékenysége - Városháza karbantartása és egyéb feladatok       </w:t>
      </w:r>
    </w:p>
    <w:p w14:paraId="1AA79682"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Városháza épületének karbantartásával, eszközök, berendezések beszerzésével, azok karbantartásával, javításával kapcsolatos feladatokra, az irodai tevékenységhez kapcsolódó fénymásolási feladatok ellátására 11.771.140 Ft</w:t>
      </w:r>
      <w:r>
        <w:rPr>
          <w:rFonts w:ascii="Times New Roman" w:hAnsi="Times New Roman"/>
          <w:b/>
          <w:bCs/>
        </w:rPr>
        <w:t xml:space="preserve"> </w:t>
      </w:r>
      <w:r>
        <w:rPr>
          <w:rFonts w:ascii="Times New Roman" w:hAnsi="Times New Roman"/>
        </w:rPr>
        <w:t xml:space="preserve">előirányzat állt rendelkezésre, melyhez </w:t>
      </w:r>
      <w:r>
        <w:rPr>
          <w:rFonts w:ascii="Times New Roman" w:hAnsi="Times New Roman"/>
          <w:b/>
          <w:bCs/>
        </w:rPr>
        <w:t>5.083.035 Ft</w:t>
      </w:r>
      <w:r>
        <w:rPr>
          <w:rFonts w:ascii="Times New Roman" w:hAnsi="Times New Roman"/>
        </w:rPr>
        <w:t xml:space="preserve"> kifizetés kapcsolódik.</w:t>
      </w:r>
    </w:p>
    <w:p w14:paraId="2A45BA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004AFC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011220 Adó- vám és jövedéki igazgatás</w:t>
      </w:r>
    </w:p>
    <w:p w14:paraId="5ED87E8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adóigazgatási feladatokkal kapcsolatos személyi juttatások és a hozzákapcsolódó járulékok, dologi kiadások jelennek meg ezen a kormányzati funkción. A 2025. évi feladatok végrehajtásához </w:t>
      </w:r>
      <w:proofErr w:type="gramStart"/>
      <w:r>
        <w:rPr>
          <w:rFonts w:ascii="Times New Roman" w:hAnsi="Times New Roman"/>
        </w:rPr>
        <w:t>84.783.406,-</w:t>
      </w:r>
      <w:proofErr w:type="gramEnd"/>
      <w:r>
        <w:rPr>
          <w:rFonts w:ascii="Times New Roman" w:hAnsi="Times New Roman"/>
        </w:rPr>
        <w:t>Ft-ra volt szükség.</w:t>
      </w:r>
    </w:p>
    <w:p w14:paraId="327A9F9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4A28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016010 Országgyűlési, önkormányzati és EP képviselő-választáshoz kapcsolódó tevékenységek</w:t>
      </w:r>
    </w:p>
    <w:p w14:paraId="28F012CE" w14:textId="77777777" w:rsidR="001B4A49" w:rsidRDefault="00BA45FB">
      <w:pPr>
        <w:pStyle w:val="Szvegtrzs"/>
        <w:spacing w:after="160" w:line="240" w:lineRule="auto"/>
        <w:jc w:val="both"/>
        <w:rPr>
          <w:rFonts w:ascii="Times New Roman" w:hAnsi="Times New Roman"/>
        </w:rPr>
      </w:pPr>
      <w:r>
        <w:rPr>
          <w:rFonts w:ascii="Times New Roman" w:hAnsi="Times New Roman"/>
        </w:rPr>
        <w:t>A 2025. január 26-án megtartott helyi időközi önkormányzati választással kapcsolatos személyi, járulék és dologi jellegű kiadások szerepelnek a 100%-os teljesítési aránnyal.</w:t>
      </w:r>
    </w:p>
    <w:p w14:paraId="1D0E41A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6F87A5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016030 Állampolgársági ügyek</w:t>
      </w:r>
    </w:p>
    <w:p w14:paraId="4579D53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2025. évi feladatok elvégzéséhez 39.229.675,-Ft előirányzat állt rendelkezésre, melyből kifizetésre </w:t>
      </w:r>
      <w:proofErr w:type="gramStart"/>
      <w:r>
        <w:rPr>
          <w:rFonts w:ascii="Times New Roman" w:hAnsi="Times New Roman"/>
        </w:rPr>
        <w:t>32.385.589,-</w:t>
      </w:r>
      <w:proofErr w:type="gramEnd"/>
      <w:r>
        <w:rPr>
          <w:rFonts w:ascii="Times New Roman" w:hAnsi="Times New Roman"/>
        </w:rPr>
        <w:t>Ft értékben került sor.</w:t>
      </w:r>
    </w:p>
    <w:p w14:paraId="6DF64E2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2091C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Családi események szervezése feladatok</w:t>
      </w:r>
    </w:p>
    <w:p w14:paraId="0585128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családi eseményekkel kapcsolatos kiadásokat is a helyi önkormányzati rendeletből adódóan az események száma határozza meg (közreműködők juttatásai, járulékok, anyagbeszerzés, nyomtatványok, a szertartás során igénybe vett szolgáltatások után megfizetett jogdíj és ÁFA kifizetése). Személyi juttatás: 2.579.495.- Ft, + ruházati </w:t>
      </w:r>
      <w:proofErr w:type="gramStart"/>
      <w:r>
        <w:rPr>
          <w:rFonts w:ascii="Times New Roman" w:hAnsi="Times New Roman"/>
        </w:rPr>
        <w:t>költségtérítés:+</w:t>
      </w:r>
      <w:proofErr w:type="gramEnd"/>
      <w:r>
        <w:rPr>
          <w:rFonts w:ascii="Times New Roman" w:hAnsi="Times New Roman"/>
        </w:rPr>
        <w:t xml:space="preserve"> járuléka: 303.225.-Ft; dologi kiadás: 399.232.- Ft, a kiadás teljesítése mindösszesen: </w:t>
      </w:r>
      <w:r>
        <w:rPr>
          <w:rFonts w:ascii="Times New Roman" w:hAnsi="Times New Roman"/>
          <w:b/>
          <w:bCs/>
        </w:rPr>
        <w:t>3.281.952.-Ft-ra</w:t>
      </w:r>
      <w:r>
        <w:rPr>
          <w:rFonts w:ascii="Times New Roman" w:hAnsi="Times New Roman"/>
        </w:rPr>
        <w:t xml:space="preserve"> valósult meg.</w:t>
      </w:r>
    </w:p>
    <w:p w14:paraId="5D2578D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199FD92"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031030 Közterület rendjének fenntartása – dologi kiadások</w:t>
      </w:r>
    </w:p>
    <w:p w14:paraId="0BA16A4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2020. évi indulással, 2 fővel, létrejött Ajka Város Önkormányzatának Közterület-felügyelete. A 2023. évben a létszám 4 főre emelkedett. A felügyelet munkatársai önállóan, illetve a rendőrséggel közös járőrözéssel végzik feladatukat. A napi munkavégzéshez rendszeresen szükség volt bizonyos technikai eszközökre, nyomtatványok beszerzésére. A tervezet tartalmazta a munkaruházat költségét, de nem tartalmazta a bérrel kapcsolatos kiadásokat. 2025. évre </w:t>
      </w:r>
      <w:r>
        <w:rPr>
          <w:rFonts w:ascii="Times New Roman" w:hAnsi="Times New Roman"/>
          <w:b/>
          <w:bCs/>
        </w:rPr>
        <w:t xml:space="preserve">1.800.000 Ft </w:t>
      </w:r>
      <w:r>
        <w:rPr>
          <w:rFonts w:ascii="Times New Roman" w:hAnsi="Times New Roman"/>
        </w:rPr>
        <w:t>előirányzat állt rendelkezésre,</w:t>
      </w:r>
      <w:r>
        <w:rPr>
          <w:rFonts w:ascii="Times New Roman" w:hAnsi="Times New Roman"/>
          <w:b/>
          <w:bCs/>
        </w:rPr>
        <w:t xml:space="preserve"> </w:t>
      </w:r>
      <w:r>
        <w:rPr>
          <w:rFonts w:ascii="Times New Roman" w:hAnsi="Times New Roman"/>
        </w:rPr>
        <w:t>melyből</w:t>
      </w:r>
      <w:r>
        <w:rPr>
          <w:rFonts w:ascii="Times New Roman" w:hAnsi="Times New Roman"/>
          <w:b/>
          <w:bCs/>
        </w:rPr>
        <w:t xml:space="preserve"> 343.183 Ft </w:t>
      </w:r>
      <w:r>
        <w:rPr>
          <w:rFonts w:ascii="Times New Roman" w:hAnsi="Times New Roman"/>
        </w:rPr>
        <w:t>került kifizetésre.</w:t>
      </w:r>
    </w:p>
    <w:p w14:paraId="4A7643D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6164B1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109010 Szociális szolgáltatások igazgatás </w:t>
      </w:r>
    </w:p>
    <w:p w14:paraId="104C872E" w14:textId="77777777" w:rsidR="001B4A49" w:rsidRDefault="00BA45FB">
      <w:pPr>
        <w:pStyle w:val="Szvegtrzs"/>
        <w:spacing w:after="160" w:line="240" w:lineRule="auto"/>
        <w:jc w:val="both"/>
        <w:rPr>
          <w:rFonts w:ascii="Times New Roman" w:hAnsi="Times New Roman"/>
        </w:rPr>
      </w:pPr>
      <w:r>
        <w:rPr>
          <w:rFonts w:ascii="Times New Roman" w:hAnsi="Times New Roman"/>
        </w:rPr>
        <w:t>A kormányzati funkción a szociális igazgatáshoz kapcsolódó az önkormányzati közös hivatal működéséhez szükséges személyi és meghatározott dologi feltételeket volt hivatott biztosítani.</w:t>
      </w:r>
    </w:p>
    <w:p w14:paraId="62EABBE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 évi feladatok elvégzéséhez 85.516.876,-Ft előirányzat állt rendelkezésre, melyből kifizetésre </w:t>
      </w:r>
      <w:proofErr w:type="gramStart"/>
      <w:r>
        <w:rPr>
          <w:rFonts w:ascii="Times New Roman" w:hAnsi="Times New Roman"/>
        </w:rPr>
        <w:t>73.554.065,-</w:t>
      </w:r>
      <w:proofErr w:type="gramEnd"/>
      <w:r>
        <w:rPr>
          <w:rFonts w:ascii="Times New Roman" w:hAnsi="Times New Roman"/>
        </w:rPr>
        <w:t>Ft értékben került sor.</w:t>
      </w:r>
    </w:p>
    <w:p w14:paraId="6237CF6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21D9D7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Szociális és Igazgatási Iroda feladatainak ellátása vonatkozásában az önkormányzati és az Ajkai Közös Önkormányzati Hivatal feladatellátás általános értékelése:</w:t>
      </w:r>
    </w:p>
    <w:p w14:paraId="152F4E74" w14:textId="77777777" w:rsidR="001B4A49" w:rsidRDefault="00BA45FB">
      <w:pPr>
        <w:pStyle w:val="Szvegtrzs"/>
        <w:spacing w:after="160" w:line="240" w:lineRule="auto"/>
        <w:jc w:val="both"/>
        <w:rPr>
          <w:rFonts w:ascii="Times New Roman" w:hAnsi="Times New Roman"/>
        </w:rPr>
      </w:pPr>
      <w:r>
        <w:rPr>
          <w:rFonts w:ascii="Times New Roman" w:hAnsi="Times New Roman"/>
        </w:rPr>
        <w:t>Az egyes ellátásokra való jogosultság feltételeit a szociális igazgatásról és szociális ellátásokról szóló 1993. évi III. törvény (továbbiakban: Szoctv.), a gyermekek védelméről és gyámügyi igazgatásról szóló 1997. évi XXXI. törvény (továbbiakban:Gyvt.)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p>
    <w:p w14:paraId="52E178A7" w14:textId="77777777" w:rsidR="001B4A49" w:rsidRDefault="00BA45FB">
      <w:pPr>
        <w:pStyle w:val="Szvegtrzs"/>
        <w:spacing w:after="160" w:line="240" w:lineRule="auto"/>
        <w:jc w:val="both"/>
        <w:rPr>
          <w:rFonts w:ascii="Times New Roman" w:hAnsi="Times New Roman"/>
        </w:rPr>
      </w:pPr>
      <w:r>
        <w:rPr>
          <w:rFonts w:ascii="Times New Roman" w:hAnsi="Times New Roman"/>
        </w:rP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2EDE8792"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2A03AAE8"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 magas élelmiszerárak miatt a megélhetés vált egyre nehezebbé a családok számára, egyéb vagy rendkívüli kiadásaikat már nem tudták fedezni. Főként a nagyobb összegű közüzemi számla tartozások és a váratlanul jelentkező egészségi problémák okozta többlet kiadások jelentették a fő problémát a családok életében. Megnövekedett a lakhatási problémával jelentkezők száma is. Az önkormányzat számára az emiatt nehéz helyzetbe került személyek, családok támogatása jelentett újabb feladatot.</w:t>
      </w:r>
    </w:p>
    <w:p w14:paraId="69C048F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BC1EE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évben az Ajkai Közös Önkormányzati Hivatal által ellátott feladatok:</w:t>
      </w:r>
    </w:p>
    <w:p w14:paraId="1BFA1800" w14:textId="77777777" w:rsidR="001B4A49" w:rsidRDefault="00BA45FB">
      <w:pPr>
        <w:numPr>
          <w:ilvl w:val="0"/>
          <w:numId w:val="11"/>
        </w:numPr>
        <w:spacing w:before="150" w:after="150"/>
        <w:jc w:val="both"/>
        <w:rPr>
          <w:rFonts w:ascii="Times New Roman" w:hAnsi="Times New Roman"/>
        </w:rPr>
      </w:pPr>
      <w:r>
        <w:rPr>
          <w:rFonts w:ascii="Times New Roman" w:hAnsi="Times New Roman"/>
        </w:rPr>
        <w:t>2025. évben 169 családi eseményen működtünk közre, melyből 163 házasságkötés, 1 jubileumi házasságkötés, 3 névadó és 2 állampolgársági eskü volt. Városunkban 163 házasságkötés, 408 születés és 700 haláleset anyakönyvezésére került sor. 1827 db anyakönyvi kivonatot állítottunk ki, 270 adatigénylést teljesítettünk, 49 apai elismerő nyilatkozatot vettünk fel.</w:t>
      </w:r>
    </w:p>
    <w:p w14:paraId="6477858D" w14:textId="77777777" w:rsidR="001B4A49" w:rsidRDefault="00BA45FB">
      <w:pPr>
        <w:numPr>
          <w:ilvl w:val="0"/>
          <w:numId w:val="11"/>
        </w:numPr>
        <w:spacing w:before="150" w:after="150"/>
        <w:jc w:val="both"/>
        <w:rPr>
          <w:rFonts w:ascii="Times New Roman" w:hAnsi="Times New Roman"/>
        </w:rPr>
      </w:pPr>
      <w:r>
        <w:rPr>
          <w:rFonts w:ascii="Times New Roman" w:hAnsi="Times New Roman"/>
        </w:rPr>
        <w:t>A rendszeres gyermekvédelmi kedvezményre való jogosultság megállapításának célja annak igazolása, hogy a gyermek szociális helyzete alapján jogosult különféle kedvezmények (gyermekétkeztetés, pénzbeli támogatás) igénybevételére.</w:t>
      </w:r>
    </w:p>
    <w:p w14:paraId="584B4BFC" w14:textId="77777777" w:rsidR="001B4A49" w:rsidRDefault="00BA45FB">
      <w:pPr>
        <w:pStyle w:val="Szvegtrzs"/>
        <w:spacing w:after="160" w:line="240" w:lineRule="auto"/>
        <w:jc w:val="both"/>
        <w:rPr>
          <w:rFonts w:ascii="Times New Roman" w:hAnsi="Times New Roman"/>
        </w:rPr>
      </w:pPr>
      <w:r>
        <w:rPr>
          <w:rFonts w:ascii="Times New Roman" w:hAnsi="Times New Roman"/>
        </w:rPr>
        <w:t>A jogosultság egy évre kerül megállapításra.</w:t>
      </w:r>
    </w:p>
    <w:p w14:paraId="5BAEF39D" w14:textId="77777777" w:rsidR="001B4A49" w:rsidRDefault="00BA45FB">
      <w:pPr>
        <w:pStyle w:val="Szvegtrzs"/>
        <w:spacing w:after="160" w:line="240" w:lineRule="auto"/>
        <w:jc w:val="both"/>
        <w:rPr>
          <w:rFonts w:ascii="Times New Roman" w:hAnsi="Times New Roman"/>
        </w:rPr>
      </w:pPr>
      <w:r>
        <w:rPr>
          <w:rFonts w:ascii="Times New Roman" w:hAnsi="Times New Roman"/>
        </w:rPr>
        <w:t>2025. december 31. napján 93 gyermek volt jogosult rendszeres gyermekvédelmi kedvezményre, melyből 1 fő nagykorú.</w:t>
      </w:r>
    </w:p>
    <w:p w14:paraId="61C4AB8B" w14:textId="77777777" w:rsidR="001B4A49" w:rsidRDefault="00BA45FB">
      <w:pPr>
        <w:pStyle w:val="Szvegtrzs"/>
        <w:spacing w:after="160" w:line="240" w:lineRule="auto"/>
        <w:jc w:val="both"/>
        <w:rPr>
          <w:rFonts w:ascii="Times New Roman" w:hAnsi="Times New Roman"/>
        </w:rPr>
      </w:pPr>
      <w:r>
        <w:rPr>
          <w:rFonts w:ascii="Times New Roman" w:hAnsi="Times New Roman"/>
        </w:rP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(6.000.-Ft/gyermek), a hátrányos vagy halmozottan hátrányos helyzetű és rendszeres gyermekvédelmi kedvezményre való jogosultságot szerzők emelt összegű támogatásban részesülnek. (</w:t>
      </w:r>
      <w:proofErr w:type="gramStart"/>
      <w:r>
        <w:rPr>
          <w:rFonts w:ascii="Times New Roman" w:hAnsi="Times New Roman"/>
        </w:rPr>
        <w:t>6.500,-</w:t>
      </w:r>
      <w:proofErr w:type="gramEnd"/>
      <w:r>
        <w:rPr>
          <w:rFonts w:ascii="Times New Roman" w:hAnsi="Times New Roman"/>
        </w:rPr>
        <w:t>Ft/gyermek). 2025. évben alapösszegű támogatásban 38 fő, emelt összegű támogatásban 140 fő részesült, a részükre kiutalt pénzbeli ellátás összeg 100%-át a központi költségvetés biztosította.</w:t>
      </w:r>
      <w:r>
        <w:rPr>
          <w:rFonts w:ascii="Times New Roman" w:hAnsi="Times New Roman"/>
          <w:b/>
          <w:bCs/>
        </w:rPr>
        <w:t xml:space="preserve"> </w:t>
      </w:r>
    </w:p>
    <w:p w14:paraId="50F5E7B6" w14:textId="77777777" w:rsidR="001B4A49" w:rsidRDefault="00BA45FB">
      <w:pPr>
        <w:pStyle w:val="Szvegtrzs"/>
        <w:spacing w:after="160" w:line="240" w:lineRule="auto"/>
        <w:jc w:val="both"/>
        <w:rPr>
          <w:rFonts w:ascii="Times New Roman" w:hAnsi="Times New Roman"/>
        </w:rPr>
      </w:pPr>
      <w:r>
        <w:rPr>
          <w:rFonts w:ascii="Times New Roman" w:hAnsi="Times New Roman"/>
        </w:rPr>
        <w:t>A rendszeres gyermekvédelmi kedvezményre való jogosultsághoz kapcsolódik a gyermekek hátrányos, halmozottan hátrányos helyzetének megállapítása. 2025. december 31. napján hátrányos helyzetű 68 gyermek 28 családban (a szülő alacsony iskolai végzettsége miatt), halmozottan hátrányos helyzetű 4 gyermek, 2 családban (mindannyian a szülő alacsony iskolai végzettsége és a szülő alacsony foglalkoztatottsága miatt) volt.</w:t>
      </w:r>
    </w:p>
    <w:p w14:paraId="04C70065" w14:textId="77777777" w:rsidR="001B4A49" w:rsidRDefault="00BA45FB">
      <w:pPr>
        <w:numPr>
          <w:ilvl w:val="0"/>
          <w:numId w:val="12"/>
        </w:numPr>
        <w:spacing w:before="150" w:after="150"/>
        <w:jc w:val="both"/>
        <w:rPr>
          <w:rFonts w:ascii="Times New Roman" w:hAnsi="Times New Roman"/>
        </w:rPr>
      </w:pPr>
      <w:r>
        <w:rPr>
          <w:rFonts w:ascii="Times New Roman" w:hAnsi="Times New Roman"/>
        </w:rPr>
        <w:t>A Gyvt. megváltozott szabályozásának megfelelően 2025. évben a jegyző 6 apa adatai nélkül anyakönyvezett újszülött gyermek családi jogállása rendezése ügyében indított eljárást. A hozzátartozók közötti erőszak miatti jelzést követően 15 esetben indult közvetítői eljárás.</w:t>
      </w:r>
    </w:p>
    <w:p w14:paraId="6166DCE9" w14:textId="77777777" w:rsidR="001B4A49" w:rsidRDefault="00BA45FB">
      <w:pPr>
        <w:numPr>
          <w:ilvl w:val="0"/>
          <w:numId w:val="13"/>
        </w:numPr>
        <w:spacing w:before="150" w:after="150"/>
        <w:jc w:val="both"/>
        <w:rPr>
          <w:rFonts w:ascii="Times New Roman" w:hAnsi="Times New Roman"/>
        </w:rPr>
      </w:pPr>
      <w:r>
        <w:rPr>
          <w:rFonts w:ascii="Times New Roman" w:hAnsi="Times New Roman"/>
        </w:rPr>
        <w:t>A Gyvt. szabályozásának megfelelően 2025. évben is a gyermek lakóhelye szerinti települési önkormányzat jegyzője számára kötelező volt a szünidei gyermekétkeztetés megszervezése, melynek keretében a szülő, törvényes képviselő kérelmére a déli meleg főétkeztetést a hátrányos, halmozottan hátrányos helyzetű gyermek részére ingyenesen biztosítja. A nyári szünetben 3 fő, az őszi szünetben 1 fő, a téli szünetben is 1 fő vette igénybe az étkezést, a tavaszi szünetben nem volt étkező.</w:t>
      </w:r>
    </w:p>
    <w:p w14:paraId="4235B5A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86ADCC"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Ajka Város Önkormányzata </w:t>
      </w:r>
      <w:r>
        <w:rPr>
          <w:rFonts w:ascii="Times New Roman" w:hAnsi="Times New Roman"/>
        </w:rPr>
        <w:t>(5.I. melléklet)</w:t>
      </w:r>
    </w:p>
    <w:p w14:paraId="46C634B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 hivatalok jogalkotó és ált. igazgatási tevékenysége </w:t>
      </w:r>
    </w:p>
    <w:p w14:paraId="3CE02C0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Gépkocsi üzemeltetés</w:t>
      </w:r>
    </w:p>
    <w:p w14:paraId="7F05546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Suzuki Vitara és a Volkswagen Golf szgk. karbantartásával, javításával, műszaki vizsgáztatásával, a cégautó adó megfizetésével, a biztosításokkal kapcsolatos feladatokra, üzemanyag költségekre 2025. évben </w:t>
      </w:r>
      <w:r>
        <w:rPr>
          <w:rFonts w:ascii="Times New Roman" w:hAnsi="Times New Roman"/>
          <w:b/>
          <w:bCs/>
        </w:rPr>
        <w:t xml:space="preserve">3.947.943 Ft </w:t>
      </w:r>
      <w:r>
        <w:rPr>
          <w:rFonts w:ascii="Times New Roman" w:hAnsi="Times New Roman"/>
        </w:rPr>
        <w:t>került felhasználásra.</w:t>
      </w:r>
    </w:p>
    <w:p w14:paraId="0A83705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F79CF1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tevékenysége </w:t>
      </w:r>
    </w:p>
    <w:p w14:paraId="2F0A672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2016. évtől az önkormányzat által szervezett, városi rendezvény keretében került sor a Szociális Munka Napja (november 12.) megünneplésére az önkormányzat által fenntartott, valamint a városban működő szociális intézmények munkatársaival közösen. A rendezvény megszervezésére 2025. november 14-én került sor a Városházán, </w:t>
      </w:r>
      <w:r>
        <w:rPr>
          <w:rFonts w:ascii="Times New Roman" w:hAnsi="Times New Roman"/>
          <w:b/>
          <w:bCs/>
        </w:rPr>
        <w:t>kiadás (közreműködő személyi juttatása, vendéglátás költsége, dologi) összesen: 229.884.- Ft.</w:t>
      </w:r>
    </w:p>
    <w:p w14:paraId="3D23BC8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F034DF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 hivatalok jogalkotó és ált. igazgatási tevékenysége </w:t>
      </w:r>
    </w:p>
    <w:p w14:paraId="5CD30A4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Gépkocsi üzemeltetés</w:t>
      </w:r>
    </w:p>
    <w:p w14:paraId="273DD77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 tulajdonát képező gépkocsiállományba tartozó Suzuki Vitara és Volkswagen Golf szgk. 2025-ben cserére kerültek. Jelenleg egy Renault Koleos és egy Suzuki S-Cross szgk. tartozik az állományba. Ezen gépkocsik karbantartásával, javításával, műszaki vizsgáztatásával, a cégautó adó megfizetésével, a biztosításokkal kapcsolatos feladatokra, üzemanyag költségekre 2025. évben </w:t>
      </w:r>
      <w:r>
        <w:rPr>
          <w:rFonts w:ascii="Times New Roman" w:hAnsi="Times New Roman"/>
          <w:b/>
          <w:bCs/>
        </w:rPr>
        <w:t xml:space="preserve">4.486.820 Ft </w:t>
      </w:r>
      <w:r>
        <w:rPr>
          <w:rFonts w:ascii="Times New Roman" w:hAnsi="Times New Roman"/>
        </w:rPr>
        <w:t>került felhasználásra a betervezett 5.098.302 Ft előirányzatból.</w:t>
      </w:r>
    </w:p>
    <w:p w14:paraId="0A8038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3F3A85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011220 Adó- vám és jövedéki igazgatás</w:t>
      </w:r>
    </w:p>
    <w:p w14:paraId="658EB68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adóigazgatási feladatokkal kapcsolatos dologi kiadások jelennek meg ezen a kormányzati funkción. A 2025. évi feladatok végrehajtásához </w:t>
      </w:r>
      <w:proofErr w:type="gramStart"/>
      <w:r>
        <w:rPr>
          <w:rFonts w:ascii="Times New Roman" w:hAnsi="Times New Roman"/>
        </w:rPr>
        <w:t>7.199.341,-</w:t>
      </w:r>
      <w:proofErr w:type="gramEnd"/>
      <w:r>
        <w:rPr>
          <w:rFonts w:ascii="Times New Roman" w:hAnsi="Times New Roman"/>
        </w:rPr>
        <w:t>Ft-ra volt szükség.</w:t>
      </w:r>
    </w:p>
    <w:p w14:paraId="2EFC27B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8B66F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013320 Köztemető fenntartás és működtetés       </w:t>
      </w:r>
    </w:p>
    <w:p w14:paraId="70F9543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köztemetőinek üzemeltetését a Képviselő-testület által 2008. évben megalapított Ajkai Temető Fenntartó és Szolgáltató Kft. végzi, külön kegyeleti közszolgáltatási szerződés alapján. A köztemetők üzemeltetése, a temetők tisztaságának fenntartása céljából 53.056.000 Ft előirányzatot terveztünk, melyből </w:t>
      </w:r>
      <w:r>
        <w:rPr>
          <w:rFonts w:ascii="Times New Roman" w:hAnsi="Times New Roman"/>
          <w:b/>
          <w:bCs/>
        </w:rPr>
        <w:t xml:space="preserve">52.727.713 Ft </w:t>
      </w:r>
      <w:r>
        <w:rPr>
          <w:rFonts w:ascii="Times New Roman" w:hAnsi="Times New Roman"/>
        </w:rPr>
        <w:t>került kifizetésre.</w:t>
      </w:r>
    </w:p>
    <w:p w14:paraId="282096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54BC18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013350 Az önkormányzati vagyonnal való gazdálkodással kapcsolatos feladatok </w:t>
      </w:r>
    </w:p>
    <w:p w14:paraId="464BCB9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(Értékesített tárgyi eszközök utáni ÁFA befizetés)</w:t>
      </w:r>
    </w:p>
    <w:p w14:paraId="64CECD4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tervezett lakótelek értékesítésekhez, egyéb ingatlan és földterület értékesítéshez kapcsolódó bevételhez </w:t>
      </w:r>
      <w:r>
        <w:rPr>
          <w:rFonts w:ascii="Times New Roman" w:hAnsi="Times New Roman"/>
          <w:b/>
          <w:bCs/>
        </w:rPr>
        <w:t>11.107.000 Ft</w:t>
      </w:r>
      <w:r>
        <w:rPr>
          <w:rFonts w:ascii="Times New Roman" w:hAnsi="Times New Roman"/>
        </w:rPr>
        <w:t xml:space="preserve"> ÁFA kiadás kapcsolódott.</w:t>
      </w:r>
    </w:p>
    <w:p w14:paraId="6CA6F4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C01203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013350 Az önkormányzati vagyonnal való gazdálkodással kapcsolatos feladatok </w:t>
      </w:r>
    </w:p>
    <w:p w14:paraId="323E9B9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(önk. tulajdonú üzlethelyiségek, irodák, más ingatlanok hasznosítása)</w:t>
      </w:r>
    </w:p>
    <w:p w14:paraId="26E43BD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Takarnet működtetéssel kapcsolatos kiadásokra, telekalakítási eljárások hatósági díjaira; telekalakítási vázrajzok elkészíttetésére; értékbecslésre; kisajátítási eljáráshoz kapcsolódóan kisajátítási munkarészek elkészíttetésére; ingatlanok telekhatárainak kitűzésére; nem lakás célú helyiségekkel kapcsolatos költségek finanszírozásához (bérleti díj, csőtörés, karbantartás, közös költség, víz, áram, fűtési díj stb.) 43.537.467 Ft előirányzat állt rendelkezésre, melyből </w:t>
      </w:r>
      <w:r>
        <w:rPr>
          <w:rFonts w:ascii="Times New Roman" w:hAnsi="Times New Roman"/>
          <w:b/>
          <w:bCs/>
        </w:rPr>
        <w:t>18.176.070 Ft</w:t>
      </w:r>
      <w:r>
        <w:rPr>
          <w:rFonts w:ascii="Times New Roman" w:hAnsi="Times New Roman"/>
        </w:rPr>
        <w:t xml:space="preserve"> került felhasználásra.</w:t>
      </w:r>
    </w:p>
    <w:p w14:paraId="1CD75E6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4C4B1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031030 Közterület rendjének fenntartása </w:t>
      </w:r>
    </w:p>
    <w:p w14:paraId="42EA60E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munkavégzéshez szükség kiadások között a kamerarendszer üzemeltetéséhez kapcsolódó éves rendszer karbantartásra </w:t>
      </w:r>
      <w:r>
        <w:rPr>
          <w:rFonts w:ascii="Times New Roman" w:hAnsi="Times New Roman"/>
          <w:b/>
          <w:bCs/>
        </w:rPr>
        <w:t>1.931.322 Ft</w:t>
      </w:r>
      <w:r>
        <w:rPr>
          <w:rFonts w:ascii="Times New Roman" w:hAnsi="Times New Roman"/>
        </w:rPr>
        <w:t>-ot költöttünk az előirányzott 3.672.465-Ft-ból.</w:t>
      </w:r>
    </w:p>
    <w:p w14:paraId="3493DE0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7B8714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041233 Hosszabb időtartamú közfoglalkoztatás</w:t>
      </w:r>
    </w:p>
    <w:p w14:paraId="69DF85D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2006. évtől kezdődően foglalkoztatunk közmunkásokat, akik elsősorban a közterületek tisztántartását végzik. A munkásokat, ha kell, a munkahelyre szállíttatjuk, védő felszerelést, munkaeszközt stb. biztosítunk részükre. A tevékenységükkel összefüggésben biztosítjuk a települési szilárd hulladék elszállításával, ártalmatlanításával elhelyezésével kapcsolatban felmerülő szállítási, konténerbérlési költségeket. A 2025. évi feladatok ellátásához 28.026.604 Ft előirányzatot terveztünk, melyből </w:t>
      </w:r>
      <w:r>
        <w:rPr>
          <w:rFonts w:ascii="Times New Roman" w:hAnsi="Times New Roman"/>
          <w:b/>
          <w:bCs/>
        </w:rPr>
        <w:t>15.774.696 Ft</w:t>
      </w:r>
      <w:r>
        <w:rPr>
          <w:rFonts w:ascii="Times New Roman" w:hAnsi="Times New Roman"/>
        </w:rPr>
        <w:t xml:space="preserve"> került felhasználásra.</w:t>
      </w:r>
    </w:p>
    <w:p w14:paraId="3F1F68E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307EB77" w14:textId="77777777" w:rsidR="001B4A49" w:rsidRDefault="00BA45FB">
      <w:pPr>
        <w:pStyle w:val="Szvegtrzs"/>
        <w:spacing w:after="160" w:line="240" w:lineRule="auto"/>
        <w:jc w:val="both"/>
        <w:rPr>
          <w:rFonts w:ascii="Times New Roman" w:hAnsi="Times New Roman"/>
        </w:rPr>
      </w:pPr>
      <w:r>
        <w:rPr>
          <w:rFonts w:ascii="Times New Roman" w:hAnsi="Times New Roman"/>
        </w:rPr>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51E0F8A4" w14:textId="77777777" w:rsidR="001B4A49" w:rsidRDefault="00BA45FB">
      <w:pPr>
        <w:pStyle w:val="Szvegtrzs"/>
        <w:spacing w:after="160" w:line="240" w:lineRule="auto"/>
        <w:jc w:val="both"/>
        <w:rPr>
          <w:rFonts w:ascii="Times New Roman" w:hAnsi="Times New Roman"/>
        </w:rPr>
      </w:pPr>
      <w:r>
        <w:rPr>
          <w:rFonts w:ascii="Times New Roman" w:hAnsi="Times New Roman"/>
        </w:rP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3EAF7F33" w14:textId="77777777" w:rsidR="001B4A49" w:rsidRDefault="00BA45FB">
      <w:pPr>
        <w:pStyle w:val="Szvegtrzs"/>
        <w:spacing w:after="160" w:line="240" w:lineRule="auto"/>
        <w:jc w:val="both"/>
        <w:rPr>
          <w:rFonts w:ascii="Times New Roman" w:hAnsi="Times New Roman"/>
        </w:rPr>
      </w:pPr>
      <w:r>
        <w:rPr>
          <w:rFonts w:ascii="Times New Roman" w:hAnsi="Times New Roman"/>
        </w:rPr>
        <w:t>A közfoglalkoztatásnál alkalmazandó közfoglalkoztatási bért 2011. szeptember 1. napjától külön kormányrendelet határozza meg. A közfoglalkoztatási bér és a közfoglalkoztatási garantált bér megállapításáról szóló 170/2011.(VIII.24.) Korm. rendelet alapján a teljes munkaidőben történő foglalkoztatás esetén a minimálbér 50%-a, mely 2025. év novemberéig bruttó 145.400.-Ft volt. A kormányrendelet továbbá meghatározza, hogy a finanszírozás pályázati rendszer útján önrész biztosításával történik.</w:t>
      </w:r>
    </w:p>
    <w:p w14:paraId="6DAF964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424F7F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Téli áthúzódó, hosszabb időtartamú közfoglalkoztatás:</w:t>
      </w:r>
      <w:r>
        <w:rPr>
          <w:rFonts w:ascii="Times New Roman" w:hAnsi="Times New Roman"/>
        </w:rPr>
        <w:t xml:space="preserve"> 2024. szeptember 1. napjától 2025. február 28. napjáig terjedő időszakban, 31 fő foglalkoztatása valósult meg segédmunkás munkakörben, napi 8 órában. 2025. január 01.-től 2025. február 28. napjáig összesen: </w:t>
      </w:r>
      <w:r>
        <w:rPr>
          <w:rFonts w:ascii="Times New Roman" w:hAnsi="Times New Roman"/>
          <w:b/>
          <w:bCs/>
        </w:rPr>
        <w:t xml:space="preserve">31 fő, bruttó bér + járuléka, amelynek 100%-át a központi költségvetés biztosította. </w:t>
      </w:r>
    </w:p>
    <w:p w14:paraId="19496E0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10E342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évi hosszabb időtartamú közfoglalkoztatás:</w:t>
      </w:r>
    </w:p>
    <w:p w14:paraId="08F42F9D"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w:t>
      </w:r>
    </w:p>
    <w:p w14:paraId="1AD3534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március 10. napjától 2025. október 31. napjáig terjedő időszakban, 31 fő foglalkoztatása valósult meg segédmunkás munkakörben, napi 8 órában. 2025. március 10. napjától 2025. október 31.-ig, 100 %-os támogatási hozzájárulással összesen: 31 fő bér + járuléka. A pályázat lehetőséget kínált közvetlen költség felhasználására, mely során </w:t>
      </w:r>
      <w:proofErr w:type="gramStart"/>
      <w:r>
        <w:rPr>
          <w:rFonts w:ascii="Times New Roman" w:hAnsi="Times New Roman"/>
        </w:rPr>
        <w:t>2.484.116,-</w:t>
      </w:r>
      <w:proofErr w:type="gramEnd"/>
      <w:r>
        <w:rPr>
          <w:rFonts w:ascii="Times New Roman" w:hAnsi="Times New Roman"/>
        </w:rPr>
        <w:t xml:space="preserve"> Ft összegű eszközbeszerzés történt.</w:t>
      </w:r>
    </w:p>
    <w:p w14:paraId="382EC24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november 1. napjától 2026. augusztus 31. napjáig terjedő időszakban, 31 fő foglalkoztatása valósult meg segédmunkás munkakörben, napi 8 órában. 2025. november 1. napjától 2025. december 31.-ig, 100 %-os támogatási hozzájárulással összesen: 31 fő bér + járuléka. A pályázat lehetőséget kínált közvetlen költség felhasználására, mely során </w:t>
      </w:r>
      <w:proofErr w:type="gramStart"/>
      <w:r>
        <w:rPr>
          <w:rFonts w:ascii="Times New Roman" w:hAnsi="Times New Roman"/>
        </w:rPr>
        <w:t>2.030.997,-</w:t>
      </w:r>
      <w:proofErr w:type="gramEnd"/>
      <w:r>
        <w:rPr>
          <w:rFonts w:ascii="Times New Roman" w:hAnsi="Times New Roman"/>
        </w:rPr>
        <w:t xml:space="preserve"> Ft összegű eszközbeszerzés történt.</w:t>
      </w:r>
    </w:p>
    <w:p w14:paraId="74E0F94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Összesen bér+járélék: 45.861.369.- Ft+3.280.044.- Ft=49.141.413.- Ft</w:t>
      </w:r>
    </w:p>
    <w:p w14:paraId="75C936C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Közfoglalkoztatás kiadás összesen: 49.141.413.- Ft, mely megtérült bevételként az állami támogatásból.</w:t>
      </w:r>
    </w:p>
    <w:p w14:paraId="4347132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8B5EB0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Nyári diákmunka program:</w:t>
      </w:r>
    </w:p>
    <w:p w14:paraId="16061FB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2025. évben 12 fő diák foglalkoztatására került sor. </w:t>
      </w:r>
      <w:r>
        <w:rPr>
          <w:rFonts w:ascii="Times New Roman" w:hAnsi="Times New Roman"/>
          <w:b/>
          <w:bCs/>
        </w:rPr>
        <w:t xml:space="preserve">Összesen: bruttó bér + járuléka: </w:t>
      </w:r>
      <w:proofErr w:type="gramStart"/>
      <w:r>
        <w:rPr>
          <w:rFonts w:ascii="Times New Roman" w:hAnsi="Times New Roman"/>
          <w:b/>
          <w:bCs/>
        </w:rPr>
        <w:t>2.391.672,-</w:t>
      </w:r>
      <w:proofErr w:type="gramEnd"/>
      <w:r>
        <w:rPr>
          <w:rFonts w:ascii="Times New Roman" w:hAnsi="Times New Roman"/>
          <w:b/>
          <w:bCs/>
        </w:rPr>
        <w:t xml:space="preserve"> Ft. </w:t>
      </w:r>
      <w:r>
        <w:rPr>
          <w:rFonts w:ascii="Times New Roman" w:hAnsi="Times New Roman"/>
        </w:rPr>
        <w:t xml:space="preserve">Felmerült </w:t>
      </w:r>
      <w:r>
        <w:rPr>
          <w:rFonts w:ascii="Times New Roman" w:hAnsi="Times New Roman"/>
          <w:b/>
          <w:bCs/>
        </w:rPr>
        <w:t>dologi költség</w:t>
      </w:r>
      <w:r>
        <w:rPr>
          <w:rFonts w:ascii="Times New Roman" w:hAnsi="Times New Roman"/>
        </w:rPr>
        <w:t xml:space="preserve"> – orvosi vizsgálat összege: </w:t>
      </w:r>
      <w:r>
        <w:rPr>
          <w:rFonts w:ascii="Times New Roman" w:hAnsi="Times New Roman"/>
          <w:b/>
          <w:bCs/>
        </w:rPr>
        <w:t>12.000 forint.</w:t>
      </w:r>
    </w:p>
    <w:p w14:paraId="03FAB35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3BE51D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042180 Állategészségügy</w:t>
      </w:r>
    </w:p>
    <w:p w14:paraId="7755908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Éves szerződések alapján végeztetjük el az ebrendészeti feladatokat. A gyepmester átalánydíjas szerződés keretében végzi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átalánydíjas szerződés keretében látja el feladatát. Az állati tetemek megsemmisítésével kapcsolatos költségek is ezen előirányzatból kerülnek finanszírozásra. A gyepmesteri feladatok ellátása mellett biztosítjuk a telep folyamatos karbantartását, és a feladat ellátáshoz kapcsolódó közüzemeltetési költségek (víz, csatorna, villany) fedezetét. Ugyancsak ezen szakfeladat keretében tervezzük a rágcsálóirtással kapcsolatos feladatok és a város közterületeinek, csapadékcsatornáinak rágcsáló-mentesítését. A felsorolt feladatok elvégzéséhez 2025. évre 10.156.093 Ft előirányzatot terveztünk, melyből </w:t>
      </w:r>
      <w:r>
        <w:rPr>
          <w:rFonts w:ascii="Times New Roman" w:hAnsi="Times New Roman"/>
          <w:b/>
          <w:bCs/>
        </w:rPr>
        <w:t>8.405.238 Ft</w:t>
      </w:r>
      <w:r>
        <w:rPr>
          <w:rFonts w:ascii="Times New Roman" w:hAnsi="Times New Roman"/>
        </w:rPr>
        <w:t xml:space="preserve"> került felhasználásra.</w:t>
      </w:r>
    </w:p>
    <w:p w14:paraId="2896371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CCB2C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042220 Erdőgazdálkodás </w:t>
      </w:r>
    </w:p>
    <w:p w14:paraId="38F3E12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erdőről, és az erdő védelméről és az erdőgazdálkodásról szóló 2009. évi XXXVII. törvény és annak végrehajtásáról szóló 61/2017 (XII. 21.) FM rendelet alapján önkormányzat tulajdonában lévő erdőket (11,6 ha) gondozni kellett, az elöregedett fákat ki kellett vágni, helyükre újakat kellett telepíteni, a felburjánzott cserje állományt ki kellett irtani, vadvédelmi kerítést szükséges javítani. A törvény 97. § (1) bekezdéses értelmében az erdőgazdálkodónak az erdőgazdálkodási tevékenység szakszerűségének biztosítása érdekében erdészeti szakirányító alkalmazására volt szükség. Az elvégzendő feladatokra és az egyéb felmerülő költségekre összesen 4.955.040 Ft került tervezésre, melyből </w:t>
      </w:r>
      <w:r>
        <w:rPr>
          <w:rFonts w:ascii="Times New Roman" w:hAnsi="Times New Roman"/>
          <w:b/>
          <w:bCs/>
        </w:rPr>
        <w:t>1.163.640 Ft</w:t>
      </w:r>
      <w:r>
        <w:rPr>
          <w:rFonts w:ascii="Times New Roman" w:hAnsi="Times New Roman"/>
        </w:rPr>
        <w:t xml:space="preserve"> felhasználása történt meg.</w:t>
      </w:r>
    </w:p>
    <w:p w14:paraId="7F10581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11192C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045160 Közutak, hidak, alagutak üzemeltetése, fenntartása </w:t>
      </w:r>
    </w:p>
    <w:p w14:paraId="0A37A26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 tulajdonában lévő úthálózat, járda és kerékpárút fenntartása és az egyre növekvő igénybevétel indokolja az útburkolati jelek festését, az utak láthatóságának, gyalogátkelőhelyek, elzárt területek, parkolók, buszmegállóhelyek, kerékpárutak, egyéb veszélyekre utaló piktogramok, rokkantjelek festését, utak, járdák fenntartását, kátyúzását, padkarendezést. Az önkormányzat kezelésében lévő utak és járdák nagyfokú terheltsége, valamint a város útjainak, járdáinak minősége, burkolatának elöregedése indokolta a folyamatos fenntartást. A forgalomtechnikai eszközök elhelyezésére, cseréjére, pótlására is sor került. Folyamatosan javíttattuk a közúti jelzőrendszereket, berendezéseket, a gépkocsik által és egyéb módon megrongált jelzéseket. Karbantartottuk a buszvárókat, és figyelemmel voltunk a város tulajdonát képező 23 db híd üzemeltetésére, a felülvizsgálatok elvégzésére. A felsorolt feladatok ellátása céljából </w:t>
      </w:r>
      <w:r>
        <w:rPr>
          <w:rFonts w:ascii="Times New Roman" w:hAnsi="Times New Roman"/>
          <w:b/>
          <w:bCs/>
        </w:rPr>
        <w:t>109.653.859 Ft</w:t>
      </w:r>
      <w:r>
        <w:rPr>
          <w:rFonts w:ascii="Times New Roman" w:hAnsi="Times New Roman"/>
        </w:rPr>
        <w:t xml:space="preserve"> kifizetés keletkezett.</w:t>
      </w:r>
    </w:p>
    <w:p w14:paraId="135DE3F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3FE79E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053010 Környezetszennyezés csökkentésének igazgatása</w:t>
      </w:r>
    </w:p>
    <w:p w14:paraId="2498701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2006. évben megkezdődött a talajterhelési díjak adó formában történő behajtása. A befolyt összeg talaj és felszínalatti víz védelmére használható fel. (pl.: csatornázás, szennyvíztisztítás, vízbázis-védelem,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2025. évben erre a feladatra 2.420.943 Ft-ot terveztünk, melyből felhasználásra került </w:t>
      </w:r>
      <w:r>
        <w:rPr>
          <w:rFonts w:ascii="Times New Roman" w:hAnsi="Times New Roman"/>
          <w:b/>
          <w:bCs/>
        </w:rPr>
        <w:t>1.474.204 Ft.</w:t>
      </w:r>
    </w:p>
    <w:p w14:paraId="0710C08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B7C2C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CB8392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063020 Víztermelés, -kezelés, -ellátás         </w:t>
      </w:r>
    </w:p>
    <w:p w14:paraId="3275D72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szakfeladat által biztosított előirányzatból valósult meg a szükséges mértékben a zárt rendszerű csapadékcsatorna hálózat, a víznyelőrácsok és az azokhoz tartozó bekötővezetékek tisztítása, a nyílt, burkolt, illetve burkolatlan árkok tisztítása, árokpartok rendezése, kaszálása, illetve az alkalomszerűen jelentkező dugulások elhárítása. Rendszeresen szintre emeltettük, javíttattuk a beszakadt víznyelőrácsokat, akna fedlapokat, pótoltattuk a hiányt. Az előirányzatból fedeztük a szökőkutak, vízköpők, ivókutak közüzemi díjait, javítási és éves karbantartási költségeit, finanszíroztuk központi jogszabály értelmében meghatározott átalány alapján a Csónakázó-tó vízutánpótlása érdekében fizetendő vízkészlet használati járulékot, és a Csónakázó-tó üzemeltetéséhez kapcsolódó költségeket. A felsorolt feladatok elvégzéséhez 2025. évre 53.908.216 Ft előirányzatot terveztünk, melyből </w:t>
      </w:r>
      <w:r>
        <w:rPr>
          <w:rFonts w:ascii="Times New Roman" w:hAnsi="Times New Roman"/>
          <w:b/>
          <w:bCs/>
        </w:rPr>
        <w:t>28.263.619 Ft</w:t>
      </w:r>
      <w:r>
        <w:rPr>
          <w:rFonts w:ascii="Times New Roman" w:hAnsi="Times New Roman"/>
        </w:rPr>
        <w:t xml:space="preserve"> került felhasználásra.</w:t>
      </w:r>
    </w:p>
    <w:p w14:paraId="6DCCA7C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F4E1DC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064010 Közvilágítás  </w:t>
      </w:r>
    </w:p>
    <w:p w14:paraId="52D8CE5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közvilágítás fogyasztásának költségei a közbeszerzési eljárás nyertesének kerültek megfizetésre. A közvilágításon belül kerültek elszámolásra a telefonfülkék, a Templom-domb és a Szabadság téri katolikus templom díszvilágítása, valamint a város közvilágítása. Ezen költségek fedezetére a költségvetés 174.813.503 Ft előirányzatot tartalmazott, melyből </w:t>
      </w:r>
      <w:r>
        <w:rPr>
          <w:rFonts w:ascii="Times New Roman" w:hAnsi="Times New Roman"/>
          <w:b/>
          <w:bCs/>
        </w:rPr>
        <w:t xml:space="preserve">156.546.137 Ft </w:t>
      </w:r>
      <w:r>
        <w:rPr>
          <w:rFonts w:ascii="Times New Roman" w:hAnsi="Times New Roman"/>
        </w:rPr>
        <w:t>kifizetés történt.</w:t>
      </w:r>
    </w:p>
    <w:p w14:paraId="62705C7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97DC9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064010 Elektromos töltőállomás üzemeltetési költsége</w:t>
      </w:r>
    </w:p>
    <w:p w14:paraId="5BF5FF1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díjak fedezetére a 2025. évi költségvetés 647.414 Ft előirányzatot tartalmazott, melyből az üzemeltetési szerződés év közbeni módosítása miatt csak </w:t>
      </w:r>
      <w:r>
        <w:rPr>
          <w:rFonts w:ascii="Times New Roman" w:hAnsi="Times New Roman"/>
          <w:b/>
          <w:bCs/>
        </w:rPr>
        <w:t>379.312 Ft</w:t>
      </w:r>
      <w:r>
        <w:rPr>
          <w:rFonts w:ascii="Times New Roman" w:hAnsi="Times New Roman"/>
        </w:rPr>
        <w:t xml:space="preserve"> kifizetése volt szükséges.</w:t>
      </w:r>
    </w:p>
    <w:p w14:paraId="07471F3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E8489D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Zöldkezelési feladatok (parlagfűírtás, permetezés, favágás, fák nyesése, kaszálás)</w:t>
      </w:r>
    </w:p>
    <w:p w14:paraId="4DA904A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Ez a szakfeladat biztosít lehetőséget arra, hogy azon parkfenntartási munkák elvégzése, és azon területek gondozása is megvalósítható legyen, amelyekre az AJKA-ÖKO Városüzemeltetési és Vagyonkezelési Kft-vel, valamint a településgondnokokkal kötött szerződés alapján nem kerül sor. Finanszírozásra került többek között a permetezéssel, veszélyes fák kivágásával, fák metszésével, a parlagfű irtással, kaszálással, a kandeláberekre történő muskátli kihelyezéssel és gondozással kapcsolatos feladatok. A felsorolt feladatok elvégzéséhez a tavalyi évben 80.646.630 Ft terveztünk be a költségvetésben, melyből – </w:t>
      </w:r>
      <w:r>
        <w:rPr>
          <w:rFonts w:ascii="Times New Roman" w:hAnsi="Times New Roman"/>
          <w:b/>
          <w:bCs/>
        </w:rPr>
        <w:t>26.043.547 Ft</w:t>
      </w:r>
      <w:r>
        <w:rPr>
          <w:rFonts w:ascii="Times New Roman" w:hAnsi="Times New Roman"/>
        </w:rPr>
        <w:t xml:space="preserve"> került felhasználásra.</w:t>
      </w:r>
    </w:p>
    <w:p w14:paraId="682444B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26C4C2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Város-, községgazdálkodási egyéb szolgáltatások - Egyéb kommunális feladatok</w:t>
      </w:r>
    </w:p>
    <w:p w14:paraId="1FB39A0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szakfeladat tartalmazza azokat a feladatokat, amelyek a város üzemeltetésével kapcsolatban felmerülhetnek. Ide tartozik többek között a karácsonyi vásárral, díszvilágítással, fenyőfa és karácsonyi díszek beszerzésével, és fenyőfaállítással kapcsolatos feladatok, a köztéri szobrok, kézi hulladékgyűjtők, buszvárók karbantartása, köztéri berendezési tárgyak, bútorok rendben tartása. Éves szerződés keretében végeztettük el jogszabály szerinti kötelezettségünket, a játszóterek üzemeltetésével kapcsolatos feladatokat, és itt kerültek elszámolásra szükség esetén a lejárt forgalmi rendszámú, illetve roncsautók elszállíttatásával kapcsolatban felmerülő költségek. Biztosítottuk a városi zászlózással kapcsolatos teendőket, finanszíroztuk a korcsolyázással kapcsolatban felmerülő költségeket, felszámoltattuk az illegális hulladéktelepeket, és a pénzügyi lehetőségek függvényében elvégeztettük a szórt felületű sétányok murvázását. A felsorolt feladatok elvégzéséhez 2025. évben 194.270.479 Ft-ot terveztünk, melyből </w:t>
      </w:r>
      <w:r>
        <w:rPr>
          <w:rFonts w:ascii="Times New Roman" w:hAnsi="Times New Roman"/>
          <w:b/>
          <w:bCs/>
        </w:rPr>
        <w:t>88.692.544 Ft</w:t>
      </w:r>
      <w:r>
        <w:rPr>
          <w:rFonts w:ascii="Times New Roman" w:hAnsi="Times New Roman"/>
        </w:rPr>
        <w:t xml:space="preserve"> került felhasználásra.</w:t>
      </w:r>
    </w:p>
    <w:p w14:paraId="4828575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EAC17F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Önkormányzati ingatlanok vagyonbiztosítása</w:t>
      </w:r>
    </w:p>
    <w:p w14:paraId="3B20841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ingatlanok vagyonbiztosításának éves díjára </w:t>
      </w:r>
      <w:r>
        <w:rPr>
          <w:rFonts w:ascii="Times New Roman" w:hAnsi="Times New Roman"/>
          <w:b/>
          <w:bCs/>
        </w:rPr>
        <w:t xml:space="preserve">5.000.000 Ft </w:t>
      </w:r>
      <w:r>
        <w:rPr>
          <w:rFonts w:ascii="Times New Roman" w:hAnsi="Times New Roman"/>
        </w:rPr>
        <w:t>előirányzatból</w:t>
      </w:r>
      <w:r>
        <w:rPr>
          <w:rFonts w:ascii="Times New Roman" w:hAnsi="Times New Roman"/>
          <w:b/>
          <w:bCs/>
        </w:rPr>
        <w:t xml:space="preserve"> 4.307.281 Ft </w:t>
      </w:r>
      <w:r>
        <w:rPr>
          <w:rFonts w:ascii="Times New Roman" w:hAnsi="Times New Roman"/>
        </w:rPr>
        <w:t>kifizetése történt meg.</w:t>
      </w:r>
    </w:p>
    <w:p w14:paraId="6978885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013B34B"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066020 Újélet 8 Kft – bérleti díj</w:t>
      </w:r>
    </w:p>
    <w:p w14:paraId="1ED232D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társaság a 2021. évben megvásárolta 1405/2/A/2 hrsz-ú, „orvosi rendelő” megnevezésű, valamint a 10183/4 hrsz-ú, „kivett épület, udvar” megnevezésű ingatlanokat. A két ingatlanra az Újélet 8 Kft. bérleti szerződést kötött az Önkormányzattal. A bérleti díjak fedezetére a 2025. évi költségvetés 15.000.000 Ft előirányzatot tartalmazott, melyből </w:t>
      </w:r>
      <w:r>
        <w:rPr>
          <w:rFonts w:ascii="Times New Roman" w:hAnsi="Times New Roman"/>
          <w:b/>
          <w:bCs/>
        </w:rPr>
        <w:t>13.000.000 Ft</w:t>
      </w:r>
      <w:r>
        <w:rPr>
          <w:rFonts w:ascii="Times New Roman" w:hAnsi="Times New Roman"/>
        </w:rPr>
        <w:t xml:space="preserve"> kifizetése történt meg.</w:t>
      </w:r>
    </w:p>
    <w:p w14:paraId="00F53FD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9EFDD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106010 Lakóingatlan szociális célú bérbeadása, üzemeltetése               </w:t>
      </w:r>
    </w:p>
    <w:p w14:paraId="7D7DCA3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szakfeladat a 113 db önkormányzati bérlakás üzemeltetésével kapcsolatos kiadásokat tartalmazza. Az önkormányzat tulajdonában lévő szociális és szolgálati lakások üzemeltetését és karbantartását szerződéses jogviszony alapján az Ajkait Kft. látja el. A feladat ellátásához kapcsolódó kiadások fedezésére a 2025. évi költségvetés 57.700.000 Ft előirányzatot tartalmazott, melyből </w:t>
      </w:r>
      <w:r>
        <w:rPr>
          <w:rFonts w:ascii="Times New Roman" w:hAnsi="Times New Roman"/>
          <w:b/>
          <w:bCs/>
        </w:rPr>
        <w:t>56.533.370 Ft</w:t>
      </w:r>
      <w:r>
        <w:rPr>
          <w:rFonts w:ascii="Times New Roman" w:hAnsi="Times New Roman"/>
        </w:rPr>
        <w:t xml:space="preserve"> kifizetése történt meg</w:t>
      </w:r>
    </w:p>
    <w:p w14:paraId="5DC2CD5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54C28B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107060 Egyéb szociális pénzbeli ellátások, támogatások (Települési támogatás)</w:t>
      </w:r>
    </w:p>
    <w:p w14:paraId="25C3EC5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rFonts w:ascii="Times New Roman" w:hAnsi="Times New Roman"/>
          <w:i/>
          <w:iCs/>
        </w:rPr>
        <w:t>települési támogatás</w:t>
      </w:r>
      <w:r>
        <w:rPr>
          <w:rFonts w:ascii="Times New Roman" w:hAnsi="Times New Roman"/>
        </w:rP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rFonts w:ascii="Times New Roman" w:hAnsi="Times New Roman"/>
          <w:i/>
          <w:iCs/>
        </w:rPr>
        <w:t>települési támogatást</w:t>
      </w:r>
      <w:r>
        <w:rPr>
          <w:rFonts w:ascii="Times New Roman" w:hAnsi="Times New Roman"/>
        </w:rPr>
        <w:t xml:space="preserve"> nyújthat a szociálisan rászoruló személynek:</w:t>
      </w:r>
    </w:p>
    <w:p w14:paraId="684DE3D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1. a) a </w:t>
      </w:r>
      <w:r>
        <w:rPr>
          <w:rFonts w:ascii="Times New Roman" w:hAnsi="Times New Roman"/>
          <w:i/>
          <w:iCs/>
        </w:rPr>
        <w:t>lakhatáshoz kapcsolódó kiadások</w:t>
      </w:r>
      <w:r>
        <w:rPr>
          <w:rFonts w:ascii="Times New Roman" w:hAnsi="Times New Roman"/>
        </w:rPr>
        <w:t xml:space="preserve"> viseléséhez,</w:t>
      </w:r>
    </w:p>
    <w:p w14:paraId="0F29EDE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b) a 18. életévét betöltött </w:t>
      </w:r>
      <w:r>
        <w:rPr>
          <w:rFonts w:ascii="Times New Roman" w:hAnsi="Times New Roman"/>
          <w:i/>
          <w:iCs/>
        </w:rPr>
        <w:t>tartósan beteg hozzátartozójának ápolását végző személy részére</w:t>
      </w:r>
      <w:r>
        <w:rPr>
          <w:rFonts w:ascii="Times New Roman" w:hAnsi="Times New Roman"/>
        </w:rPr>
        <w:t>,</w:t>
      </w:r>
    </w:p>
    <w:p w14:paraId="5699292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c) a </w:t>
      </w:r>
      <w:r>
        <w:rPr>
          <w:rFonts w:ascii="Times New Roman" w:hAnsi="Times New Roman"/>
          <w:i/>
          <w:iCs/>
        </w:rPr>
        <w:t>gyógyszer-kiadások</w:t>
      </w:r>
      <w:r>
        <w:rPr>
          <w:rFonts w:ascii="Times New Roman" w:hAnsi="Times New Roman"/>
        </w:rPr>
        <w:t xml:space="preserve"> viseléséhez,</w:t>
      </w:r>
    </w:p>
    <w:p w14:paraId="4CCCED1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d) a </w:t>
      </w:r>
      <w:r>
        <w:rPr>
          <w:rFonts w:ascii="Times New Roman" w:hAnsi="Times New Roman"/>
          <w:i/>
          <w:iCs/>
        </w:rPr>
        <w:t>lakhatási kiadásokhoz kapcsolódó hátralékot felhalmozó</w:t>
      </w:r>
      <w:r>
        <w:rPr>
          <w:rFonts w:ascii="Times New Roman" w:hAnsi="Times New Roman"/>
        </w:rPr>
        <w:t xml:space="preserve"> személyek részére,</w:t>
      </w:r>
    </w:p>
    <w:p w14:paraId="6CB0C4C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 továbbá </w:t>
      </w:r>
      <w:r>
        <w:rPr>
          <w:rFonts w:ascii="Times New Roman" w:hAnsi="Times New Roman"/>
          <w:i/>
          <w:iCs/>
        </w:rPr>
        <w:t>a rendkívüli élethelyzetbe került, létfenntartási gonddal küzdő személyek</w:t>
      </w:r>
      <w:r>
        <w:rPr>
          <w:rFonts w:ascii="Times New Roman" w:hAnsi="Times New Roman"/>
        </w:rPr>
        <w:t xml:space="preserve">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547ADBD1" w14:textId="77777777" w:rsidR="001B4A49" w:rsidRDefault="00BA45FB">
      <w:pPr>
        <w:numPr>
          <w:ilvl w:val="0"/>
          <w:numId w:val="14"/>
        </w:numPr>
        <w:spacing w:before="150" w:after="150"/>
        <w:jc w:val="both"/>
        <w:rPr>
          <w:rFonts w:ascii="Times New Roman" w:hAnsi="Times New Roman"/>
        </w:rPr>
      </w:pPr>
      <w:r>
        <w:rPr>
          <w:rFonts w:ascii="Times New Roman" w:hAnsi="Times New Roman"/>
        </w:rPr>
        <w:t>Rendkívüli települési támogatás megállapítása iránt az év során 51 kérelem érkezett, melyből minden esetben megállapításra került sor.</w:t>
      </w:r>
    </w:p>
    <w:p w14:paraId="084FB7C5" w14:textId="77777777" w:rsidR="001B4A49" w:rsidRDefault="00BA45FB">
      <w:pPr>
        <w:numPr>
          <w:ilvl w:val="0"/>
          <w:numId w:val="14"/>
        </w:numPr>
        <w:spacing w:before="150" w:after="150"/>
        <w:jc w:val="both"/>
        <w:rPr>
          <w:rFonts w:ascii="Times New Roman" w:hAnsi="Times New Roman"/>
        </w:rPr>
      </w:pPr>
      <w:r>
        <w:rPr>
          <w:rFonts w:ascii="Times New Roman" w:hAnsi="Times New Roman"/>
        </w:rPr>
        <w:t>Temetési támogatás megállapítására 2 kérelem érkezett, mely megállapításra került.</w:t>
      </w:r>
    </w:p>
    <w:p w14:paraId="7549C80C" w14:textId="77777777" w:rsidR="001B4A49" w:rsidRDefault="00BA45FB">
      <w:pPr>
        <w:numPr>
          <w:ilvl w:val="0"/>
          <w:numId w:val="15"/>
        </w:numPr>
        <w:spacing w:before="150" w:after="150"/>
        <w:jc w:val="both"/>
        <w:rPr>
          <w:rFonts w:ascii="Times New Roman" w:hAnsi="Times New Roman"/>
        </w:rPr>
      </w:pPr>
      <w:r>
        <w:rPr>
          <w:rFonts w:ascii="Times New Roman" w:hAnsi="Times New Roman"/>
        </w:rPr>
        <w:t>Gyógyszertámogatás megállapítására az év során 2 kérelem érkezett, melyből minden esetben megállapításra került sor.</w:t>
      </w:r>
    </w:p>
    <w:p w14:paraId="2A8C5924" w14:textId="77777777" w:rsidR="001B4A49" w:rsidRDefault="00BA45FB">
      <w:pPr>
        <w:numPr>
          <w:ilvl w:val="0"/>
          <w:numId w:val="15"/>
        </w:numPr>
        <w:spacing w:before="150" w:after="150"/>
        <w:jc w:val="both"/>
        <w:rPr>
          <w:rFonts w:ascii="Times New Roman" w:hAnsi="Times New Roman"/>
        </w:rPr>
      </w:pPr>
      <w:r>
        <w:rPr>
          <w:rFonts w:ascii="Times New Roman" w:hAnsi="Times New Roman"/>
        </w:rPr>
        <w:t>Lakhatási támogatás: az önkormányzati rendelet alapján a lakhatási költségekhez történő hozzájárulásként kerül megállapításra, havi rendszeres ellátás, elsősorban a közüzemi szolgáltatóknak történő utalással. 2025. évben átlagosan havonta 19</w:t>
      </w:r>
      <w:r>
        <w:rPr>
          <w:rFonts w:ascii="Times New Roman" w:hAnsi="Times New Roman"/>
          <w:b/>
          <w:bCs/>
        </w:rPr>
        <w:t xml:space="preserve"> </w:t>
      </w:r>
      <w:r>
        <w:rPr>
          <w:rFonts w:ascii="Times New Roman" w:hAnsi="Times New Roman"/>
        </w:rPr>
        <w:t>fő részesült támogatásban.</w:t>
      </w:r>
    </w:p>
    <w:p w14:paraId="65447964" w14:textId="77777777" w:rsidR="001B4A49" w:rsidRDefault="00BA45FB">
      <w:pPr>
        <w:numPr>
          <w:ilvl w:val="0"/>
          <w:numId w:val="15"/>
        </w:numPr>
        <w:spacing w:before="150" w:after="150"/>
        <w:jc w:val="both"/>
        <w:rPr>
          <w:rFonts w:ascii="Times New Roman" w:hAnsi="Times New Roman"/>
        </w:rPr>
      </w:pPr>
      <w:r>
        <w:rPr>
          <w:rFonts w:ascii="Times New Roman" w:hAnsi="Times New Roman"/>
        </w:rPr>
        <w:t>Augusztus hónapban meghirdettük a tanszervásárlási támogatást, 8 család 17 gyermeke számára érkezett kérelem. A támogatás</w:t>
      </w:r>
      <w:r>
        <w:rPr>
          <w:rFonts w:ascii="Times New Roman" w:hAnsi="Times New Roman"/>
          <w:b/>
          <w:bCs/>
        </w:rPr>
        <w:t xml:space="preserve"> </w:t>
      </w:r>
      <w:r>
        <w:rPr>
          <w:rFonts w:ascii="Times New Roman" w:hAnsi="Times New Roman"/>
        </w:rPr>
        <w:t>kifizetése szeptember hónapban történt meg 17 gyermek törvényes képviselője részére.</w:t>
      </w:r>
    </w:p>
    <w:p w14:paraId="0EF1DDD4" w14:textId="77777777" w:rsidR="001B4A49" w:rsidRDefault="00BA45FB">
      <w:pPr>
        <w:numPr>
          <w:ilvl w:val="0"/>
          <w:numId w:val="15"/>
        </w:numPr>
        <w:spacing w:before="150" w:after="150"/>
        <w:jc w:val="both"/>
        <w:rPr>
          <w:rFonts w:ascii="Times New Roman" w:hAnsi="Times New Roman"/>
        </w:rPr>
      </w:pPr>
      <w:r>
        <w:rPr>
          <w:rFonts w:ascii="Times New Roman" w:hAnsi="Times New Roman"/>
        </w:rPr>
        <w:t>Ápolási támogatás 2025. évben 2 fő új kérelmező részére került megállapításra, átlagosan havonta 2 főnek került folyósításra.</w:t>
      </w:r>
    </w:p>
    <w:p w14:paraId="6FD7C21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Települési támogatásra 2025. évben kifizetett összeg összesen: 3.195.463- Ft., az ellátások utalásának postaköltségével (</w:t>
      </w:r>
      <w:proofErr w:type="gramStart"/>
      <w:r>
        <w:rPr>
          <w:rFonts w:ascii="Times New Roman" w:hAnsi="Times New Roman"/>
          <w:b/>
          <w:bCs/>
        </w:rPr>
        <w:t>14.923,-</w:t>
      </w:r>
      <w:proofErr w:type="gramEnd"/>
      <w:r>
        <w:rPr>
          <w:rFonts w:ascii="Times New Roman" w:hAnsi="Times New Roman"/>
          <w:b/>
          <w:bCs/>
        </w:rPr>
        <w:t xml:space="preserve"> Ft dologi kiadás).</w:t>
      </w:r>
    </w:p>
    <w:p w14:paraId="433DCF6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54ACE1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107060 Egyéb szociális ellátások, támogatások (köztemetés)</w:t>
      </w:r>
    </w:p>
    <w:p w14:paraId="11D0B46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elmúlt évek statisztikáját figyelembe véve a köztemetés elrendelésének száma továbbra sem csökkent, melyre a Szoctv.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2025. évben összesen 16 elhunyt eltemettetését rendeltük meg köztemetéssel. </w:t>
      </w:r>
      <w:r>
        <w:rPr>
          <w:rFonts w:ascii="Times New Roman" w:hAnsi="Times New Roman"/>
          <w:b/>
          <w:bCs/>
        </w:rPr>
        <w:t>Összesen 3.095.302.-Ft került kifizetésre</w:t>
      </w:r>
      <w:r>
        <w:rPr>
          <w:rFonts w:ascii="Times New Roman" w:hAnsi="Times New Roman"/>
        </w:rPr>
        <w:t>. A köztemetések költségének egy része megtérült, mert más település megtérítette, vagy a hozzátartozó fizette vissza az önkormányzat számára.</w:t>
      </w:r>
    </w:p>
    <w:p w14:paraId="0EA687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A1565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évben önkormányzati hatáskörben ellátott szociális feladatok:</w:t>
      </w:r>
    </w:p>
    <w:p w14:paraId="3978FD86"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a) Népjóléti Bizottsági hatáskörben</w:t>
      </w:r>
      <w:r>
        <w:rPr>
          <w:rFonts w:ascii="Times New Roman" w:hAnsi="Times New Roman"/>
        </w:rPr>
        <w:t>:</w:t>
      </w:r>
    </w:p>
    <w:p w14:paraId="71A2DBF0" w14:textId="77777777" w:rsidR="001B4A49" w:rsidRDefault="00BA45FB">
      <w:pPr>
        <w:numPr>
          <w:ilvl w:val="0"/>
          <w:numId w:val="16"/>
        </w:numPr>
        <w:spacing w:before="150" w:after="150"/>
        <w:jc w:val="both"/>
        <w:rPr>
          <w:rFonts w:ascii="Times New Roman" w:hAnsi="Times New Roman"/>
        </w:rPr>
      </w:pPr>
      <w:r>
        <w:rPr>
          <w:rFonts w:ascii="Times New Roman" w:hAnsi="Times New Roman"/>
        </w:rPr>
        <w:t>Szociális bérlakás igényléséhez 5</w:t>
      </w:r>
      <w:r>
        <w:rPr>
          <w:rFonts w:ascii="Times New Roman" w:hAnsi="Times New Roman"/>
          <w:b/>
          <w:bCs/>
        </w:rPr>
        <w:t xml:space="preserve"> </w:t>
      </w:r>
      <w:r>
        <w:rPr>
          <w:rFonts w:ascii="Times New Roman" w:hAnsi="Times New Roman"/>
        </w:rPr>
        <w:t>kérelmezőt vettünk nyilvántartásba. Az év folyamán lakás nem üresedett meg, a Bizottság a névjegyzéket vizsgálta felül.</w:t>
      </w:r>
    </w:p>
    <w:p w14:paraId="0FDC735C" w14:textId="77777777" w:rsidR="001B4A49" w:rsidRDefault="00BA45FB">
      <w:pPr>
        <w:numPr>
          <w:ilvl w:val="0"/>
          <w:numId w:val="16"/>
        </w:numPr>
        <w:spacing w:before="150" w:after="150"/>
        <w:jc w:val="both"/>
        <w:rPr>
          <w:rFonts w:ascii="Times New Roman" w:hAnsi="Times New Roman"/>
        </w:rPr>
      </w:pPr>
      <w:r>
        <w:rPr>
          <w:rFonts w:ascii="Times New Roman" w:hAnsi="Times New Roman"/>
        </w:rPr>
        <w:t>Ápolási támogatás 2025. évben 2 fő új kérelmező részére került megállapításra, átlagosan havonta 2 főnek került folyósításra.</w:t>
      </w:r>
    </w:p>
    <w:p w14:paraId="17425CED" w14:textId="77777777" w:rsidR="001B4A49" w:rsidRDefault="00BA45FB">
      <w:pPr>
        <w:numPr>
          <w:ilvl w:val="0"/>
          <w:numId w:val="16"/>
        </w:numPr>
        <w:spacing w:before="150" w:after="150"/>
        <w:jc w:val="both"/>
        <w:rPr>
          <w:rFonts w:ascii="Times New Roman" w:hAnsi="Times New Roman"/>
        </w:rPr>
      </w:pPr>
      <w:r>
        <w:rPr>
          <w:rFonts w:ascii="Times New Roman" w:hAnsi="Times New Roman"/>
        </w:rPr>
        <w:t>Rendkívüli települési támogatás megállapítására, rendkívüli élethelyzetre tekintettel, 12 család részére került sor.</w:t>
      </w:r>
    </w:p>
    <w:p w14:paraId="67F3B508" w14:textId="77777777" w:rsidR="001B4A49" w:rsidRDefault="00BA45FB">
      <w:pPr>
        <w:numPr>
          <w:ilvl w:val="0"/>
          <w:numId w:val="16"/>
        </w:numPr>
        <w:spacing w:before="150" w:after="150"/>
        <w:jc w:val="both"/>
        <w:rPr>
          <w:rFonts w:ascii="Times New Roman" w:hAnsi="Times New Roman"/>
        </w:rPr>
      </w:pPr>
      <w:r>
        <w:rPr>
          <w:rFonts w:ascii="Times New Roman" w:hAnsi="Times New Roman"/>
        </w:rPr>
        <w:t>A Bizottság meghallgatta és elfogadta a szociális és gyermekjóléti intézmények előző évi szakmai munkájáról szóló beszámolót, a bizottság tagjai intézményi látogatás keretében személyesen ismerték meg az önkormányzati intézményekben folyó szakmai munkát.</w:t>
      </w:r>
    </w:p>
    <w:p w14:paraId="0B74D1F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 Polgármesteri hatáskörben:</w:t>
      </w:r>
    </w:p>
    <w:p w14:paraId="1BA6E2D2" w14:textId="77777777" w:rsidR="001B4A49" w:rsidRDefault="00BA45FB">
      <w:pPr>
        <w:numPr>
          <w:ilvl w:val="0"/>
          <w:numId w:val="17"/>
        </w:numPr>
        <w:spacing w:before="150" w:after="150"/>
        <w:jc w:val="both"/>
        <w:rPr>
          <w:rFonts w:ascii="Times New Roman" w:hAnsi="Times New Roman"/>
        </w:rPr>
      </w:pPr>
      <w:r>
        <w:rPr>
          <w:rFonts w:ascii="Times New Roman" w:hAnsi="Times New Roman"/>
        </w:rPr>
        <w:t>Rendkívüli települési támogatás megállapítása iránt az év során 37 kérelem érkezett, melyből minden esetben megállapításra került sor.</w:t>
      </w:r>
    </w:p>
    <w:p w14:paraId="6C5844B7" w14:textId="77777777" w:rsidR="001B4A49" w:rsidRDefault="00BA45FB">
      <w:pPr>
        <w:numPr>
          <w:ilvl w:val="0"/>
          <w:numId w:val="17"/>
        </w:numPr>
        <w:spacing w:before="150" w:after="150"/>
        <w:jc w:val="both"/>
        <w:rPr>
          <w:rFonts w:ascii="Times New Roman" w:hAnsi="Times New Roman"/>
        </w:rPr>
      </w:pPr>
      <w:r>
        <w:rPr>
          <w:rFonts w:ascii="Times New Roman" w:hAnsi="Times New Roman"/>
        </w:rPr>
        <w:t>Temetési támogatás megállapítására 2 kérelem érkezett, melyből minden esetben megállapításra került sor.</w:t>
      </w:r>
    </w:p>
    <w:p w14:paraId="115103B0" w14:textId="77777777" w:rsidR="001B4A49" w:rsidRDefault="00BA45FB">
      <w:pPr>
        <w:numPr>
          <w:ilvl w:val="0"/>
          <w:numId w:val="17"/>
        </w:numPr>
        <w:spacing w:before="150" w:after="150"/>
        <w:jc w:val="both"/>
        <w:rPr>
          <w:rFonts w:ascii="Times New Roman" w:hAnsi="Times New Roman"/>
        </w:rPr>
      </w:pPr>
      <w:r>
        <w:rPr>
          <w:rFonts w:ascii="Times New Roman" w:hAnsi="Times New Roman"/>
        </w:rPr>
        <w:t>Gyógyszertámogatás megállapítására az év során 1 kérelem érkezett.</w:t>
      </w:r>
    </w:p>
    <w:p w14:paraId="6C073D4B" w14:textId="77777777" w:rsidR="001B4A49" w:rsidRDefault="00BA45FB">
      <w:pPr>
        <w:numPr>
          <w:ilvl w:val="0"/>
          <w:numId w:val="17"/>
        </w:numPr>
        <w:spacing w:before="150" w:after="150"/>
        <w:jc w:val="both"/>
        <w:rPr>
          <w:rFonts w:ascii="Times New Roman" w:hAnsi="Times New Roman"/>
        </w:rPr>
      </w:pPr>
      <w:r>
        <w:rPr>
          <w:rFonts w:ascii="Times New Roman" w:hAnsi="Times New Roman"/>
        </w:rPr>
        <w:t>Lakhatási támogatás: az önkormányzati rendelet alapján a lakhatási költségekhez történő hozzájárulásként kerül megállapításra, havi rendszeres ellátás, elsősorban a közüzemi szolgáltatóknak történő utalással. 2025. évben átlagosan havonta 19</w:t>
      </w:r>
      <w:r>
        <w:rPr>
          <w:rFonts w:ascii="Times New Roman" w:hAnsi="Times New Roman"/>
          <w:b/>
          <w:bCs/>
        </w:rPr>
        <w:t xml:space="preserve"> </w:t>
      </w:r>
      <w:r>
        <w:rPr>
          <w:rFonts w:ascii="Times New Roman" w:hAnsi="Times New Roman"/>
        </w:rPr>
        <w:t>fő részesült támogatásban.</w:t>
      </w:r>
    </w:p>
    <w:p w14:paraId="6CC75596" w14:textId="77777777" w:rsidR="001B4A49" w:rsidRDefault="00BA45FB">
      <w:pPr>
        <w:numPr>
          <w:ilvl w:val="0"/>
          <w:numId w:val="17"/>
        </w:numPr>
        <w:spacing w:before="150" w:after="150"/>
        <w:jc w:val="both"/>
        <w:rPr>
          <w:rFonts w:ascii="Times New Roman" w:hAnsi="Times New Roman"/>
        </w:rPr>
      </w:pPr>
      <w:r>
        <w:rPr>
          <w:rFonts w:ascii="Times New Roman" w:hAnsi="Times New Roman"/>
        </w:rPr>
        <w:t>Augusztus hónapban meghirdettük a tanszervásárlási támogatást, 8 család 17 gyermeke számára érkezett kérelem. A támogatás</w:t>
      </w:r>
      <w:r>
        <w:rPr>
          <w:rFonts w:ascii="Times New Roman" w:hAnsi="Times New Roman"/>
          <w:b/>
          <w:bCs/>
        </w:rPr>
        <w:t xml:space="preserve"> </w:t>
      </w:r>
      <w:r>
        <w:rPr>
          <w:rFonts w:ascii="Times New Roman" w:hAnsi="Times New Roman"/>
        </w:rPr>
        <w:t>kifizetése szeptember hónapban történt meg 17 gyermek törvényes képviselője részére.</w:t>
      </w:r>
    </w:p>
    <w:p w14:paraId="362B58B3" w14:textId="77777777" w:rsidR="001B4A49" w:rsidRDefault="00BA45FB">
      <w:pPr>
        <w:numPr>
          <w:ilvl w:val="0"/>
          <w:numId w:val="17"/>
        </w:numPr>
        <w:spacing w:before="150" w:after="150"/>
        <w:jc w:val="both"/>
        <w:rPr>
          <w:rFonts w:ascii="Times New Roman" w:hAnsi="Times New Roman"/>
        </w:rPr>
      </w:pPr>
      <w:r>
        <w:rPr>
          <w:rFonts w:ascii="Times New Roman" w:hAnsi="Times New Roman"/>
        </w:rPr>
        <w:t>Köztemetésről 16 esetben intézkedtünk.</w:t>
      </w:r>
    </w:p>
    <w:p w14:paraId="37F69296" w14:textId="77777777" w:rsidR="001B4A49" w:rsidRDefault="00BA45FB">
      <w:pPr>
        <w:numPr>
          <w:ilvl w:val="0"/>
          <w:numId w:val="17"/>
        </w:numPr>
        <w:spacing w:before="150" w:after="150"/>
        <w:jc w:val="both"/>
        <w:rPr>
          <w:rFonts w:ascii="Times New Roman" w:hAnsi="Times New Roman"/>
        </w:rPr>
      </w:pPr>
      <w:r>
        <w:rPr>
          <w:rFonts w:ascii="Times New Roman" w:hAnsi="Times New Roman"/>
        </w:rPr>
        <w:t>Szociális ellátás térítési díj hátralékának behajtására 1 esetben született döntés az ellátást biztosító intézmény jelzése alapján.</w:t>
      </w:r>
    </w:p>
    <w:p w14:paraId="096249E1" w14:textId="77777777" w:rsidR="001B4A49" w:rsidRDefault="00BA45FB">
      <w:pPr>
        <w:numPr>
          <w:ilvl w:val="0"/>
          <w:numId w:val="17"/>
        </w:numPr>
        <w:spacing w:before="150" w:after="150"/>
        <w:jc w:val="both"/>
        <w:rPr>
          <w:rFonts w:ascii="Times New Roman" w:hAnsi="Times New Roman"/>
        </w:rPr>
      </w:pPr>
      <w:r>
        <w:rPr>
          <w:rFonts w:ascii="Times New Roman" w:hAnsi="Times New Roman"/>
        </w:rPr>
        <w:t>2025. évben is, az ellenőrzési tervnek megfelelően, megtörtént az önkormányzat fenntartásában működő szociális és gyermekjóléti intézmények fenntartói ellenőrzése.</w:t>
      </w:r>
    </w:p>
    <w:p w14:paraId="1AB8F7DC" w14:textId="77777777" w:rsidR="001B4A49" w:rsidRDefault="00BA45FB">
      <w:pPr>
        <w:numPr>
          <w:ilvl w:val="0"/>
          <w:numId w:val="17"/>
        </w:numPr>
        <w:spacing w:before="150" w:after="150"/>
        <w:jc w:val="both"/>
        <w:rPr>
          <w:rFonts w:ascii="Times New Roman" w:hAnsi="Times New Roman"/>
        </w:rPr>
      </w:pPr>
      <w:r>
        <w:rPr>
          <w:rFonts w:ascii="Times New Roman" w:hAnsi="Times New Roman"/>
        </w:rPr>
        <w:t>Téli áthúzódó, hosszabb időtartamú közfoglalkoztatás: 2024. szeptember 1. napjától 2025. február 28. napjáig terjedő időszakban, 31 fő foglalkoztatása valósult meg segédmunkás munkakörben, napi 8 órában.</w:t>
      </w:r>
    </w:p>
    <w:p w14:paraId="45097276" w14:textId="77777777" w:rsidR="001B4A49" w:rsidRDefault="00BA45FB">
      <w:pPr>
        <w:numPr>
          <w:ilvl w:val="0"/>
          <w:numId w:val="17"/>
        </w:numPr>
        <w:spacing w:before="150" w:after="150"/>
        <w:jc w:val="both"/>
        <w:rPr>
          <w:rFonts w:ascii="Times New Roman" w:hAnsi="Times New Roman"/>
        </w:rPr>
      </w:pPr>
      <w:r>
        <w:rPr>
          <w:rFonts w:ascii="Times New Roman" w:hAnsi="Times New Roman"/>
        </w:rPr>
        <w:t>2025. évi hosszabb időtartamú Közfoglalkoztatás: 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 2025. március 10. napjától 2025. október 31. napjáig terjedő időszakban, 31 fő foglalkoztatása valósult meg segédmunkás munkakörben, napi 8 órában. 2025. november 1. napjától 2026. augusztus 31. napjáig terjedő időszakban, 31 fő foglalkoztatása valósult meg segédmunkás munkakörben, napi 8 órában.</w:t>
      </w:r>
    </w:p>
    <w:p w14:paraId="1678F3E8" w14:textId="77777777" w:rsidR="001B4A49" w:rsidRDefault="00BA45FB">
      <w:pPr>
        <w:numPr>
          <w:ilvl w:val="0"/>
          <w:numId w:val="17"/>
        </w:numPr>
        <w:spacing w:before="150" w:after="150"/>
        <w:jc w:val="both"/>
        <w:rPr>
          <w:rFonts w:ascii="Times New Roman" w:hAnsi="Times New Roman"/>
        </w:rPr>
      </w:pPr>
      <w:r>
        <w:rPr>
          <w:rFonts w:ascii="Times New Roman" w:hAnsi="Times New Roman"/>
        </w:rPr>
        <w:t>Nyári diákmunka program: 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2025. évben 12 fő diák foglalkoztatására került sor.</w:t>
      </w:r>
    </w:p>
    <w:p w14:paraId="3931D95B" w14:textId="77777777" w:rsidR="001B4A49" w:rsidRDefault="00BA45FB">
      <w:pPr>
        <w:numPr>
          <w:ilvl w:val="0"/>
          <w:numId w:val="17"/>
        </w:numPr>
        <w:spacing w:before="150" w:after="150"/>
        <w:jc w:val="both"/>
        <w:rPr>
          <w:rFonts w:ascii="Times New Roman" w:hAnsi="Times New Roman"/>
        </w:rPr>
      </w:pPr>
      <w:r>
        <w:rPr>
          <w:rFonts w:ascii="Times New Roman" w:hAnsi="Times New Roman"/>
        </w:rP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2025. évi megállapodás megkötéséről, valamint a támogatási összeg utalásáról.</w:t>
      </w:r>
    </w:p>
    <w:p w14:paraId="486C5C3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01B646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41200-0 Intézményi karbantartások</w:t>
      </w:r>
    </w:p>
    <w:p w14:paraId="35E6BD5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 évben, az előre tervezhető intézmény karbantartási feladatok az egyes intézményi költségvetésekbe kerülnek beépítésre. A tervezett 20.000.000 Ft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20.000.000 Ft kerül elkülönítésre. A 43.833.469 Ft előirányzatból </w:t>
      </w:r>
      <w:r>
        <w:rPr>
          <w:rFonts w:ascii="Times New Roman" w:hAnsi="Times New Roman"/>
          <w:b/>
          <w:bCs/>
        </w:rPr>
        <w:t>11.386.081 Ft</w:t>
      </w:r>
      <w:r>
        <w:rPr>
          <w:rFonts w:ascii="Times New Roman" w:hAnsi="Times New Roman"/>
        </w:rPr>
        <w:t xml:space="preserve"> kifizetése történt meg.</w:t>
      </w:r>
    </w:p>
    <w:p w14:paraId="6FFBC11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2ADCC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működési célú kiadások</w:t>
      </w:r>
    </w:p>
    <w:p w14:paraId="0F64A74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371C7E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Elvonások, befizetések</w:t>
      </w:r>
    </w:p>
    <w:p w14:paraId="5F0EA77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018010 a helyi önkormányzatok előző évi elszámolásából származó kiadások</w:t>
      </w:r>
    </w:p>
    <w:p w14:paraId="503C0D39" w14:textId="77777777" w:rsidR="001B4A49" w:rsidRDefault="00BA45FB">
      <w:pPr>
        <w:pStyle w:val="Szvegtrzs"/>
        <w:spacing w:after="160" w:line="240" w:lineRule="auto"/>
        <w:jc w:val="both"/>
        <w:rPr>
          <w:rFonts w:ascii="Times New Roman" w:hAnsi="Times New Roman"/>
        </w:rPr>
      </w:pPr>
      <w:r>
        <w:rPr>
          <w:rFonts w:ascii="Times New Roman" w:hAnsi="Times New Roman"/>
        </w:rPr>
        <w:t>2024. évi önkormányzatok rendkívüli támogatásának fel nem használt része visszafizetés.</w:t>
      </w:r>
    </w:p>
    <w:p w14:paraId="2AD420F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7028F9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018010 a helyi önkormányzatok törvényi előíráson alapuló befizetései</w:t>
      </w:r>
    </w:p>
    <w:p w14:paraId="284B22C5"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évre megállapított szolidaritási hozzájárulási adó összege 905.318.735 forint, valamint a 2025. I. negyedévre és 2024. I. negyedévre befolyt iparűzési adó többlete alapján teljesítendő fizetési kötelezettség 5.546.325 forint.</w:t>
      </w:r>
    </w:p>
    <w:p w14:paraId="658198A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7CA74F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CF6254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Egyéb támogatások ÁH-on belülre</w:t>
      </w:r>
    </w:p>
    <w:p w14:paraId="3A02320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047410 KDT Vízügyi Igazgatóság – hidak, folyómeder karbantartása</w:t>
      </w:r>
    </w:p>
    <w:p w14:paraId="0145E06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Torna-patak, Szélesvíz-patak külterületi szakasz, a Csinger-patak ill. a Csigere-patak vízfolyáskezelőjének a patakok medrénél szükséges meder-rekonstrukciós, és hídfej megerősítési munkák elvégzése érdekében történt pénzeszköz átadás </w:t>
      </w:r>
      <w:r>
        <w:rPr>
          <w:rFonts w:ascii="Times New Roman" w:hAnsi="Times New Roman"/>
          <w:b/>
          <w:bCs/>
        </w:rPr>
        <w:t>2.000.000 Ft</w:t>
      </w:r>
      <w:r>
        <w:rPr>
          <w:rFonts w:ascii="Times New Roman" w:hAnsi="Times New Roman"/>
        </w:rPr>
        <w:t xml:space="preserve"> értékben, így a teljes 2025. évi előirányzat kifizetésre került.</w:t>
      </w:r>
    </w:p>
    <w:p w14:paraId="70BFA40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30509C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Városi Rendőrkapitányság működési támogatása   </w:t>
      </w:r>
    </w:p>
    <w:p w14:paraId="7355A75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rendőrség személyi állományának elismerése céljából </w:t>
      </w:r>
      <w:r>
        <w:rPr>
          <w:rFonts w:ascii="Times New Roman" w:hAnsi="Times New Roman"/>
          <w:b/>
          <w:bCs/>
        </w:rPr>
        <w:t>926.000 Ft</w:t>
      </w:r>
      <w:r>
        <w:rPr>
          <w:rFonts w:ascii="Times New Roman" w:hAnsi="Times New Roman"/>
        </w:rPr>
        <w:t xml:space="preserve"> támogatást biztosítottunk.</w:t>
      </w:r>
    </w:p>
    <w:p w14:paraId="38023C8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D807B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Visszatérítendő támogatások, kölcsönök államháztartáson kívülre</w:t>
      </w:r>
    </w:p>
    <w:p w14:paraId="22ADC69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Újélet 8 Kft – tagi kölcsön</w:t>
      </w:r>
    </w:p>
    <w:p w14:paraId="7FA7412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társaság a 2021. évben megvásárolta 1405/2/A/2 hrsz-ú, „orvosi rendelő” megnevezésű, valamint a 10183/4 hrsz-ú, „kivett épület, udvar” megnevezésű ingatlanokat. 2025. évben a legnagyobb kiadást a Regionális Fejlesztési Finanszírozó Zrt-nek fizetendő kölcsön törlesztő részlete 40.000.000 Ft és a kamat költség 30.000.000 Ft jelentette. A működési költség igény 4.000.000 Ft volt. A tőkerészlet, a kamatfizetés és az egyéb működési jellegű kiadásai - a cég 8.000.000 Ft bevételeit is figyelembe véve </w:t>
      </w:r>
      <w:r>
        <w:rPr>
          <w:rFonts w:ascii="Times New Roman" w:hAnsi="Times New Roman"/>
          <w:b/>
          <w:bCs/>
        </w:rPr>
        <w:t xml:space="preserve">- </w:t>
      </w:r>
      <w:r>
        <w:rPr>
          <w:rFonts w:ascii="Times New Roman" w:hAnsi="Times New Roman"/>
        </w:rPr>
        <w:t>66.000.000 Ft előirányzat biztosítását tették szükségessé, így az áthúzódó 11.000.000 Ft kifizetéssel együtt a 2025. évi teljes előirányzat 77.000.000 Ft</w:t>
      </w:r>
      <w:r>
        <w:rPr>
          <w:rFonts w:ascii="Times New Roman" w:hAnsi="Times New Roman"/>
          <w:b/>
          <w:bCs/>
        </w:rPr>
        <w:t xml:space="preserve"> </w:t>
      </w:r>
      <w:r>
        <w:rPr>
          <w:rFonts w:ascii="Times New Roman" w:hAnsi="Times New Roman"/>
        </w:rPr>
        <w:t>volt, melyből</w:t>
      </w:r>
      <w:r>
        <w:rPr>
          <w:rFonts w:ascii="Times New Roman" w:hAnsi="Times New Roman"/>
          <w:b/>
          <w:bCs/>
        </w:rPr>
        <w:t xml:space="preserve"> 53.500.000 Ft </w:t>
      </w:r>
      <w:r>
        <w:rPr>
          <w:rFonts w:ascii="Times New Roman" w:hAnsi="Times New Roman"/>
        </w:rPr>
        <w:t>kifizetésére került sor.</w:t>
      </w:r>
    </w:p>
    <w:p w14:paraId="4E7C446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58CA0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Nagytóberek Kft – tagi kölcsön - üzemeltetési kiadások finanszírozása</w:t>
      </w:r>
    </w:p>
    <w:p w14:paraId="394A771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Nagytóberek Kft. legszükségesebb kötelezettségeit az Önkormányzat által nyújtott tagi kölcsönökből finanszírozza. A 2025. évi működési költségeinek fedezésére </w:t>
      </w:r>
      <w:r>
        <w:rPr>
          <w:rFonts w:ascii="Times New Roman" w:hAnsi="Times New Roman"/>
          <w:b/>
          <w:bCs/>
        </w:rPr>
        <w:t>700.000 Ft</w:t>
      </w:r>
      <w:r>
        <w:rPr>
          <w:rFonts w:ascii="Times New Roman" w:hAnsi="Times New Roman"/>
        </w:rPr>
        <w:t xml:space="preserve"> előirányzatot tartalmazott, melynek kifizetésére nem volt szükség.</w:t>
      </w:r>
    </w:p>
    <w:p w14:paraId="78C8327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345733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Ajkai Innovációs és Szolg. Kft. tagi kölcsön - üzemeltetési feladatok</w:t>
      </w:r>
    </w:p>
    <w:p w14:paraId="0A612F31" w14:textId="77777777" w:rsidR="001B4A49" w:rsidRDefault="00BA45FB">
      <w:pPr>
        <w:pStyle w:val="Szvegtrzs"/>
        <w:spacing w:after="160" w:line="240" w:lineRule="auto"/>
        <w:jc w:val="both"/>
        <w:rPr>
          <w:rFonts w:ascii="Times New Roman" w:hAnsi="Times New Roman"/>
        </w:rPr>
      </w:pPr>
      <w:r>
        <w:rPr>
          <w:rFonts w:ascii="Times New Roman" w:hAnsi="Times New Roman"/>
        </w:rPr>
        <w:t>Az Ajkai Innovációs és Szolg. Kft. legszükségesebb kötelezettségeit az Önkormányzat által nyújtott tagi kölcsönökből finanszírozza. A 2025. évi működési költségek fedezésére a költségvetés 137.000.000 Ft</w:t>
      </w:r>
      <w:r>
        <w:rPr>
          <w:rFonts w:ascii="Times New Roman" w:hAnsi="Times New Roman"/>
          <w:b/>
          <w:bCs/>
        </w:rPr>
        <w:t xml:space="preserve"> </w:t>
      </w:r>
      <w:r>
        <w:rPr>
          <w:rFonts w:ascii="Times New Roman" w:hAnsi="Times New Roman"/>
        </w:rPr>
        <w:t>előirányzatot tartalmazott, melyből</w:t>
      </w:r>
      <w:r>
        <w:rPr>
          <w:rFonts w:ascii="Times New Roman" w:hAnsi="Times New Roman"/>
          <w:b/>
          <w:bCs/>
        </w:rPr>
        <w:t xml:space="preserve"> 27.000.000 Ft </w:t>
      </w:r>
      <w:r>
        <w:rPr>
          <w:rFonts w:ascii="Times New Roman" w:hAnsi="Times New Roman"/>
        </w:rPr>
        <w:t>kifizetés realizálódott.</w:t>
      </w:r>
    </w:p>
    <w:p w14:paraId="4D5C1F1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21FA0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Önkormányzati többségi tulajdonú nem pénzügyi vállalkozásnak egyéb működési célú támogatások kiadásai</w:t>
      </w:r>
    </w:p>
    <w:p w14:paraId="4C824A6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081041 FC Ajka Kft. – működési feltételeinek biztosítása</w:t>
      </w:r>
    </w:p>
    <w:p w14:paraId="3D6DBD3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FC Ajka részére színvonal emelésre a 2025. évi költségvetés </w:t>
      </w:r>
      <w:r>
        <w:rPr>
          <w:rFonts w:ascii="Times New Roman" w:hAnsi="Times New Roman"/>
          <w:b/>
          <w:bCs/>
        </w:rPr>
        <w:t>50.000.000 Ft</w:t>
      </w:r>
      <w:r>
        <w:rPr>
          <w:rFonts w:ascii="Times New Roman" w:hAnsi="Times New Roman"/>
        </w:rPr>
        <w:t xml:space="preserve"> előirányzatot tartalmazott, melynek kifizetése maradéktalanul megtörtént.</w:t>
      </w:r>
    </w:p>
    <w:p w14:paraId="3600D8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98700B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066010 Avar Kft. - parkfenntartás</w:t>
      </w:r>
    </w:p>
    <w:p w14:paraId="2B32EEE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városban a gondozott parkfelületek fenntartását, a közterületi virágágyak tavasz-őszi beültetését és gondozását, valamint a hét településrészt érintő településgondnoki feladatok ellátását szerződés alapján az AVAR Kft. látja el. A feladatok ellátására 2025. évben a </w:t>
      </w:r>
      <w:proofErr w:type="gramStart"/>
      <w:r>
        <w:rPr>
          <w:rFonts w:ascii="Times New Roman" w:hAnsi="Times New Roman"/>
        </w:rPr>
        <w:t>Kft.</w:t>
      </w:r>
      <w:proofErr w:type="gramEnd"/>
      <w:r>
        <w:rPr>
          <w:rFonts w:ascii="Times New Roman" w:hAnsi="Times New Roman"/>
        </w:rPr>
        <w:t xml:space="preserve"> részére 429.994.195 Ft-ot terveztünk.</w:t>
      </w:r>
      <w:r>
        <w:rPr>
          <w:rFonts w:ascii="Times New Roman" w:hAnsi="Times New Roman"/>
          <w:b/>
          <w:bCs/>
        </w:rPr>
        <w:t xml:space="preserve"> </w:t>
      </w:r>
      <w:r>
        <w:rPr>
          <w:rFonts w:ascii="Times New Roman" w:hAnsi="Times New Roman"/>
        </w:rPr>
        <w:t xml:space="preserve">A tervezett összegből </w:t>
      </w:r>
      <w:r>
        <w:rPr>
          <w:rFonts w:ascii="Times New Roman" w:hAnsi="Times New Roman"/>
          <w:b/>
          <w:bCs/>
        </w:rPr>
        <w:t>396.196.000 Ft</w:t>
      </w:r>
      <w:r>
        <w:rPr>
          <w:rFonts w:ascii="Times New Roman" w:hAnsi="Times New Roman"/>
        </w:rPr>
        <w:t xml:space="preserve"> került felhasználásra.</w:t>
      </w:r>
    </w:p>
    <w:p w14:paraId="5C03006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A3296D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066010 Avar Kft. – hó-, és síkosságmentesítés</w:t>
      </w:r>
    </w:p>
    <w:p w14:paraId="01D20E9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feladatra a 2025. évben 21.230.000 Ft került tervezésre, melyből </w:t>
      </w:r>
      <w:r>
        <w:rPr>
          <w:rFonts w:ascii="Times New Roman" w:hAnsi="Times New Roman"/>
          <w:b/>
          <w:bCs/>
        </w:rPr>
        <w:t>19.550.000 Ft</w:t>
      </w:r>
      <w:r>
        <w:rPr>
          <w:rFonts w:ascii="Times New Roman" w:hAnsi="Times New Roman"/>
        </w:rPr>
        <w:t xml:space="preserve"> felhasználása történt meg.</w:t>
      </w:r>
    </w:p>
    <w:p w14:paraId="7285EE1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70C26F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066010 Avar Kft. – köztisztasági tevékenység</w:t>
      </w:r>
    </w:p>
    <w:p w14:paraId="484012F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Szintén keretszerződés alapján végzi az AVAR Kft. a közterületek kézi- és gépi tisztítását, pormentesítését. E faladat ellátására 54.581.678 Ft állt rendelkezésre, melyből </w:t>
      </w:r>
      <w:r>
        <w:rPr>
          <w:rFonts w:ascii="Times New Roman" w:hAnsi="Times New Roman"/>
          <w:b/>
          <w:bCs/>
        </w:rPr>
        <w:t>50.223.326 Ft</w:t>
      </w:r>
      <w:r>
        <w:rPr>
          <w:rFonts w:ascii="Times New Roman" w:hAnsi="Times New Roman"/>
        </w:rPr>
        <w:t xml:space="preserve"> került felhasználásra.</w:t>
      </w:r>
    </w:p>
    <w:p w14:paraId="5D249F3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0FDDD9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066010 Avar Kft. – Városligeti tó üzemeltetése</w:t>
      </w:r>
    </w:p>
    <w:p w14:paraId="062BFD46"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az Avar Kft., mint közszolgáltató és az Aranyponty Zrt., mint halgazdálkodó között a 4,3 ha nagyságú Városligeti Csónakázó-tó rehabilitációjára, halgazdálkodási feladatainak ellátására együttműködési megállapodás jött létre 2023. április 3. napjával 5 éves időtartamra. Feladat a speciális haltelepítés, mechanikai mederfenék kezelés, növényzet visszafojtás, biológiai iszap lebontó folyamatok beindítása, a tó használható állapotba hozása és abban tartása. Az elvárt eredmény, hogy a tó felület 80%-a növényzet mentes legyen. Emellett folyamatos vízminőség monitoringozással irányítani kell a tóban zajló biológiai folyamatokat – algafajok, plankton faji összetétel. Fontos, az egyéb paraméterek – pH, O</w:t>
      </w:r>
      <w:r>
        <w:rPr>
          <w:rFonts w:ascii="Times New Roman" w:hAnsi="Times New Roman"/>
          <w:vertAlign w:val="subscript"/>
        </w:rPr>
        <w:t>2</w:t>
      </w:r>
      <w:r>
        <w:rPr>
          <w:rFonts w:ascii="Times New Roman" w:hAnsi="Times New Roman"/>
        </w:rPr>
        <w:t xml:space="preserve"> – esetleges kén és nitrát tartalom mérése, melyekre a jó vízminőség beállítása szempontjából van szükség. Fenti feladatok ellátásáért 2025. évben nettó </w:t>
      </w:r>
      <w:r>
        <w:rPr>
          <w:rFonts w:ascii="Times New Roman" w:hAnsi="Times New Roman"/>
          <w:b/>
          <w:bCs/>
        </w:rPr>
        <w:t>18.666.000 Ft</w:t>
      </w:r>
      <w:r>
        <w:rPr>
          <w:rFonts w:ascii="Times New Roman" w:hAnsi="Times New Roman"/>
        </w:rPr>
        <w:t xml:space="preserve"> pénzeszköz átadást irányoztunk elő, mely teljes egészében átutalásra került</w:t>
      </w:r>
    </w:p>
    <w:p w14:paraId="60A0181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8C9AE0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066010 Avar Kft. – egyéb üzemeltetési feladatok</w:t>
      </w:r>
    </w:p>
    <w:p w14:paraId="6C273EA7" w14:textId="77777777" w:rsidR="001B4A49" w:rsidRDefault="00BA45FB">
      <w:pPr>
        <w:pStyle w:val="Szvegtrzs"/>
        <w:spacing w:after="160" w:line="240" w:lineRule="auto"/>
        <w:jc w:val="both"/>
        <w:rPr>
          <w:rFonts w:ascii="Times New Roman" w:hAnsi="Times New Roman"/>
        </w:rPr>
      </w:pPr>
      <w:r>
        <w:rPr>
          <w:rFonts w:ascii="Times New Roman" w:hAnsi="Times New Roman"/>
        </w:rPr>
        <w:t>A 2025. évben a városi rendezvényeknek helyet adó Székely sétánynál szükséges volt, egy rendezvény sátor felállítása, továbbá a Városligeti tóhoz egy csuklós szerkezetű mobil sója „rámpa” kialakítása a különböző vízieszközök tóba történő behelyezéséhez. Ugyancsak az AVAR Kft közreműködésével került sor különböző játszótéri eszközökkel kapcsolatos üzemeltetési feladatok elvégzésére. E feladatok elvégzésére 2025. évben egy keretösszeget biztosítunk, melynek összege 9.119.093.-Ft volt. Az összeg kifizetésére 2026. évben került sor.</w:t>
      </w:r>
    </w:p>
    <w:p w14:paraId="389B785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F647C3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Innovációs és Szolgáltató Központ Kft. – üzemeltetési feladatok finanszírozása</w:t>
      </w:r>
    </w:p>
    <w:p w14:paraId="0CFD54C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Ajkai Innovációs és Szolgáltató Központ Kft. üzemeltetési feladatainak finanszírozására a 2025. évi költségvetés 3.000.000 Ft előirányzatot tartalmazott, melynek átadása a </w:t>
      </w:r>
      <w:proofErr w:type="gramStart"/>
      <w:r>
        <w:rPr>
          <w:rFonts w:ascii="Times New Roman" w:hAnsi="Times New Roman"/>
        </w:rPr>
        <w:t>Kft.</w:t>
      </w:r>
      <w:proofErr w:type="gramEnd"/>
      <w:r>
        <w:rPr>
          <w:rFonts w:ascii="Times New Roman" w:hAnsi="Times New Roman"/>
        </w:rPr>
        <w:t xml:space="preserve"> részére maradéktalanul megtörtént.</w:t>
      </w:r>
    </w:p>
    <w:p w14:paraId="6DAAC64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B85D6D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Ajkait Kft. – üzemeltetési feladatok finanszírozása</w:t>
      </w:r>
    </w:p>
    <w:p w14:paraId="68905E9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Ajkait Kft. által a Regionális Fejlesztési és Finanszírozó Zrt-től 2024. évben felvett kölcsön 2025. évben fizetendő kamatára a költségvetés </w:t>
      </w:r>
      <w:r>
        <w:rPr>
          <w:rFonts w:ascii="Times New Roman" w:hAnsi="Times New Roman"/>
          <w:b/>
          <w:bCs/>
        </w:rPr>
        <w:t>9.500.000 Ft</w:t>
      </w:r>
      <w:r>
        <w:rPr>
          <w:rFonts w:ascii="Times New Roman" w:hAnsi="Times New Roman"/>
        </w:rPr>
        <w:t xml:space="preserve"> előirányzatot biztosított, melynek átadása az Ajkait Kft. részére maradéktalanul megtörtént.</w:t>
      </w:r>
    </w:p>
    <w:p w14:paraId="058A525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6860BB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Egyéb vállalkozásnak egyéb működési célú támogatások kiadásai</w:t>
      </w:r>
    </w:p>
    <w:p w14:paraId="7F7BDD6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045140 Városi és elővárosi közúti személyszállítás 2024. évi támogatása</w:t>
      </w:r>
    </w:p>
    <w:p w14:paraId="4DE93FD6" w14:textId="77777777" w:rsidR="001B4A49" w:rsidRDefault="00BA45FB">
      <w:pPr>
        <w:pStyle w:val="Szvegtrzs"/>
        <w:spacing w:after="160" w:line="240" w:lineRule="auto"/>
        <w:jc w:val="both"/>
        <w:rPr>
          <w:rFonts w:ascii="Times New Roman" w:hAnsi="Times New Roman"/>
        </w:rPr>
      </w:pPr>
      <w:r>
        <w:rPr>
          <w:rFonts w:ascii="Times New Roman" w:hAnsi="Times New Roman"/>
        </w:rPr>
        <w:t>A teljes ország helyközi közösségi közlekedési szolgáltatóinak egybeolvasztásával 2019. október 1-jétől a budapesti központtal működő Volánbusz Zrt., mint közszolgáltató látja el a helyi közösségi közlekedést. A költségvetésben szereplő adatok és költség tervezetek a Volánbusz Zrt. által megküldött tervezési információk, melyek tapasztalati adatok alapján készültek a 2024. I-II. negyedévi tényleges költségek alapján.</w:t>
      </w:r>
    </w:p>
    <w:p w14:paraId="0842CDFC" w14:textId="77777777" w:rsidR="001B4A49" w:rsidRDefault="00BA45FB">
      <w:pPr>
        <w:pStyle w:val="Szvegtrzs"/>
        <w:spacing w:after="160" w:line="240" w:lineRule="auto"/>
        <w:jc w:val="both"/>
        <w:rPr>
          <w:rFonts w:ascii="Times New Roman" w:hAnsi="Times New Roman"/>
        </w:rPr>
      </w:pPr>
      <w:r>
        <w:rPr>
          <w:rFonts w:ascii="Times New Roman" w:hAnsi="Times New Roman"/>
        </w:rPr>
        <w:t>A 2024. évi önkormányzati ellentételezési igény 254.052.115 Ft-ban realizálódott, melyből 2025. évre áthúzódó kifizetés 129.527.255 Ft volt.</w:t>
      </w:r>
    </w:p>
    <w:p w14:paraId="05E4FCD7" w14:textId="77777777" w:rsidR="001B4A49" w:rsidRDefault="00BA45FB">
      <w:pPr>
        <w:pStyle w:val="Szvegtrzs"/>
        <w:spacing w:after="160" w:line="240" w:lineRule="auto"/>
        <w:jc w:val="both"/>
        <w:rPr>
          <w:rFonts w:ascii="Times New Roman" w:hAnsi="Times New Roman"/>
        </w:rPr>
      </w:pPr>
      <w:r>
        <w:rPr>
          <w:rFonts w:ascii="Times New Roman" w:hAnsi="Times New Roman"/>
        </w:rPr>
        <w:t>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Ez az összeg a 2025. évre 25.560.944 Ft volt, melyet az önkormányzat a megállapodásban előírtaknak megfelelően teljesített.</w:t>
      </w:r>
    </w:p>
    <w:p w14:paraId="3CC471BD" w14:textId="77777777" w:rsidR="001B4A49" w:rsidRDefault="00BA45FB">
      <w:pPr>
        <w:pStyle w:val="Szvegtrzs"/>
        <w:spacing w:after="160" w:line="240" w:lineRule="auto"/>
        <w:jc w:val="both"/>
        <w:rPr>
          <w:rFonts w:ascii="Times New Roman" w:hAnsi="Times New Roman"/>
        </w:rPr>
      </w:pPr>
      <w:r>
        <w:rPr>
          <w:rFonts w:ascii="Times New Roman" w:hAnsi="Times New Roman"/>
        </w:rPr>
        <w:t>A 2025. évi önkormányzati ellentételezési igény a közszolgáltatási szerződés alapján 290.760.000 Ft volt, melyből fizetési átütemezést kérve 2025. évben 83.100.000 Ft kifizetés történt.</w:t>
      </w:r>
    </w:p>
    <w:p w14:paraId="574C2AE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 évi teljes </w:t>
      </w:r>
      <w:r>
        <w:rPr>
          <w:rFonts w:ascii="Times New Roman" w:hAnsi="Times New Roman"/>
          <w:b/>
          <w:bCs/>
        </w:rPr>
        <w:t>367.030.501 Ft</w:t>
      </w:r>
      <w:r>
        <w:rPr>
          <w:rFonts w:ascii="Times New Roman" w:hAnsi="Times New Roman"/>
        </w:rPr>
        <w:t xml:space="preserve"> előirányzatból így </w:t>
      </w:r>
      <w:r>
        <w:rPr>
          <w:rFonts w:ascii="Times New Roman" w:hAnsi="Times New Roman"/>
          <w:b/>
          <w:bCs/>
        </w:rPr>
        <w:t>237.050.800 Ft</w:t>
      </w:r>
      <w:r>
        <w:rPr>
          <w:rFonts w:ascii="Times New Roman" w:hAnsi="Times New Roman"/>
        </w:rPr>
        <w:t xml:space="preserve"> került kifizetésre.</w:t>
      </w:r>
    </w:p>
    <w:p w14:paraId="20162E6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FE89B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047410 Balatonfelvidéki Vízitársulat – hidak, folyómeder karbantartása</w:t>
      </w:r>
    </w:p>
    <w:p w14:paraId="78F5438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Vízitársulat által fenntartott Szélesvíz-patak ajkarendeki belterületi szakasz, Padragi-víz és a Tósok É-i övárok karbantartása az önkormányzat által biztosított keretből történik. A 2025. évi feladatok elvégzéséhez tervezett előirányzat </w:t>
      </w:r>
      <w:r>
        <w:rPr>
          <w:rFonts w:ascii="Times New Roman" w:hAnsi="Times New Roman"/>
          <w:b/>
          <w:bCs/>
        </w:rPr>
        <w:t xml:space="preserve">1.500.000 Ft </w:t>
      </w:r>
      <w:r>
        <w:rPr>
          <w:rFonts w:ascii="Times New Roman" w:hAnsi="Times New Roman"/>
        </w:rPr>
        <w:t>volt, mely teljes egészében kifizetésre került.</w:t>
      </w:r>
    </w:p>
    <w:p w14:paraId="742DB33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84239C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Ajka Sport 2005 Kft. – működési támogatása</w:t>
      </w:r>
    </w:p>
    <w:p w14:paraId="3FAE47B4" w14:textId="77777777" w:rsidR="001B4A49" w:rsidRDefault="00BA45FB">
      <w:pPr>
        <w:pStyle w:val="Szvegtrzs"/>
        <w:spacing w:after="160" w:line="240" w:lineRule="auto"/>
        <w:jc w:val="both"/>
        <w:rPr>
          <w:rFonts w:ascii="Times New Roman" w:hAnsi="Times New Roman"/>
        </w:rPr>
      </w:pPr>
      <w:r>
        <w:rPr>
          <w:rFonts w:ascii="Times New Roman" w:hAnsi="Times New Roman"/>
        </w:rPr>
        <w:t>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MBH Bank Nyrt. részére. 2025-ben kamatfizetés okán 6.000.000 Ft önkormányzati forrás biztosítása volt szükséges. Az üzemeltetési költségek finanszírozása részben TAO támogatásból, részben önerőből valósul meg.</w:t>
      </w:r>
    </w:p>
    <w:p w14:paraId="1C018CC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TAO támogatások önerejére a 2024/25. évek vonatkozásában 11.045.000 Ft-tal kellett számolni. A társaság TAO támogatásból nem fedezhető költségeire pedig 9.500.000 Ft önkormányzati támogatás volt szükséges. Az Ajka Sport 2005 Kft működési költségeire a 2025. évi költségvetés összesen </w:t>
      </w:r>
      <w:r>
        <w:rPr>
          <w:rFonts w:ascii="Times New Roman" w:hAnsi="Times New Roman"/>
          <w:b/>
          <w:bCs/>
        </w:rPr>
        <w:t>26.545.000 Ft</w:t>
      </w:r>
      <w:r>
        <w:rPr>
          <w:rFonts w:ascii="Times New Roman" w:hAnsi="Times New Roman"/>
        </w:rPr>
        <w:t xml:space="preserve"> előirányzatot tartalmazott, melynek átadása hiánytalanul megtörtént.</w:t>
      </w:r>
    </w:p>
    <w:p w14:paraId="02824D3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D9F7A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Nonprofit gazdasági társaságnak egyéb működési célú támogatások kiadásai</w:t>
      </w:r>
    </w:p>
    <w:p w14:paraId="53FF6B8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081061 Sportváros Nonprofit Kft. – működési támogatás </w:t>
      </w:r>
    </w:p>
    <w:p w14:paraId="08CC4BE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 sportéletével, illetve a városi strand és uszoda üzemeltetésével kapcsolatos feladatokat a Sportváros Nonprofit Kft. látja el. A társaság vagyonkezelési szerződés keretében gondoskodik a hozzátartozó létesítmények fenntartásáról. Ellátja a napi működési feltételek finanszírozását. A 2025. évi költségvetés az alapvető működési feladatokra -közüzemi díjak, a tűz-, munkavédelmi és vagyonvédelmi kiadások, bérleti díjak, irodaszerek, munkaruházat, munkaeszközök-, gépek-, gépkocsik fenntartása, napi karbantartási feladatok, bérek és személyi juttatások - </w:t>
      </w:r>
      <w:r>
        <w:rPr>
          <w:rFonts w:ascii="Times New Roman" w:hAnsi="Times New Roman"/>
          <w:b/>
          <w:bCs/>
        </w:rPr>
        <w:t>1.008.296.000 Ft</w:t>
      </w:r>
      <w:r>
        <w:rPr>
          <w:rFonts w:ascii="Times New Roman" w:hAnsi="Times New Roman"/>
        </w:rPr>
        <w:t xml:space="preserve"> előirányzatot tartalmazott, melynek átadása a Sportváros Nonprofit Kft. részére maradéktalanul megtörtént.</w:t>
      </w:r>
    </w:p>
    <w:p w14:paraId="208858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9C0847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081030 Sportváros Nonprofit Kft. – Tao önrészek</w:t>
      </w:r>
    </w:p>
    <w:p w14:paraId="59A6286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2026. évben az ajkai sportinfrastruktúráért felelős Sportváros Kft. a látvány csapatsportban működő egyesületek TAO támogatással tervezett feladatok önrészét a városi költségvetés révén biztosította. Erre a célra a 2025. évi költségvetés </w:t>
      </w:r>
      <w:r>
        <w:rPr>
          <w:rFonts w:ascii="Times New Roman" w:hAnsi="Times New Roman"/>
          <w:b/>
          <w:bCs/>
        </w:rPr>
        <w:t>29.988.000 Ft</w:t>
      </w:r>
      <w:r>
        <w:rPr>
          <w:rFonts w:ascii="Times New Roman" w:hAnsi="Times New Roman"/>
        </w:rPr>
        <w:t xml:space="preserve"> előirányzatot tartalmazott, melynek átadása a Sportváros Kft. részére maradéktalanul megtörtént.</w:t>
      </w:r>
    </w:p>
    <w:p w14:paraId="56692EE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C39C0F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081030 Sportváros Nonprofit Kft. – Sportegyesületek támogatása</w:t>
      </w:r>
    </w:p>
    <w:p w14:paraId="6EAD9F0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különböző sportegyesületek támogatását, mint az ajkai sportélet irányításával és koordinálásával megbízott szervezet a Sportváros Kft látja el. A 2025. évi költségvetés </w:t>
      </w:r>
      <w:r>
        <w:rPr>
          <w:rFonts w:ascii="Times New Roman" w:hAnsi="Times New Roman"/>
          <w:b/>
          <w:bCs/>
        </w:rPr>
        <w:t>147.150.000 Ft</w:t>
      </w:r>
      <w:r>
        <w:rPr>
          <w:rFonts w:ascii="Times New Roman" w:hAnsi="Times New Roman"/>
        </w:rPr>
        <w:t xml:space="preserve"> előirányzatot tartalmazott erre a célra, melynek átadása a Sportváros Kft. részére maradéktalanul megtörtént.</w:t>
      </w:r>
    </w:p>
    <w:p w14:paraId="15BA7F5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B44EF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083030 Ajkai Média Nonprofit Kft. - üzemeltetési feladatok finanszírozása</w:t>
      </w:r>
    </w:p>
    <w:p w14:paraId="564697E6" w14:textId="77777777" w:rsidR="001B4A49" w:rsidRDefault="00BA45FB">
      <w:pPr>
        <w:pStyle w:val="Szvegtrzs"/>
        <w:spacing w:after="160" w:line="240" w:lineRule="auto"/>
        <w:jc w:val="both"/>
        <w:rPr>
          <w:rFonts w:ascii="Times New Roman" w:hAnsi="Times New Roman"/>
        </w:rPr>
      </w:pPr>
      <w:r>
        <w:rPr>
          <w:rFonts w:ascii="Times New Roman" w:hAnsi="Times New Roman"/>
        </w:rPr>
        <w:t>Az Ajkai Szó hetilap szerkesztését az Ajkai Média Kft végzi közszolgáltatási szerződés keretében. A szerződés tartalmazza az újság kétheti kiadását és az ehhez kacsolódó szervezési és koordinációs munkákat, továbbá az önkormányzatot érintő kommunikációs tevékenységet, az önkormányzat PR-tevékenységének irányítását és szervezését.</w:t>
      </w:r>
    </w:p>
    <w:p w14:paraId="6D3E2C8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2023 februárjától az Ajkai Média Kft. végzi az Ajka TV közszolgálati műsorainak készítését is. Így az Ajkai Szó és az Ajka TV költségeinek közös tervezése szükséges. 2025-ben a bér és megbízási díjak költségére, a nyomtatási és terjesztési költségre, közüzemi díjak és egyéb üzemeltetési költségek finanszírozására bruttó </w:t>
      </w:r>
      <w:r>
        <w:rPr>
          <w:rFonts w:ascii="Times New Roman" w:hAnsi="Times New Roman"/>
          <w:b/>
          <w:bCs/>
        </w:rPr>
        <w:t>72.500.000 Ft</w:t>
      </w:r>
      <w:r>
        <w:rPr>
          <w:rFonts w:ascii="Times New Roman" w:hAnsi="Times New Roman"/>
        </w:rPr>
        <w:t xml:space="preserve"> előirányzatot terveztünk, melynek átadása az Ajkai Média Kft. részére maradéktalanul megtörtént.</w:t>
      </w:r>
    </w:p>
    <w:p w14:paraId="053FB01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753CCF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082064 Csingervölgy Nonprofit Kft – üzemeltetési feladatok finanszírozása</w:t>
      </w:r>
    </w:p>
    <w:p w14:paraId="64EAA1FA"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Városi Múzeum és a Bányászati Múzeum Fenntartói jogát 2022. szeptember 1. napjától a Csingervölgy Nonprofit Kft. gyakorolja az Ajka Város Önkormányzatával kötött közszolgáltatási feladatellátás átadására kötött szerződés szerint. A szervezethez tartozó létesítmény a Kriptonház, Ármin Bánya területe, Kristály Múzeum, Városi Múzeum és Fotógaléria, Bányászati Múzeum, Őslény- és Kőzettár.</w:t>
      </w:r>
    </w:p>
    <w:p w14:paraId="1854DF0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Csingervölgy Nonprofit Kft. üzemeltetési költségeire, - mely magában foglalja a személyi juttatásokat és járulékait, a közüzemi és üzemeltetési díjakat, az adminisztratív költségeket, az eszközbeszerzések költségeit, a programszervezések költségeit és az egyéb rezsi jellegű költségeket, díjakat – 2025. évre a költségvetés </w:t>
      </w:r>
      <w:r>
        <w:rPr>
          <w:rFonts w:ascii="Times New Roman" w:hAnsi="Times New Roman"/>
          <w:b/>
          <w:bCs/>
        </w:rPr>
        <w:t>125.962.000 Ft</w:t>
      </w:r>
      <w:r>
        <w:rPr>
          <w:rFonts w:ascii="Times New Roman" w:hAnsi="Times New Roman"/>
        </w:rPr>
        <w:t>. előirányzatot tartalmazott, melynek átadása megtörtént.</w:t>
      </w:r>
    </w:p>
    <w:p w14:paraId="0AFD80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26C233"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066020 Pannon Várszínház (művészeti szolgáltatások) támogatása</w:t>
      </w:r>
    </w:p>
    <w:p w14:paraId="7BF4F6F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városi kulturális események szervezési- és az előadásokkal kapcsolatos költségeinek fedezésére </w:t>
      </w:r>
      <w:proofErr w:type="gramStart"/>
      <w:r>
        <w:rPr>
          <w:rFonts w:ascii="Times New Roman" w:hAnsi="Times New Roman"/>
        </w:rPr>
        <w:t>1.100.000,-</w:t>
      </w:r>
      <w:proofErr w:type="gramEnd"/>
      <w:r>
        <w:rPr>
          <w:rFonts w:ascii="Times New Roman" w:hAnsi="Times New Roman"/>
        </w:rPr>
        <w:t>Ft.</w:t>
      </w:r>
    </w:p>
    <w:p w14:paraId="7FB2624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7118D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Egyéb civil, vagy más nonprofit szervezetnek egyéb működési célú támogatások kiadásai</w:t>
      </w:r>
    </w:p>
    <w:p w14:paraId="02D2718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E5A334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031030 Polgárőrség támogatása </w:t>
      </w:r>
    </w:p>
    <w:p w14:paraId="456D8EC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közigazgatási területén egy polgárőr egyesület, az Ajka Polgárőr Egyesület működik, ami az egész városra kiterjedően ellátja a közbiztonsággal kapcsolatos feladatokat. Az egyesület részt vesz városi rendezvények biztosításában, és közös járőrözést végez a rendőrséggel, valamint bűnmegelőzési tájékoztatókat tart a civil szervezetekkel együttműködve. Az egyesület munkájának támogatására a 2025-ös évben 2.000.000 Ft előirányzatot terveztünk, a támogatásukra </w:t>
      </w:r>
      <w:r>
        <w:rPr>
          <w:rFonts w:ascii="Times New Roman" w:hAnsi="Times New Roman"/>
          <w:b/>
          <w:bCs/>
        </w:rPr>
        <w:t>1.000.000 Ft</w:t>
      </w:r>
      <w:r>
        <w:rPr>
          <w:rFonts w:ascii="Times New Roman" w:hAnsi="Times New Roman"/>
        </w:rPr>
        <w:t>-ot költöttünk.</w:t>
      </w:r>
    </w:p>
    <w:p w14:paraId="170B0EF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E499C5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042180 VAHUR Állatvédő Egyesület működési támogatása</w:t>
      </w:r>
    </w:p>
    <w:p w14:paraId="0900104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Vahur Állatvédő Egyesület szerződés alapján, a számára biztosított önkormányzati területen kialakított állatmenhelyen látja el az ebek gondozását az ebrendészeti telepen töltött 14. napot követően és próbál gondoskodni a megfelelő egészségi állapotban lévő állatok befogadó gazdákhoz történő kihelyezéséről. Az egyesület működési feladatainak ellátásához nyújtott támogatásként a költségvetés 2025. évben </w:t>
      </w:r>
      <w:r>
        <w:rPr>
          <w:rFonts w:ascii="Times New Roman" w:hAnsi="Times New Roman"/>
          <w:b/>
          <w:bCs/>
        </w:rPr>
        <w:t>600.000 Ft</w:t>
      </w:r>
      <w:r>
        <w:rPr>
          <w:rFonts w:ascii="Times New Roman" w:hAnsi="Times New Roman"/>
        </w:rPr>
        <w:t xml:space="preserve"> előirányzatot tartalmazott, melynek átadása az egyesület számára megtörtént.</w:t>
      </w:r>
    </w:p>
    <w:p w14:paraId="627C1BC6"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944"/>
        <w:gridCol w:w="1349"/>
        <w:gridCol w:w="1159"/>
      </w:tblGrid>
      <w:tr w:rsidR="001B4A49" w14:paraId="7772BDB6"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4E42616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Megnevezés</w:t>
            </w:r>
          </w:p>
        </w:tc>
        <w:tc>
          <w:tcPr>
            <w:tcW w:w="1349" w:type="dxa"/>
            <w:tcBorders>
              <w:top w:val="single" w:sz="6" w:space="0" w:color="000000"/>
              <w:left w:val="single" w:sz="6" w:space="0" w:color="000000"/>
              <w:bottom w:val="single" w:sz="6" w:space="0" w:color="000000"/>
              <w:right w:val="single" w:sz="6" w:space="0" w:color="000000"/>
            </w:tcBorders>
            <w:vAlign w:val="center"/>
          </w:tcPr>
          <w:p w14:paraId="63A0A56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Előirányzat</w:t>
            </w:r>
          </w:p>
        </w:tc>
        <w:tc>
          <w:tcPr>
            <w:tcW w:w="1159" w:type="dxa"/>
            <w:tcBorders>
              <w:top w:val="single" w:sz="6" w:space="0" w:color="000000"/>
              <w:left w:val="single" w:sz="6" w:space="0" w:color="000000"/>
              <w:bottom w:val="single" w:sz="6" w:space="0" w:color="000000"/>
              <w:right w:val="single" w:sz="6" w:space="0" w:color="000000"/>
            </w:tcBorders>
            <w:vAlign w:val="center"/>
          </w:tcPr>
          <w:p w14:paraId="24F5741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Teljesítés</w:t>
            </w:r>
          </w:p>
        </w:tc>
      </w:tr>
      <w:tr w:rsidR="001B4A49" w14:paraId="3A6314B9"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7E4F3E5" w14:textId="77777777" w:rsidR="001B4A49" w:rsidRDefault="00BA45FB">
            <w:pPr>
              <w:pStyle w:val="Szvegtrzs"/>
              <w:spacing w:after="160" w:line="240" w:lineRule="auto"/>
              <w:jc w:val="both"/>
              <w:rPr>
                <w:rFonts w:ascii="Times New Roman" w:hAnsi="Times New Roman"/>
              </w:rPr>
            </w:pPr>
            <w:r>
              <w:rPr>
                <w:rFonts w:ascii="Times New Roman" w:hAnsi="Times New Roman"/>
              </w:rPr>
              <w:t>Városszépítő Egyesület (város értékeinek megőrzése)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756D4692" w14:textId="77777777" w:rsidR="001B4A49" w:rsidRDefault="00BA45FB">
            <w:pPr>
              <w:pStyle w:val="Szvegtrzs"/>
              <w:spacing w:after="160" w:line="240" w:lineRule="auto"/>
              <w:jc w:val="right"/>
              <w:rPr>
                <w:rFonts w:ascii="Times New Roman" w:hAnsi="Times New Roman"/>
              </w:rPr>
            </w:pPr>
            <w:r>
              <w:rPr>
                <w:rFonts w:ascii="Times New Roman" w:hAnsi="Times New Roman"/>
              </w:rPr>
              <w:t>300 000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7C393995" w14:textId="77777777" w:rsidR="001B4A49" w:rsidRDefault="00BA45FB">
            <w:pPr>
              <w:pStyle w:val="Szvegtrzs"/>
              <w:spacing w:after="160" w:line="240" w:lineRule="auto"/>
              <w:jc w:val="right"/>
              <w:rPr>
                <w:rFonts w:ascii="Times New Roman" w:hAnsi="Times New Roman"/>
              </w:rPr>
            </w:pPr>
            <w:r>
              <w:rPr>
                <w:rFonts w:ascii="Times New Roman" w:hAnsi="Times New Roman"/>
              </w:rPr>
              <w:t>150 000</w:t>
            </w:r>
          </w:p>
        </w:tc>
      </w:tr>
      <w:tr w:rsidR="001B4A49" w14:paraId="63DC5061"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61EBFF9" w14:textId="77777777" w:rsidR="001B4A49" w:rsidRDefault="00BA45FB">
            <w:pPr>
              <w:pStyle w:val="Szvegtrzs"/>
              <w:spacing w:after="160" w:line="240" w:lineRule="auto"/>
              <w:jc w:val="both"/>
              <w:rPr>
                <w:rFonts w:ascii="Times New Roman" w:hAnsi="Times New Roman"/>
              </w:rPr>
            </w:pPr>
            <w:r>
              <w:rPr>
                <w:rFonts w:ascii="Times New Roman" w:hAnsi="Times New Roman"/>
              </w:rPr>
              <w:t>Ajka és Térsége Civil Szervezetek Szövetsége működési támogatás</w:t>
            </w:r>
          </w:p>
        </w:tc>
        <w:tc>
          <w:tcPr>
            <w:tcW w:w="1349" w:type="dxa"/>
            <w:tcBorders>
              <w:top w:val="single" w:sz="6" w:space="0" w:color="000000"/>
              <w:left w:val="single" w:sz="6" w:space="0" w:color="000000"/>
              <w:bottom w:val="single" w:sz="6" w:space="0" w:color="000000"/>
              <w:right w:val="single" w:sz="6" w:space="0" w:color="000000"/>
            </w:tcBorders>
            <w:vAlign w:val="center"/>
          </w:tcPr>
          <w:p w14:paraId="64B760DD" w14:textId="77777777" w:rsidR="001B4A49" w:rsidRDefault="00BA45FB">
            <w:pPr>
              <w:pStyle w:val="Szvegtrzs"/>
              <w:spacing w:after="160" w:line="240" w:lineRule="auto"/>
              <w:jc w:val="right"/>
              <w:rPr>
                <w:rFonts w:ascii="Times New Roman" w:hAnsi="Times New Roman"/>
              </w:rPr>
            </w:pPr>
            <w:r>
              <w:rPr>
                <w:rFonts w:ascii="Times New Roman" w:hAnsi="Times New Roman"/>
              </w:rPr>
              <w:t>3 300 000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6A0BDAF8" w14:textId="77777777" w:rsidR="001B4A49" w:rsidRDefault="00BA45FB">
            <w:pPr>
              <w:pStyle w:val="Szvegtrzs"/>
              <w:spacing w:after="160" w:line="240" w:lineRule="auto"/>
              <w:jc w:val="right"/>
              <w:rPr>
                <w:rFonts w:ascii="Times New Roman" w:hAnsi="Times New Roman"/>
              </w:rPr>
            </w:pPr>
            <w:r>
              <w:rPr>
                <w:rFonts w:ascii="Times New Roman" w:hAnsi="Times New Roman"/>
              </w:rPr>
              <w:t>1 500 000</w:t>
            </w:r>
          </w:p>
        </w:tc>
      </w:tr>
      <w:tr w:rsidR="001B4A49" w14:paraId="01F87914"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60495D9" w14:textId="77777777" w:rsidR="001B4A49" w:rsidRDefault="00BA45FB">
            <w:pPr>
              <w:pStyle w:val="Szvegtrzs"/>
              <w:spacing w:after="160" w:line="240" w:lineRule="auto"/>
              <w:jc w:val="both"/>
              <w:rPr>
                <w:rFonts w:ascii="Times New Roman" w:hAnsi="Times New Roman"/>
              </w:rPr>
            </w:pPr>
            <w:r>
              <w:rPr>
                <w:rFonts w:ascii="Times New Roman" w:hAnsi="Times New Roman"/>
              </w:rPr>
              <w:t>Helyi nyugdíjas Klubok pályázati támogatása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48F55BEE"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07D498D9" w14:textId="77777777" w:rsidR="001B4A49" w:rsidRDefault="00BA45FB">
            <w:pPr>
              <w:pStyle w:val="Szvegtrzs"/>
              <w:spacing w:after="160" w:line="240" w:lineRule="auto"/>
              <w:jc w:val="right"/>
              <w:rPr>
                <w:rFonts w:ascii="Times New Roman" w:hAnsi="Times New Roman"/>
              </w:rPr>
            </w:pPr>
            <w:r>
              <w:rPr>
                <w:rFonts w:ascii="Times New Roman" w:hAnsi="Times New Roman"/>
              </w:rPr>
              <w:t>600 000</w:t>
            </w:r>
          </w:p>
        </w:tc>
      </w:tr>
      <w:tr w:rsidR="001B4A49" w14:paraId="55ACAEAA"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3449A93E" w14:textId="77777777" w:rsidR="001B4A49" w:rsidRDefault="00BA45FB">
            <w:pPr>
              <w:pStyle w:val="Szvegtrzs"/>
              <w:spacing w:after="160" w:line="240" w:lineRule="auto"/>
              <w:jc w:val="both"/>
              <w:rPr>
                <w:rFonts w:ascii="Times New Roman" w:hAnsi="Times New Roman"/>
              </w:rPr>
            </w:pPr>
            <w:r>
              <w:rPr>
                <w:rFonts w:ascii="Times New Roman" w:hAnsi="Times New Roman"/>
              </w:rPr>
              <w:t>Bányász Fúvószenekar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08EE731D" w14:textId="77777777" w:rsidR="001B4A49" w:rsidRDefault="00BA45FB">
            <w:pPr>
              <w:pStyle w:val="Szvegtrzs"/>
              <w:spacing w:after="160" w:line="240" w:lineRule="auto"/>
              <w:jc w:val="right"/>
              <w:rPr>
                <w:rFonts w:ascii="Times New Roman" w:hAnsi="Times New Roman"/>
              </w:rPr>
            </w:pPr>
            <w:r>
              <w:rPr>
                <w:rFonts w:ascii="Times New Roman" w:hAnsi="Times New Roman"/>
              </w:rPr>
              <w:t>2 500 000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3EC2E3DF" w14:textId="77777777" w:rsidR="001B4A49" w:rsidRDefault="00BA45FB">
            <w:pPr>
              <w:pStyle w:val="Szvegtrzs"/>
              <w:spacing w:after="160" w:line="240" w:lineRule="auto"/>
              <w:jc w:val="right"/>
              <w:rPr>
                <w:rFonts w:ascii="Times New Roman" w:hAnsi="Times New Roman"/>
              </w:rPr>
            </w:pPr>
            <w:r>
              <w:rPr>
                <w:rFonts w:ascii="Times New Roman" w:hAnsi="Times New Roman"/>
              </w:rPr>
              <w:t>1 300 000</w:t>
            </w:r>
          </w:p>
        </w:tc>
      </w:tr>
      <w:tr w:rsidR="001B4A49" w14:paraId="5B9A50BB"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5CB582A1" w14:textId="77777777" w:rsidR="001B4A49" w:rsidRDefault="00BA45FB">
            <w:pPr>
              <w:pStyle w:val="Szvegtrzs"/>
              <w:spacing w:after="160" w:line="240" w:lineRule="auto"/>
              <w:jc w:val="both"/>
              <w:rPr>
                <w:rFonts w:ascii="Times New Roman" w:hAnsi="Times New Roman"/>
              </w:rPr>
            </w:pPr>
            <w:r>
              <w:rPr>
                <w:rFonts w:ascii="Times New Roman" w:hAnsi="Times New Roman"/>
              </w:rPr>
              <w:t>Ajka-Padragkút Néptáncegyüttes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3A613048" w14:textId="77777777" w:rsidR="001B4A49" w:rsidRDefault="00BA45FB">
            <w:pPr>
              <w:pStyle w:val="Szvegtrzs"/>
              <w:spacing w:after="160" w:line="240" w:lineRule="auto"/>
              <w:jc w:val="right"/>
              <w:rPr>
                <w:rFonts w:ascii="Times New Roman" w:hAnsi="Times New Roman"/>
              </w:rPr>
            </w:pPr>
            <w:r>
              <w:rPr>
                <w:rFonts w:ascii="Times New Roman" w:hAnsi="Times New Roman"/>
              </w:rPr>
              <w:t>2 200 000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3D86132C" w14:textId="77777777" w:rsidR="001B4A49" w:rsidRDefault="00BA45FB">
            <w:pPr>
              <w:pStyle w:val="Szvegtrzs"/>
              <w:spacing w:after="160" w:line="240" w:lineRule="auto"/>
              <w:jc w:val="right"/>
              <w:rPr>
                <w:rFonts w:ascii="Times New Roman" w:hAnsi="Times New Roman"/>
              </w:rPr>
            </w:pPr>
            <w:r>
              <w:rPr>
                <w:rFonts w:ascii="Times New Roman" w:hAnsi="Times New Roman"/>
              </w:rPr>
              <w:t>1 100 000</w:t>
            </w:r>
          </w:p>
        </w:tc>
      </w:tr>
      <w:tr w:rsidR="001B4A49" w14:paraId="0318DC1D"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4A17F64B" w14:textId="77777777" w:rsidR="001B4A49" w:rsidRDefault="00BA45FB">
            <w:pPr>
              <w:pStyle w:val="Szvegtrzs"/>
              <w:spacing w:after="160" w:line="240" w:lineRule="auto"/>
              <w:jc w:val="both"/>
              <w:rPr>
                <w:rFonts w:ascii="Times New Roman" w:hAnsi="Times New Roman"/>
              </w:rPr>
            </w:pPr>
            <w:r>
              <w:rPr>
                <w:rFonts w:ascii="Times New Roman" w:hAnsi="Times New Roman"/>
              </w:rPr>
              <w:t>Bányász Férfikórus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1450655A" w14:textId="77777777" w:rsidR="001B4A49" w:rsidRDefault="00BA45FB">
            <w:pPr>
              <w:pStyle w:val="Szvegtrzs"/>
              <w:spacing w:after="160" w:line="240" w:lineRule="auto"/>
              <w:jc w:val="right"/>
              <w:rPr>
                <w:rFonts w:ascii="Times New Roman" w:hAnsi="Times New Roman"/>
              </w:rPr>
            </w:pPr>
            <w:r>
              <w:rPr>
                <w:rFonts w:ascii="Times New Roman" w:hAnsi="Times New Roman"/>
              </w:rPr>
              <w:t>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6B4CF9D2" w14:textId="77777777" w:rsidR="001B4A49" w:rsidRDefault="00BA45FB">
            <w:pPr>
              <w:pStyle w:val="Szvegtrzs"/>
              <w:spacing w:after="160" w:line="240" w:lineRule="auto"/>
              <w:jc w:val="right"/>
              <w:rPr>
                <w:rFonts w:ascii="Times New Roman" w:hAnsi="Times New Roman"/>
              </w:rPr>
            </w:pPr>
            <w:r>
              <w:rPr>
                <w:rFonts w:ascii="Times New Roman" w:hAnsi="Times New Roman"/>
              </w:rPr>
              <w:t>250 000</w:t>
            </w:r>
          </w:p>
        </w:tc>
      </w:tr>
      <w:tr w:rsidR="001B4A49" w14:paraId="72FA5F53"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6BC0EA85" w14:textId="77777777" w:rsidR="001B4A49" w:rsidRDefault="00BA45FB">
            <w:pPr>
              <w:pStyle w:val="Szvegtrzs"/>
              <w:spacing w:after="160" w:line="240" w:lineRule="auto"/>
              <w:jc w:val="both"/>
              <w:rPr>
                <w:rFonts w:ascii="Times New Roman" w:hAnsi="Times New Roman"/>
              </w:rPr>
            </w:pPr>
            <w:r>
              <w:rPr>
                <w:rFonts w:ascii="Times New Roman" w:hAnsi="Times New Roman"/>
              </w:rPr>
              <w:t>Pedagógus Nőikar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62F1F40A" w14:textId="77777777" w:rsidR="001B4A49" w:rsidRDefault="00BA45FB">
            <w:pPr>
              <w:pStyle w:val="Szvegtrzs"/>
              <w:spacing w:after="160" w:line="240" w:lineRule="auto"/>
              <w:jc w:val="right"/>
              <w:rPr>
                <w:rFonts w:ascii="Times New Roman" w:hAnsi="Times New Roman"/>
              </w:rPr>
            </w:pPr>
            <w:r>
              <w:rPr>
                <w:rFonts w:ascii="Times New Roman" w:hAnsi="Times New Roman"/>
              </w:rPr>
              <w:t>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772C20FC" w14:textId="77777777" w:rsidR="001B4A49" w:rsidRDefault="00BA45FB">
            <w:pPr>
              <w:pStyle w:val="Szvegtrzs"/>
              <w:spacing w:after="160" w:line="240" w:lineRule="auto"/>
              <w:jc w:val="right"/>
              <w:rPr>
                <w:rFonts w:ascii="Times New Roman" w:hAnsi="Times New Roman"/>
              </w:rPr>
            </w:pPr>
            <w:r>
              <w:rPr>
                <w:rFonts w:ascii="Times New Roman" w:hAnsi="Times New Roman"/>
              </w:rPr>
              <w:t>250 000</w:t>
            </w:r>
          </w:p>
        </w:tc>
      </w:tr>
      <w:tr w:rsidR="001B4A49" w14:paraId="7C16C590"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A27F60E" w14:textId="77777777" w:rsidR="001B4A49" w:rsidRDefault="00BA45FB">
            <w:pPr>
              <w:pStyle w:val="Szvegtrzs"/>
              <w:spacing w:after="160" w:line="240" w:lineRule="auto"/>
              <w:jc w:val="both"/>
              <w:rPr>
                <w:rFonts w:ascii="Times New Roman" w:hAnsi="Times New Roman"/>
              </w:rPr>
            </w:pPr>
            <w:r>
              <w:rPr>
                <w:rFonts w:ascii="Times New Roman" w:hAnsi="Times New Roman"/>
              </w:rPr>
              <w:t>Fekete István Irodalmi Társaság (Fekete István örökség ápolása)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3A173726" w14:textId="77777777" w:rsidR="001B4A49" w:rsidRDefault="00BA45FB">
            <w:pPr>
              <w:pStyle w:val="Szvegtrzs"/>
              <w:spacing w:after="160" w:line="240" w:lineRule="auto"/>
              <w:jc w:val="right"/>
              <w:rPr>
                <w:rFonts w:ascii="Times New Roman" w:hAnsi="Times New Roman"/>
              </w:rPr>
            </w:pPr>
            <w:r>
              <w:rPr>
                <w:rFonts w:ascii="Times New Roman" w:hAnsi="Times New Roman"/>
              </w:rPr>
              <w:t>350 000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7AB9242" w14:textId="77777777" w:rsidR="001B4A49" w:rsidRDefault="00BA45FB">
            <w:pPr>
              <w:pStyle w:val="Szvegtrzs"/>
              <w:spacing w:after="160" w:line="240" w:lineRule="auto"/>
              <w:jc w:val="right"/>
              <w:rPr>
                <w:rFonts w:ascii="Times New Roman" w:hAnsi="Times New Roman"/>
              </w:rPr>
            </w:pPr>
            <w:r>
              <w:rPr>
                <w:rFonts w:ascii="Times New Roman" w:hAnsi="Times New Roman"/>
              </w:rPr>
              <w:t>150 000</w:t>
            </w:r>
          </w:p>
        </w:tc>
      </w:tr>
      <w:tr w:rsidR="001B4A49" w14:paraId="4D194A42"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0A6327B" w14:textId="77777777" w:rsidR="001B4A49" w:rsidRDefault="00BA45FB">
            <w:pPr>
              <w:pStyle w:val="Szvegtrzs"/>
              <w:spacing w:after="160" w:line="240" w:lineRule="auto"/>
              <w:jc w:val="both"/>
              <w:rPr>
                <w:rFonts w:ascii="Times New Roman" w:hAnsi="Times New Roman"/>
              </w:rPr>
            </w:pPr>
            <w:r>
              <w:rPr>
                <w:rFonts w:ascii="Times New Roman" w:hAnsi="Times New Roman"/>
              </w:rPr>
              <w:t>"Székelykeresztúrért" Alapítvány támogatása és kulturális fesztivál megrend.</w:t>
            </w:r>
          </w:p>
        </w:tc>
        <w:tc>
          <w:tcPr>
            <w:tcW w:w="1349" w:type="dxa"/>
            <w:tcBorders>
              <w:top w:val="single" w:sz="6" w:space="0" w:color="000000"/>
              <w:left w:val="single" w:sz="6" w:space="0" w:color="000000"/>
              <w:bottom w:val="single" w:sz="6" w:space="0" w:color="000000"/>
              <w:right w:val="single" w:sz="6" w:space="0" w:color="000000"/>
            </w:tcBorders>
            <w:vAlign w:val="center"/>
          </w:tcPr>
          <w:p w14:paraId="52EB5440" w14:textId="77777777" w:rsidR="001B4A49" w:rsidRDefault="00BA45FB">
            <w:pPr>
              <w:pStyle w:val="Szvegtrzs"/>
              <w:spacing w:after="160" w:line="240" w:lineRule="auto"/>
              <w:jc w:val="right"/>
              <w:rPr>
                <w:rFonts w:ascii="Times New Roman" w:hAnsi="Times New Roman"/>
              </w:rPr>
            </w:pPr>
            <w:r>
              <w:rPr>
                <w:rFonts w:ascii="Times New Roman" w:hAnsi="Times New Roman"/>
              </w:rPr>
              <w:t>1 900 000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90C049A" w14:textId="77777777" w:rsidR="001B4A49" w:rsidRDefault="00BA45FB">
            <w:pPr>
              <w:pStyle w:val="Szvegtrzs"/>
              <w:spacing w:after="160" w:line="240" w:lineRule="auto"/>
              <w:jc w:val="right"/>
              <w:rPr>
                <w:rFonts w:ascii="Times New Roman" w:hAnsi="Times New Roman"/>
              </w:rPr>
            </w:pPr>
            <w:r>
              <w:rPr>
                <w:rFonts w:ascii="Times New Roman" w:hAnsi="Times New Roman"/>
              </w:rPr>
              <w:t>1 900 000</w:t>
            </w:r>
          </w:p>
        </w:tc>
      </w:tr>
      <w:tr w:rsidR="001B4A49" w14:paraId="1CBCD8EF"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5E42964C" w14:textId="77777777" w:rsidR="001B4A49" w:rsidRDefault="00BA45FB">
            <w:pPr>
              <w:pStyle w:val="Szvegtrzs"/>
              <w:spacing w:after="160" w:line="240" w:lineRule="auto"/>
              <w:jc w:val="both"/>
              <w:rPr>
                <w:rFonts w:ascii="Times New Roman" w:hAnsi="Times New Roman"/>
              </w:rPr>
            </w:pPr>
            <w:r>
              <w:rPr>
                <w:rFonts w:ascii="Times New Roman" w:hAnsi="Times New Roman"/>
              </w:rPr>
              <w:t>Fogyatékos ellátottak tám. Molnár G.  Műhely Alapítvány (általános működtetésre)</w:t>
            </w:r>
          </w:p>
        </w:tc>
        <w:tc>
          <w:tcPr>
            <w:tcW w:w="1349" w:type="dxa"/>
            <w:tcBorders>
              <w:top w:val="single" w:sz="6" w:space="0" w:color="000000"/>
              <w:left w:val="single" w:sz="6" w:space="0" w:color="000000"/>
              <w:bottom w:val="single" w:sz="6" w:space="0" w:color="000000"/>
              <w:right w:val="single" w:sz="6" w:space="0" w:color="000000"/>
            </w:tcBorders>
            <w:vAlign w:val="center"/>
          </w:tcPr>
          <w:p w14:paraId="3B8CD706" w14:textId="77777777" w:rsidR="001B4A49" w:rsidRDefault="00BA45FB">
            <w:pPr>
              <w:pStyle w:val="Szvegtrzs"/>
              <w:spacing w:after="160" w:line="240" w:lineRule="auto"/>
              <w:jc w:val="right"/>
              <w:rPr>
                <w:rFonts w:ascii="Times New Roman" w:hAnsi="Times New Roman"/>
              </w:rPr>
            </w:pPr>
            <w:r>
              <w:rPr>
                <w:rFonts w:ascii="Times New Roman" w:hAnsi="Times New Roman"/>
              </w:rPr>
              <w:t>10 000 000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521CCDC" w14:textId="77777777" w:rsidR="001B4A49" w:rsidRDefault="00BA45FB">
            <w:pPr>
              <w:pStyle w:val="Szvegtrzs"/>
              <w:spacing w:after="160" w:line="240" w:lineRule="auto"/>
              <w:jc w:val="right"/>
              <w:rPr>
                <w:rFonts w:ascii="Times New Roman" w:hAnsi="Times New Roman"/>
              </w:rPr>
            </w:pPr>
            <w:r>
              <w:rPr>
                <w:rFonts w:ascii="Times New Roman" w:hAnsi="Times New Roman"/>
              </w:rPr>
              <w:t>10 000 000</w:t>
            </w:r>
          </w:p>
        </w:tc>
      </w:tr>
      <w:tr w:rsidR="001B4A49" w14:paraId="4971FF51"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3DB0778" w14:textId="77777777" w:rsidR="001B4A49" w:rsidRDefault="00BA45FB">
            <w:pPr>
              <w:pStyle w:val="Szvegtrzs"/>
              <w:spacing w:after="160" w:line="240" w:lineRule="auto"/>
              <w:jc w:val="both"/>
              <w:rPr>
                <w:rFonts w:ascii="Times New Roman" w:hAnsi="Times New Roman"/>
              </w:rPr>
            </w:pPr>
            <w:r>
              <w:rPr>
                <w:rFonts w:ascii="Times New Roman" w:hAnsi="Times New Roman"/>
              </w:rPr>
              <w:t>Polgármesteri keret - önszerveződő közösségek, természetes személyek támogatása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54BA3460"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0678200B" w14:textId="77777777" w:rsidR="001B4A49" w:rsidRDefault="00BA45FB">
            <w:pPr>
              <w:pStyle w:val="Szvegtrzs"/>
              <w:spacing w:after="160" w:line="240" w:lineRule="auto"/>
              <w:jc w:val="right"/>
              <w:rPr>
                <w:rFonts w:ascii="Times New Roman" w:hAnsi="Times New Roman"/>
              </w:rPr>
            </w:pPr>
            <w:r>
              <w:rPr>
                <w:rFonts w:ascii="Times New Roman" w:hAnsi="Times New Roman"/>
              </w:rPr>
              <w:t>650 000</w:t>
            </w:r>
          </w:p>
        </w:tc>
      </w:tr>
      <w:tr w:rsidR="001B4A49" w14:paraId="3A624844"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355C9E8B" w14:textId="77777777" w:rsidR="001B4A49" w:rsidRDefault="00BA45FB">
            <w:pPr>
              <w:pStyle w:val="Szvegtrzs"/>
              <w:spacing w:after="160" w:line="240" w:lineRule="auto"/>
              <w:jc w:val="both"/>
              <w:rPr>
                <w:rFonts w:ascii="Times New Roman" w:hAnsi="Times New Roman"/>
              </w:rPr>
            </w:pPr>
            <w:r>
              <w:rPr>
                <w:rFonts w:ascii="Times New Roman" w:hAnsi="Times New Roman"/>
              </w:rPr>
              <w:t>Modern Ajka program</w:t>
            </w:r>
          </w:p>
        </w:tc>
        <w:tc>
          <w:tcPr>
            <w:tcW w:w="1349" w:type="dxa"/>
            <w:tcBorders>
              <w:top w:val="single" w:sz="6" w:space="0" w:color="000000"/>
              <w:left w:val="single" w:sz="6" w:space="0" w:color="000000"/>
              <w:bottom w:val="single" w:sz="6" w:space="0" w:color="000000"/>
              <w:right w:val="single" w:sz="6" w:space="0" w:color="000000"/>
            </w:tcBorders>
            <w:vAlign w:val="center"/>
          </w:tcPr>
          <w:p w14:paraId="3D3B055A" w14:textId="77777777" w:rsidR="001B4A49" w:rsidRDefault="00BA45FB">
            <w:pPr>
              <w:jc w:val="both"/>
              <w:rPr>
                <w:rFonts w:ascii="Times New Roman" w:hAnsi="Times New Roman"/>
              </w:rPr>
            </w:pPr>
            <w:r>
              <w:rPr>
                <w:rFonts w:ascii="Times New Roman" w:hAnsi="Times New Roman"/>
              </w:rPr>
              <w:t> </w:t>
            </w:r>
          </w:p>
        </w:tc>
        <w:tc>
          <w:tcPr>
            <w:tcW w:w="1159" w:type="dxa"/>
            <w:tcBorders>
              <w:top w:val="single" w:sz="6" w:space="0" w:color="000000"/>
              <w:left w:val="single" w:sz="6" w:space="0" w:color="000000"/>
              <w:bottom w:val="single" w:sz="6" w:space="0" w:color="000000"/>
              <w:right w:val="single" w:sz="6" w:space="0" w:color="000000"/>
            </w:tcBorders>
            <w:vAlign w:val="center"/>
          </w:tcPr>
          <w:p w14:paraId="1C4912C8" w14:textId="77777777" w:rsidR="001B4A49" w:rsidRDefault="00BA45FB">
            <w:pPr>
              <w:pStyle w:val="Szvegtrzs"/>
              <w:spacing w:after="160" w:line="240" w:lineRule="auto"/>
              <w:jc w:val="right"/>
              <w:rPr>
                <w:rFonts w:ascii="Times New Roman" w:hAnsi="Times New Roman"/>
              </w:rPr>
            </w:pPr>
            <w:r>
              <w:rPr>
                <w:rFonts w:ascii="Times New Roman" w:hAnsi="Times New Roman"/>
              </w:rPr>
              <w:t>6 480 000</w:t>
            </w:r>
          </w:p>
        </w:tc>
      </w:tr>
    </w:tbl>
    <w:p w14:paraId="677B28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AD6411B"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091212 működési célú pe. átadás nonprofit szervezetnek (Molnár Gábor Műhely Alapítvány)</w:t>
      </w:r>
      <w:r>
        <w:rPr>
          <w:rFonts w:ascii="Times New Roman" w:hAnsi="Times New Roman"/>
        </w:rPr>
        <w:t xml:space="preserve">: Az Alapítvány az önkormányzat kötelezően ellátandó feladatát- fogyatékkal élő személyek ellátása- átvállalva nagyon fontos tevékenységet lát el. A támogatási szerződés alapján az önkormányzat 10.000.000.-Ft-tal járul hozzá a feladat ellátásához, </w:t>
      </w:r>
      <w:r>
        <w:rPr>
          <w:rFonts w:ascii="Times New Roman" w:hAnsi="Times New Roman"/>
          <w:b/>
          <w:bCs/>
        </w:rPr>
        <w:t>10.000.000.-Ft</w:t>
      </w:r>
      <w:r>
        <w:rPr>
          <w:rFonts w:ascii="Times New Roman" w:hAnsi="Times New Roman"/>
        </w:rPr>
        <w:t xml:space="preserve"> kifizetésére került sor, melynek felhasználásáról az elszámolást az alapítvány már megküldte az önkormányzat részére, a belső ellenőri jelentés elkészült.</w:t>
      </w:r>
    </w:p>
    <w:p w14:paraId="088CAB5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795C5E8"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Polgármesteri keretből történő támogatások 2025. évben 650.000 forint:</w:t>
      </w:r>
    </w:p>
    <w:p w14:paraId="67D60994" w14:textId="77777777" w:rsidR="001B4A49" w:rsidRDefault="00BA45FB">
      <w:pPr>
        <w:pStyle w:val="Szvegtrzs"/>
        <w:spacing w:after="160" w:line="240" w:lineRule="auto"/>
        <w:jc w:val="both"/>
        <w:rPr>
          <w:rFonts w:ascii="Times New Roman" w:hAnsi="Times New Roman"/>
        </w:rPr>
      </w:pPr>
      <w:proofErr w:type="gramStart"/>
      <w:r>
        <w:rPr>
          <w:rFonts w:ascii="Times New Roman" w:hAnsi="Times New Roman"/>
        </w:rPr>
        <w:t>150.000,-</w:t>
      </w:r>
      <w:proofErr w:type="gramEnd"/>
      <w:r>
        <w:rPr>
          <w:rFonts w:ascii="Times New Roman" w:hAnsi="Times New Roman"/>
        </w:rPr>
        <w:t>      Veterán Járművek Baráti Köre részére a 2025.07.12-én megrendezendő veterán járműtalálkozó szervezési, kivitelezési költségeire,</w:t>
      </w:r>
    </w:p>
    <w:p w14:paraId="193A6ABA" w14:textId="77777777" w:rsidR="001B4A49" w:rsidRDefault="00BA45FB">
      <w:pPr>
        <w:pStyle w:val="Szvegtrzs"/>
        <w:spacing w:after="160" w:line="240" w:lineRule="auto"/>
        <w:jc w:val="both"/>
        <w:rPr>
          <w:rFonts w:ascii="Times New Roman" w:hAnsi="Times New Roman"/>
        </w:rPr>
      </w:pPr>
      <w:proofErr w:type="gramStart"/>
      <w:r>
        <w:rPr>
          <w:rFonts w:ascii="Times New Roman" w:hAnsi="Times New Roman"/>
        </w:rPr>
        <w:t>500.000,-</w:t>
      </w:r>
      <w:proofErr w:type="gramEnd"/>
      <w:r>
        <w:rPr>
          <w:rFonts w:ascii="Times New Roman" w:hAnsi="Times New Roman"/>
        </w:rPr>
        <w:t>      Ajka-Tósok Református Társegyházközség részére az ajkai református templom előtti lépcső felújítási költségeihez hozzájárulás</w:t>
      </w:r>
    </w:p>
    <w:p w14:paraId="711D33F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86069A0" w14:textId="77777777" w:rsidR="001B4A49" w:rsidRDefault="00BA45FB">
      <w:pPr>
        <w:pStyle w:val="Szvegtrzs"/>
        <w:spacing w:after="160" w:line="240" w:lineRule="auto"/>
        <w:jc w:val="center"/>
        <w:rPr>
          <w:rFonts w:ascii="Times New Roman" w:hAnsi="Times New Roman"/>
        </w:rPr>
      </w:pPr>
      <w:r>
        <w:rPr>
          <w:rFonts w:ascii="Times New Roman" w:hAnsi="Times New Roman"/>
          <w:b/>
          <w:bCs/>
        </w:rPr>
        <w:t>FEJLESZTÉSEK (</w:t>
      </w:r>
      <w:r>
        <w:rPr>
          <w:rFonts w:ascii="Times New Roman" w:hAnsi="Times New Roman"/>
        </w:rPr>
        <w:t>6. és 6/A számú mellékletek)</w:t>
      </w:r>
    </w:p>
    <w:p w14:paraId="75C0C436"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7F34487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fejlesztések 2025.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813.190.367,-Ft, a felújítási kiadások teljesítése 265.520.071,-Ft. Ezen belül Ajka város Önkormányzata intézményeinek 2025. évi felújítási, beruházási kiadásainak teljesítése </w:t>
      </w:r>
      <w:proofErr w:type="gramStart"/>
      <w:r>
        <w:rPr>
          <w:rFonts w:ascii="Times New Roman" w:hAnsi="Times New Roman"/>
        </w:rPr>
        <w:t>30.206.633,-</w:t>
      </w:r>
      <w:proofErr w:type="gramEnd"/>
      <w:r>
        <w:rPr>
          <w:rFonts w:ascii="Times New Roman" w:hAnsi="Times New Roman"/>
        </w:rPr>
        <w:t>Ft, a 6/A mellékletben részletezésre kerültek.</w:t>
      </w:r>
    </w:p>
    <w:p w14:paraId="13CC2EEF"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B31417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BERUHÁZÁSOK</w:t>
      </w:r>
    </w:p>
    <w:p w14:paraId="4BAA61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60E1D5"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E. Vízellátás, szennyvíz gyűjtése, kezelése, hulladékgazd., szennyeződés-mentesítés</w:t>
      </w:r>
    </w:p>
    <w:p w14:paraId="39C49A9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Szent I. út csapadékvíz elvezető csatorna kiépítése</w:t>
      </w:r>
    </w:p>
    <w:p w14:paraId="466AA5F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Szent I. úton elkészült kerékpárút, gépkocsi leállósáv és gépkocsi bejárók kialakítása magával vonzotta, hogy ki kellett építenünk a területen felgyülemlő csapadékvizek elvezetését. A tervezett előirányzatból egy csapadékvíz elvezető rendszer kialakítását valósult meg, mely a hirtelen nagy mennyiségben lezúduló csapadék elvezetését segíti elő. A rendelkezésre álló előirányzat 9.500.000 Ft volt, melyből </w:t>
      </w:r>
      <w:r>
        <w:rPr>
          <w:rFonts w:ascii="Times New Roman" w:hAnsi="Times New Roman"/>
          <w:b/>
          <w:bCs/>
        </w:rPr>
        <w:t>9.520.555 Ft</w:t>
      </w:r>
      <w:r>
        <w:rPr>
          <w:rFonts w:ascii="Times New Roman" w:hAnsi="Times New Roman"/>
        </w:rPr>
        <w:t xml:space="preserve"> kifizetés realizálódott.</w:t>
      </w:r>
    </w:p>
    <w:p w14:paraId="046E915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0C9589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 Szállítás, raktározás</w:t>
      </w:r>
    </w:p>
    <w:p w14:paraId="6758915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Alkotmány u. Béke utca körforgalom és P+R parkoló építés</w:t>
      </w:r>
    </w:p>
    <w:p w14:paraId="4BCC937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növekedő gépjárműszám és gépjárműhasználat következményeként szükséges volt a közlekedési hálózat fejlesztése, a forgalom elosztásának javítása. Emiatt elkészült a Torna-patak feletti Béke utcai hídépítés. A hálózati kapcsolat megszületésével együtt szükségessé vált bizonyos csomópontok fejlesztése, ezért indokolt a vasútállomás előtti, szintbeni útcsatlakozás átépítése. A fejlesztés célja az Alkotmány utcai közút, A Béke utcai közút, a Kinizsi utcai közút és a vasútállomás, az ahhoz tartozó helyi buszpályaudvar közlekedési kapcsolatának minden igényt kielégítő kialakítása a járulékos közvilágítással együtt. A feladatok részeként elkészült egy új körforgalmú csomópont, a gyalogos és kerékpáros kapcsolatok akadálymentesített kiépítése. Az ajkai vasútállomás kiszolgálása érdekében indokolt volt a parkolóhelyek számának fejlesztése. A vasútállomás melletti területen, a gőzmozdony helyén kialakításra került egy 57 férőhelyes parkoló a szükséges közvilágítással. A 150.889.922 Ft előirányzatból </w:t>
      </w:r>
      <w:r>
        <w:rPr>
          <w:rFonts w:ascii="Times New Roman" w:hAnsi="Times New Roman"/>
          <w:b/>
          <w:bCs/>
        </w:rPr>
        <w:t>143.746.216 Ft</w:t>
      </w:r>
      <w:r>
        <w:rPr>
          <w:rFonts w:ascii="Times New Roman" w:hAnsi="Times New Roman"/>
        </w:rPr>
        <w:t xml:space="preserve"> kifizetése történt meg.</w:t>
      </w:r>
    </w:p>
    <w:p w14:paraId="024131E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24AC0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Fő út, Vízmű előtti kerékpáros híd átépítés tervezése</w:t>
      </w:r>
    </w:p>
    <w:p w14:paraId="0BE7A5F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kerékpáros úthálózata több helyszínen keresztez vízfolyásokat. A Bakonygyepesre vezető kerékpárút Szélesvíz-patak keresztezésében lévő fahíd állapota jelentősen romlik. Előnytelen kialakítás a hidakat fából elkészíteni, mivel a vízfolyások feletti párolgás az anyagot hamar kikezdi, és rendszeresen drága javításokat kell elvégezni. A meglévő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szükséges volt terveztetni, amelyhez a rendelkezésre álló 2.000.000 Ft előirányzatról </w:t>
      </w:r>
      <w:r>
        <w:rPr>
          <w:rFonts w:ascii="Times New Roman" w:hAnsi="Times New Roman"/>
          <w:b/>
          <w:bCs/>
        </w:rPr>
        <w:t>1.800.000 Ft</w:t>
      </w:r>
      <w:r>
        <w:rPr>
          <w:rFonts w:ascii="Times New Roman" w:hAnsi="Times New Roman"/>
        </w:rPr>
        <w:t xml:space="preserve"> kifizetése megtörtént.</w:t>
      </w:r>
    </w:p>
    <w:p w14:paraId="50D5D78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6BA531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Bakonygyepes, Fő út melletti kerékpáros híd átépítés tervezése</w:t>
      </w:r>
    </w:p>
    <w:p w14:paraId="2512C5F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kerékpáros úthálózata több helyszínen keresztez vízfolyásokat. A Bakonygyepesre vezető kerékpárút Csigere-patak keresztezésében lévő fahíd állapota jelentősen romlik. Előnytelen kialakítás a hidakat fából elkészíteni, mivel a vízfolyások feletti párolgás a faanyagot hamar kikezdi. A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szükséges volt terveztetni, amelyhez a biztosított 2.000.000 Ft előirányzat terhére </w:t>
      </w:r>
      <w:r>
        <w:rPr>
          <w:rFonts w:ascii="Times New Roman" w:hAnsi="Times New Roman"/>
          <w:b/>
          <w:bCs/>
        </w:rPr>
        <w:t>1.500.000 Ft</w:t>
      </w:r>
      <w:r>
        <w:rPr>
          <w:rFonts w:ascii="Times New Roman" w:hAnsi="Times New Roman"/>
        </w:rPr>
        <w:t xml:space="preserve"> kifizetése megtörtént.</w:t>
      </w:r>
    </w:p>
    <w:p w14:paraId="5C4267E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A99FA5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Szent I. út parkolósáv kiépítése</w:t>
      </w:r>
    </w:p>
    <w:p w14:paraId="0024BBA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Ajka, Szent I. út mentén 2024. évben elkészült a településrészen végig haladó kerékpárút. A pályázati támogató feltételei miatt az utca mentén csak a kerékpárúthoz kapcsolódó létesítmények rekonstrukciójára volt lehetőség. A Liliom utca és a Tölgyfa utca útcsatlakozások közötti szakaszon, a kerékpárúttal átellenes oldalon az út menti parkolás miatt rendezetlen volt a terület. A helyzet rendezése érdekében terveztük az út mentén vízáteresztő burkolat kialakítással a parkolósáv kiépítését, és mindkét oldalon a meglévő kapubejárók szilárd burkolását. A feladatokhoz rendelkezésre álló előirányzat </w:t>
      </w:r>
      <w:r>
        <w:rPr>
          <w:rFonts w:ascii="Times New Roman" w:hAnsi="Times New Roman"/>
          <w:b/>
          <w:bCs/>
        </w:rPr>
        <w:t>35.808.400 Ft</w:t>
      </w:r>
      <w:r>
        <w:rPr>
          <w:rFonts w:ascii="Times New Roman" w:hAnsi="Times New Roman"/>
        </w:rPr>
        <w:t xml:space="preserve"> volt, mely teljes mértékben kifizetésre került.</w:t>
      </w:r>
    </w:p>
    <w:p w14:paraId="1C3F175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B6EFDC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L. Ingatlanügyek</w:t>
      </w:r>
    </w:p>
    <w:p w14:paraId="2C0ACB1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Ingatlanok vásárlása</w:t>
      </w:r>
    </w:p>
    <w:p w14:paraId="351DADE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előirányzat azokra az ingatlan vásárlásokra és az ingatlan vásárlással összefüggő költségekre, eljárási díjakra nyújtott fedezetet, melyek a tervezett, vagy folyamatban lévő városi projekt megvalósítása érdekében szükségesek voltak (pl. korábbi évben vásárolt ingatlan vételárrészlete /bányászpálya/, Ilona malomnál tervezett útépítéshez földrészlet kisajátítása, tósoki városrész településképi javításához, zöldfelület kialakításához ingatlan kisajátítás). A feladathoz tervezett előirányzati igény 73.193.250 Ft, melyből </w:t>
      </w:r>
      <w:r>
        <w:rPr>
          <w:rFonts w:ascii="Times New Roman" w:hAnsi="Times New Roman"/>
          <w:b/>
          <w:bCs/>
        </w:rPr>
        <w:t>6.676.018 Ft</w:t>
      </w:r>
      <w:r>
        <w:rPr>
          <w:rFonts w:ascii="Times New Roman" w:hAnsi="Times New Roman"/>
        </w:rPr>
        <w:t xml:space="preserve"> került felhasználásra.</w:t>
      </w:r>
    </w:p>
    <w:p w14:paraId="4EA58FD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08C474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O. Közigazgatás, védelem</w:t>
      </w:r>
    </w:p>
    <w:p w14:paraId="6096772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kamera rendszer bővítése</w:t>
      </w:r>
    </w:p>
    <w:p w14:paraId="07652A1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2025-ös évre az áthúzódó kifizetés mértéke </w:t>
      </w:r>
      <w:r>
        <w:rPr>
          <w:rFonts w:ascii="Times New Roman" w:hAnsi="Times New Roman"/>
          <w:b/>
          <w:bCs/>
        </w:rPr>
        <w:t>530.449 Ft</w:t>
      </w:r>
      <w:r>
        <w:rPr>
          <w:rFonts w:ascii="Times New Roman" w:hAnsi="Times New Roman"/>
        </w:rPr>
        <w:t xml:space="preserve"> volt, a költségvetésben kizárólag ezt az összeget terveztük.</w:t>
      </w:r>
    </w:p>
    <w:p w14:paraId="4F0DA7C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9EA3FD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Közvilágítás fejlesztése</w:t>
      </w:r>
    </w:p>
    <w:p w14:paraId="0A9F8D3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közvilágítási fejlesztési elképzelésekből megvalósult a Móra F. utca 23-25. szám alatt épülő parkoló közvilágítása és kifizetésre került a közvilágítás korábbi korszerűsítése miatti beruházási rész. A költségvetés ezen költségek fedezeteként 56.174.572 Ft előirányzatot tartalmazott, melyből </w:t>
      </w:r>
      <w:r>
        <w:rPr>
          <w:rFonts w:ascii="Times New Roman" w:hAnsi="Times New Roman"/>
          <w:b/>
          <w:bCs/>
        </w:rPr>
        <w:t>24.398.244 Ft</w:t>
      </w:r>
      <w:r>
        <w:rPr>
          <w:rFonts w:ascii="Times New Roman" w:hAnsi="Times New Roman"/>
        </w:rPr>
        <w:t xml:space="preserve"> kifizetése történt meg.</w:t>
      </w:r>
    </w:p>
    <w:p w14:paraId="25FA6C9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324103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Városliget elektromos légvezeték kiváltása</w:t>
      </w:r>
    </w:p>
    <w:p w14:paraId="698E7BB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Ingatlanértékesítéshez kapcsolódóan szükséges volt a Városligetben található 1322/23 hrsz-ú ingatlan feletti légvezeték kiváltására. A beruházás még 2024. évben megvalósult, de áthúzódó kifizetésként a 2025. évi költségvetés erre a feladatra 16.572.788 Ft előirányzatot tartalmazott, melyből </w:t>
      </w:r>
      <w:r>
        <w:rPr>
          <w:rFonts w:ascii="Times New Roman" w:hAnsi="Times New Roman"/>
          <w:b/>
          <w:bCs/>
        </w:rPr>
        <w:t>14.540.788 Ft</w:t>
      </w:r>
      <w:r>
        <w:rPr>
          <w:rFonts w:ascii="Times New Roman" w:hAnsi="Times New Roman"/>
        </w:rPr>
        <w:t xml:space="preserve"> kifizetése történt meg.</w:t>
      </w:r>
    </w:p>
    <w:p w14:paraId="1A2C4F9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0F5BA8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Hivatali informatikai rendszer rekonstrukciója</w:t>
      </w:r>
    </w:p>
    <w:p w14:paraId="5E01BE1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évben informatikai eszközökre költött összegből 1.517.004 Ft áthúzódó kifizetés volt, míg a fennmaradó 406.450 Ft-ból 1 db számítógépet, szoftvereket, valamint hálózati eszközöket vásároltunk. A rendelkezésre álló 8.587.004 Ft előirányzatból </w:t>
      </w:r>
      <w:r>
        <w:rPr>
          <w:rFonts w:ascii="Times New Roman" w:hAnsi="Times New Roman"/>
          <w:b/>
          <w:bCs/>
        </w:rPr>
        <w:t>1.923.454 Ft</w:t>
      </w:r>
      <w:r>
        <w:rPr>
          <w:rFonts w:ascii="Times New Roman" w:hAnsi="Times New Roman"/>
        </w:rPr>
        <w:t xml:space="preserve"> kifizetésére került sor.</w:t>
      </w:r>
    </w:p>
    <w:p w14:paraId="03E715B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337A86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Pályázatok és egyéb feladatok előkészítési, tervezési, engedélyeztetési költsége </w:t>
      </w:r>
    </w:p>
    <w:p w14:paraId="19452CE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elfogadott útprogramhoz, egyéb tervezett projektekhez, a pályázatokhoz kapcsolódóan szükség volt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49.594.441 Ft volt, melyből </w:t>
      </w:r>
      <w:r>
        <w:rPr>
          <w:rFonts w:ascii="Times New Roman" w:hAnsi="Times New Roman"/>
          <w:b/>
          <w:bCs/>
        </w:rPr>
        <w:t>14.023.701 Ft</w:t>
      </w:r>
      <w:r>
        <w:rPr>
          <w:rFonts w:ascii="Times New Roman" w:hAnsi="Times New Roman"/>
        </w:rPr>
        <w:t xml:space="preserve"> kifizetés realizálódott.</w:t>
      </w:r>
    </w:p>
    <w:p w14:paraId="0DD7479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6E2713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Személygépkocsi beszerzés </w:t>
      </w:r>
    </w:p>
    <w:p w14:paraId="081EA43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Önkormányzata üzemeltetésébe 2 személygépkocsi tartozik. A polgármester által használat 9 éves és közel 130.000 km-t futott Suzuki Vitara a 2025-ös évben lecserélésre került egy Renault Koleos gépjárműre, valamint az alpolgármester által használt 12 éves és kb. 170.000 km-t futott VW Golf helyett egy Suzuki S-Cross gépjárművet szereztünk be. A személygépkocsikra a koruk miatt egyre többet kellett költeni, így a cseréjük szükségessé vált. A 2025. évben gépkocsi beszerzésére 12.000.000 Ft előirányzatot terveztünk, melyből </w:t>
      </w:r>
      <w:r>
        <w:rPr>
          <w:rFonts w:ascii="Times New Roman" w:hAnsi="Times New Roman"/>
          <w:b/>
          <w:bCs/>
        </w:rPr>
        <w:t>11.799.000 Ft</w:t>
      </w:r>
      <w:r>
        <w:rPr>
          <w:rFonts w:ascii="Times New Roman" w:hAnsi="Times New Roman"/>
        </w:rPr>
        <w:t>-ot költöttünk el.</w:t>
      </w:r>
    </w:p>
    <w:p w14:paraId="1A8E021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4F3ADE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MÁV lakótelep villamosenergia ellátása</w:t>
      </w:r>
    </w:p>
    <w:p w14:paraId="23629C6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MÁV lakótelep megfelelő villamosenergia ellátásának hiánya súlyos problémát jelent az ott lakóknak és önkormányzatunknak is. A háztartásokban rendelkezésre álló teljesítmény mellett nincs lehetőség több háztartási gép, illetve berendezés egyidejű használatára, illetve a terület tervezett csatornázási munkájának elvégzését is akadályozza, mert az átemelő szivattyúk működtetése sem lehetséges a rendelkezésre álló teljesítmény mellett. Mivel a lakók anyagi körülményei nem teszik lehetővé az E.ON teljesítménybővítési munkálatának megkezdéséhez szükséges csatlakozási díjak megfizetését, önkormányzatunknak szükséges azt megfizetnie. A 2025. évi költségvetés 1.000.000 Ft előirányzatot tartalmazott ennek fedezeteként, melyből </w:t>
      </w:r>
      <w:r>
        <w:rPr>
          <w:rFonts w:ascii="Times New Roman" w:hAnsi="Times New Roman"/>
          <w:b/>
          <w:bCs/>
        </w:rPr>
        <w:t>863.600 Ft</w:t>
      </w:r>
      <w:r>
        <w:rPr>
          <w:rFonts w:ascii="Times New Roman" w:hAnsi="Times New Roman"/>
        </w:rPr>
        <w:t xml:space="preserve"> kifizetésére került sor.</w:t>
      </w:r>
    </w:p>
    <w:p w14:paraId="19170B7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41E905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Pénzügyi befektetések</w:t>
      </w:r>
    </w:p>
    <w:p w14:paraId="43954755" w14:textId="77777777" w:rsidR="001B4A49" w:rsidRDefault="00BA45FB">
      <w:pPr>
        <w:numPr>
          <w:ilvl w:val="0"/>
          <w:numId w:val="18"/>
        </w:numPr>
        <w:spacing w:before="150" w:after="150"/>
        <w:jc w:val="both"/>
        <w:rPr>
          <w:rFonts w:ascii="Times New Roman" w:hAnsi="Times New Roman"/>
        </w:rPr>
      </w:pPr>
      <w:r>
        <w:rPr>
          <w:rFonts w:ascii="Times New Roman" w:hAnsi="Times New Roman"/>
        </w:rPr>
        <w:t xml:space="preserve">Ajka Város Önkormányzatának Képviselő-testülete 7/2025(I.21) Kt. határozata Csingervölgy Nonprofit Kft. törzstőkéjét </w:t>
      </w:r>
      <w:proofErr w:type="gramStart"/>
      <w:r>
        <w:rPr>
          <w:rFonts w:ascii="Times New Roman" w:hAnsi="Times New Roman"/>
        </w:rPr>
        <w:t>100.000,-</w:t>
      </w:r>
      <w:proofErr w:type="gramEnd"/>
      <w:r>
        <w:rPr>
          <w:rFonts w:ascii="Times New Roman" w:hAnsi="Times New Roman"/>
        </w:rPr>
        <w:t xml:space="preserve"> Ft-tal megemelte.</w:t>
      </w:r>
    </w:p>
    <w:p w14:paraId="50DE51E8" w14:textId="77777777" w:rsidR="001B4A49" w:rsidRDefault="00BA45FB">
      <w:pPr>
        <w:numPr>
          <w:ilvl w:val="0"/>
          <w:numId w:val="18"/>
        </w:numPr>
        <w:spacing w:before="150" w:after="150"/>
        <w:jc w:val="both"/>
        <w:rPr>
          <w:rFonts w:ascii="Times New Roman" w:hAnsi="Times New Roman"/>
        </w:rPr>
      </w:pPr>
      <w:r>
        <w:rPr>
          <w:rFonts w:ascii="Times New Roman" w:hAnsi="Times New Roman"/>
        </w:rPr>
        <w:t>Ajka Város Önkormányzatának Képviselő–testülete 229/2025 (XI.27) Kt határozata alapján az Ajkai Főnix-Park Kft. 80% tulajdoni hányadú törzstőkéjét megvásárolta.</w:t>
      </w:r>
    </w:p>
    <w:p w14:paraId="7BF91CCD" w14:textId="77777777" w:rsidR="001B4A49" w:rsidRDefault="00BA45FB">
      <w:pPr>
        <w:numPr>
          <w:ilvl w:val="0"/>
          <w:numId w:val="18"/>
        </w:numPr>
        <w:spacing w:before="150" w:after="150"/>
        <w:jc w:val="both"/>
        <w:rPr>
          <w:rFonts w:ascii="Times New Roman" w:hAnsi="Times New Roman"/>
        </w:rPr>
      </w:pPr>
      <w:r>
        <w:rPr>
          <w:rFonts w:ascii="Times New Roman" w:hAnsi="Times New Roman"/>
        </w:rPr>
        <w:t>Ajka Város Önkormányzatának Képviselő-testülete által hozott 45/2025.(III.11.) Kt. határozat szerint a Lakásvásár Ingatlanforgalmazó Kft. 70%-os üzletrészhányaddal megalapította.</w:t>
      </w:r>
    </w:p>
    <w:p w14:paraId="1ED2D76A" w14:textId="77777777" w:rsidR="001B4A49" w:rsidRDefault="00BA45FB">
      <w:pPr>
        <w:numPr>
          <w:ilvl w:val="0"/>
          <w:numId w:val="18"/>
        </w:numPr>
        <w:spacing w:before="150" w:after="150"/>
        <w:jc w:val="both"/>
        <w:rPr>
          <w:rFonts w:ascii="Times New Roman" w:hAnsi="Times New Roman"/>
        </w:rPr>
      </w:pPr>
      <w:r>
        <w:rPr>
          <w:rFonts w:ascii="Times New Roman" w:hAnsi="Times New Roman"/>
        </w:rPr>
        <w:t>Ajka Város Önkormányzatának Képviselő–testülete 77/2025. (IV.14). és 165/2025. (VI.30) Kt. határozata alapján az FC Ajka Kft. saját tőkéjét megemelte.</w:t>
      </w:r>
    </w:p>
    <w:p w14:paraId="199EC9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A75AC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FELÚJÍTÁSOK</w:t>
      </w:r>
    </w:p>
    <w:p w14:paraId="5E533AD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06531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 Vízellátás, szennyvíz gyűjtése, kezelése, hulladékgazd., szennyeződés-mentesítés</w:t>
      </w:r>
    </w:p>
    <w:p w14:paraId="1FAF015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Tósokberénd városrészben vízelvezető árkok felújítása IV. ütem</w:t>
      </w:r>
    </w:p>
    <w:p w14:paraId="17D30182"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2025. évi ütemben a Liszt F. u. és a Vasút u. mindkét oldalának csapadékvíz-elvezetését és a Tósoki közösségi tér környezetének csapadékvíz-elvezetését terveztük felújítani, melynek tervezett előirányzati kerete 10.000.000 Ft,</w:t>
      </w:r>
      <w:r>
        <w:rPr>
          <w:rFonts w:ascii="Times New Roman" w:hAnsi="Times New Roman"/>
          <w:b/>
          <w:bCs/>
        </w:rPr>
        <w:t xml:space="preserve"> </w:t>
      </w:r>
      <w:r>
        <w:rPr>
          <w:rFonts w:ascii="Times New Roman" w:hAnsi="Times New Roman"/>
        </w:rPr>
        <w:t>áthúzódó kifizetés összege pedig 4.980.672 Ft</w:t>
      </w:r>
      <w:r>
        <w:rPr>
          <w:rFonts w:ascii="Times New Roman" w:hAnsi="Times New Roman"/>
          <w:b/>
          <w:bCs/>
        </w:rPr>
        <w:t xml:space="preserve"> </w:t>
      </w:r>
      <w:r>
        <w:rPr>
          <w:rFonts w:ascii="Times New Roman" w:hAnsi="Times New Roman"/>
        </w:rPr>
        <w:t>volt. A 2025. évi 14.980.672 Ft előirányzatból csak az áthúzódó</w:t>
      </w:r>
      <w:r>
        <w:rPr>
          <w:rFonts w:ascii="Times New Roman" w:hAnsi="Times New Roman"/>
          <w:b/>
          <w:bCs/>
        </w:rPr>
        <w:t xml:space="preserve"> 4.980.672 Ft </w:t>
      </w:r>
      <w:r>
        <w:rPr>
          <w:rFonts w:ascii="Times New Roman" w:hAnsi="Times New Roman"/>
        </w:rPr>
        <w:t>került kifizetésre.</w:t>
      </w:r>
    </w:p>
    <w:p w14:paraId="14ED93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48DC3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Bányásztelepen vízelvezető árkok felújítása</w:t>
      </w:r>
    </w:p>
    <w:p w14:paraId="7B35638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városvezetés elhatározta, hogy elvégez egy közepes felújítást a bányásztelepi városrész csapadékvíz-elvezető rendszerén, mely magába foglalja a szükséges árokprofilozásokat, a zártrendszerű csapadékvíz-elvezetés szükség szerinti szakaszos kiépítését/tisztítását, indokolt esetben a kapubejárók cseréjét. A feladathoz rendelkezésre álló előirányzat értéke 10.000.000 Ft volt, melyből kifizetés kizárólag az áthúzódó feladatok finanszírozása céljából teljesült </w:t>
      </w:r>
      <w:r>
        <w:rPr>
          <w:rFonts w:ascii="Times New Roman" w:hAnsi="Times New Roman"/>
          <w:b/>
          <w:bCs/>
        </w:rPr>
        <w:t>1.710.645 Ft</w:t>
      </w:r>
      <w:r>
        <w:rPr>
          <w:rFonts w:ascii="Times New Roman" w:hAnsi="Times New Roman"/>
        </w:rPr>
        <w:t xml:space="preserve"> értékben.</w:t>
      </w:r>
    </w:p>
    <w:p w14:paraId="4A371BD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F32CD3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L. Ingatlanügyek</w:t>
      </w:r>
    </w:p>
    <w:p w14:paraId="1AF7518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Ajkait Kft. - önkormányzati ingatlanok felújítása</w:t>
      </w:r>
    </w:p>
    <w:p w14:paraId="1CFEA73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Nagyrészt az Ajkait Kft. kezelésében vannak az önkormányzati ingatlanok. Az ingatlanok napi üzemeltetési feladatain felül, a tulajdonos Önkormányzatot terhelő felújítási költségekre is szükséges előirányzatot biztosítani évről-évre. 2025. évre ez az előirányzat 9.651.260 Ft volt, melyből </w:t>
      </w:r>
      <w:r>
        <w:rPr>
          <w:rFonts w:ascii="Times New Roman" w:hAnsi="Times New Roman"/>
          <w:b/>
          <w:bCs/>
        </w:rPr>
        <w:t>1.651.260 Ft</w:t>
      </w:r>
      <w:r>
        <w:rPr>
          <w:rFonts w:ascii="Times New Roman" w:hAnsi="Times New Roman"/>
        </w:rPr>
        <w:t xml:space="preserve"> került kifizetésre</w:t>
      </w:r>
    </w:p>
    <w:p w14:paraId="7062C62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858645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O. Közigazgatás, védelem</w:t>
      </w:r>
    </w:p>
    <w:p w14:paraId="120F256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Városháza nagyterem világítás és klímaberendezés korszerűsítése</w:t>
      </w:r>
    </w:p>
    <w:p w14:paraId="6A1B475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előirányzatból kizárólag a VI. emeleti nagyterem klímarendszer felújítására költöttünk, ami elavult, és folyamatos karbantartást igényel. Az első ütemben a hűtési rendszer karbantartása történt meg, míg a második ütemben a légkezelő és szabályzó javítására kerül sor a WOLF szerviz feladataként. A felújítás magában foglalja a tágulási tartályok cseréjét, légtelenítők beépítését és hőcserélők tisztítását. A rendelkezésre álló </w:t>
      </w:r>
      <w:r>
        <w:rPr>
          <w:rFonts w:ascii="Times New Roman" w:hAnsi="Times New Roman"/>
          <w:b/>
          <w:bCs/>
        </w:rPr>
        <w:t>7.189.990 Ft</w:t>
      </w:r>
      <w:r>
        <w:rPr>
          <w:rFonts w:ascii="Times New Roman" w:hAnsi="Times New Roman"/>
        </w:rPr>
        <w:t xml:space="preserve"> előirányzatból </w:t>
      </w:r>
      <w:r>
        <w:rPr>
          <w:rFonts w:ascii="Times New Roman" w:hAnsi="Times New Roman"/>
          <w:b/>
          <w:bCs/>
        </w:rPr>
        <w:t xml:space="preserve">1.189.990 Ft </w:t>
      </w:r>
      <w:r>
        <w:rPr>
          <w:rFonts w:ascii="Times New Roman" w:hAnsi="Times New Roman"/>
        </w:rPr>
        <w:t>kifizetése megtörtént.</w:t>
      </w:r>
    </w:p>
    <w:p w14:paraId="338CF42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17E64D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Felhalmozási célú kiadások</w:t>
      </w:r>
    </w:p>
    <w:p w14:paraId="28EE5CB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67106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Egyéb támogatások államháztartáson belülre</w:t>
      </w:r>
    </w:p>
    <w:p w14:paraId="1BECFCF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066020 Városi Rendőrkapitányság támogatása</w:t>
      </w:r>
    </w:p>
    <w:p w14:paraId="6DB03B8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2025-ös évben a rendőrségi munka támogatása céljából önkormányzatunk tárgyi eszközök beszerzésére </w:t>
      </w:r>
      <w:r>
        <w:rPr>
          <w:rFonts w:ascii="Times New Roman" w:hAnsi="Times New Roman"/>
          <w:b/>
          <w:bCs/>
        </w:rPr>
        <w:t>800.000</w:t>
      </w:r>
      <w:r>
        <w:rPr>
          <w:rFonts w:ascii="Times New Roman" w:hAnsi="Times New Roman"/>
        </w:rPr>
        <w:t xml:space="preserve"> Ft-ot biztosított.</w:t>
      </w:r>
    </w:p>
    <w:p w14:paraId="1CE8C10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41DD5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Egyéb támogatások államháztartáson kívülre</w:t>
      </w:r>
    </w:p>
    <w:p w14:paraId="01D459F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Vállalkozások támogatása</w:t>
      </w:r>
    </w:p>
    <w:p w14:paraId="4A8C6E5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vállalkozások támogatásáról szóló 34/2014.(XII.30.) önkormányzati rendelet alapján megvalósítható munkahely megtartást és bővítést célzó felújítások, beruházások támogatására a költségvetés </w:t>
      </w:r>
      <w:r>
        <w:rPr>
          <w:rFonts w:ascii="Times New Roman" w:hAnsi="Times New Roman"/>
          <w:b/>
          <w:bCs/>
        </w:rPr>
        <w:t>3.443.000 Ft</w:t>
      </w:r>
      <w:r>
        <w:rPr>
          <w:rFonts w:ascii="Times New Roman" w:hAnsi="Times New Roman"/>
        </w:rPr>
        <w:t xml:space="preserve"> előirányzatot tartalmazott, melynek kifizetése maradéktalanul megtörtént azon vállalkozások részére, akiknek a rendelet alapján benyújtott pályázata pozitív elbírálásban részesült.</w:t>
      </w:r>
    </w:p>
    <w:p w14:paraId="0872B58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3AA374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FC Ajka Kft. – Perimeter </w:t>
      </w:r>
    </w:p>
    <w:p w14:paraId="2416C28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F.C. Ajka Kft. részére LED-periméter vásárlásra </w:t>
      </w:r>
      <w:r>
        <w:rPr>
          <w:rFonts w:ascii="Times New Roman" w:hAnsi="Times New Roman"/>
          <w:b/>
          <w:bCs/>
        </w:rPr>
        <w:t>10.000.000 Ft</w:t>
      </w:r>
      <w:r>
        <w:rPr>
          <w:rFonts w:ascii="Times New Roman" w:hAnsi="Times New Roman"/>
        </w:rPr>
        <w:t xml:space="preserve"> összegű előirányzatot tartalmazott a költségvetés, melynek átadása hiánytalanul megtörtént.</w:t>
      </w:r>
    </w:p>
    <w:p w14:paraId="1832AAC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ACEBBC1"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Ajkai Innovációs és Szolgáltató Központ Kft. – közlekedési létesítmények építése </w:t>
      </w:r>
    </w:p>
    <w:p w14:paraId="1805DA0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belvárosának magas beépítettségű területén területhasználati szabályozási eszközként fizető parkolási rendszer működik. A parkolási rendszer üzemeltetője az Ajkai Innovációs és Szolgáltató Központ Kft. A parkolási övezetben keletkező parkolási igény több helyszínen meghaladja a meglévő infrastruktúra kapacitását, amelynek következtében a szabálytalan parkolás forgalmi és környezeti gondokat okoz. A közlekedési hálózat fejlesztése, bővítése növeli a szolgáltató bevételszerzési lehetőségeit, ezzel együtt a területet is rendezi. A teljes beruházás költségének a nettó összegét az Önkormányzat támogatásként biztosítja. A Sport utcai Kaszinó melletti parkoló és közvilágítás kiépítésének az előirányzata 10.000.000 Ft volt, amelyből </w:t>
      </w:r>
      <w:r>
        <w:rPr>
          <w:rFonts w:ascii="Times New Roman" w:hAnsi="Times New Roman"/>
          <w:b/>
          <w:bCs/>
        </w:rPr>
        <w:t>9.893.389 Ft</w:t>
      </w:r>
      <w:r>
        <w:rPr>
          <w:rFonts w:ascii="Times New Roman" w:hAnsi="Times New Roman"/>
        </w:rPr>
        <w:t xml:space="preserve"> felhasználása történt meg.</w:t>
      </w:r>
    </w:p>
    <w:p w14:paraId="338AA67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92044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AVAR Kft. – Városligeti parkoló építés</w:t>
      </w:r>
    </w:p>
    <w:p w14:paraId="15E04C85"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Városligetbe tervezett parkoló több ütemben készül. A tapasztalatok alapján a parkoló nagy forgalmat bonyolít, sokan használják a megújult Városliget megközelítésére. A közelben található Uszoda használatához is sokan veszik igénybe a környék parkolóit. A folyamatos parkolási igény kielégítése és a terület rendezettsége, karbantarthatósága miatt a 2025. évben elkészült a tervezett parkoló fele. A feladatokhoz biztosított támogatás értéke 53.837.652 Ft,</w:t>
      </w:r>
      <w:r>
        <w:rPr>
          <w:rFonts w:ascii="Times New Roman" w:hAnsi="Times New Roman"/>
          <w:b/>
          <w:bCs/>
        </w:rPr>
        <w:t xml:space="preserve"> </w:t>
      </w:r>
      <w:r>
        <w:rPr>
          <w:rFonts w:ascii="Times New Roman" w:hAnsi="Times New Roman"/>
        </w:rPr>
        <w:t>amelyből</w:t>
      </w:r>
      <w:r>
        <w:rPr>
          <w:rFonts w:ascii="Times New Roman" w:hAnsi="Times New Roman"/>
          <w:b/>
          <w:bCs/>
        </w:rPr>
        <w:t xml:space="preserve"> 51.508.325 Ft</w:t>
      </w:r>
      <w:r>
        <w:rPr>
          <w:rFonts w:ascii="Times New Roman" w:hAnsi="Times New Roman"/>
        </w:rPr>
        <w:t xml:space="preserve"> kifizetésre került.</w:t>
      </w:r>
    </w:p>
    <w:p w14:paraId="58E445F5"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485CB85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Csingervölgy Nonprofit Kft. – ázsiós törzstőke emelés</w:t>
      </w:r>
    </w:p>
    <w:p w14:paraId="2818065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Csingervölgy Nonprofit Kft. a 2025. évben a Klein és Társai Kft. tulajdonát képező 2253 hrsz-ú 523 m2 térmértékű üzleti ingatlan 33/100 tulajdoni illetőségét és a 2252/7 hrsz alatt felvett 1.399 m2 térmértékű udvar vásárlásáról döntött. A vételhez kapcsolódó ár és illeték költsége 37.440.000 Ft. A kft stratégiai céljainak megvalósítása érdekében előszerződést kötött az Ajka-Padragkút, Padragi u. 205-207. szám alatti 10183/2 hrsz-ú 3 ha 4404 m2 nagyságú ingatlanból nagyságrendileg 6.200 m2 térmértékű földrészlet megvásárlására. A vételár a kapcsolódó ÁFA és az illeték költsége 52.171.600 Ft. A 2024. évi döntés értelmében az Almásfűzitői Asset Manegament Kft-től megvásárolt 5 db ingatlan vételára illetékkel 7.627.963 Ft. A 3 ingatlan vásárlásához 98.000.000 Ft előirányzat állt rendelkezésre. A Kristály Múzeum megvásárláshoz kapcsolódó hitel tőke törlesztése és kamat 40.000.000 Ft. A 2025. évi költségvetés erre a célra </w:t>
      </w:r>
      <w:r>
        <w:rPr>
          <w:rFonts w:ascii="Times New Roman" w:hAnsi="Times New Roman"/>
          <w:b/>
          <w:bCs/>
        </w:rPr>
        <w:t>86.000.000 Ft</w:t>
      </w:r>
      <w:r>
        <w:rPr>
          <w:rFonts w:ascii="Times New Roman" w:hAnsi="Times New Roman"/>
        </w:rPr>
        <w:t xml:space="preserve"> előirányzatot tartalmazott, melyből </w:t>
      </w:r>
      <w:r>
        <w:rPr>
          <w:rFonts w:ascii="Times New Roman" w:hAnsi="Times New Roman"/>
          <w:b/>
          <w:bCs/>
        </w:rPr>
        <w:t>77.291.000 Ft</w:t>
      </w:r>
      <w:r>
        <w:rPr>
          <w:rFonts w:ascii="Times New Roman" w:hAnsi="Times New Roman"/>
        </w:rPr>
        <w:t xml:space="preserve"> kifizetése történt meg.</w:t>
      </w:r>
    </w:p>
    <w:p w14:paraId="3CB82EA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0E321A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Ajkai Innovációs és Szolgáltató Központ Kft. – Sport u. trafó áthelyezés </w:t>
      </w:r>
    </w:p>
    <w:p w14:paraId="248EBAB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Innovációs Kft. parkoló építését tervezte a Sport utcából az okos ház épülete felé bevezető bekötőút mellett. A parkoló tervezett területének egy részén egy transzformátor-állomás helyezkedett el, melyet az Innovációs Kft-nek át kellett helyeztetnie a parkolóépítés megvalósíthatósága érdekében. A trafó áthelyezését az E.ON Zrt. támogatta, de az áthelyezéshez anyagi támogatást nem biztosított. A tervek szerint megvalósult beruházás következtében az új trafó a korábbi trafóház mellett, a Sport utcai járdával párhuzamosan kapott helyet, a korábbinál kisebb méretű, alacsony kialakítású, acéllemezes szerkezetű. Az átépítés után a régi trafóépület elbontásra került. Az áthelyezés, és az épületbontás költségeire a költségvetés </w:t>
      </w:r>
      <w:r>
        <w:rPr>
          <w:rFonts w:ascii="Times New Roman" w:hAnsi="Times New Roman"/>
          <w:b/>
          <w:bCs/>
        </w:rPr>
        <w:t>77.000.000 Ft</w:t>
      </w:r>
      <w:r>
        <w:rPr>
          <w:rFonts w:ascii="Times New Roman" w:hAnsi="Times New Roman"/>
        </w:rPr>
        <w:t xml:space="preserve"> előirányzatot tartalmazott, melynek átadása az Ajkai Innovációs Kft. részére megtörtént.</w:t>
      </w:r>
    </w:p>
    <w:p w14:paraId="129ED1E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1E7902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Főnix-Leánya Kft. – beruházási feladatok finanszírozása</w:t>
      </w:r>
    </w:p>
    <w:p w14:paraId="5B92FD3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Főnix Leánya Ingatlanhasznosító Kft. a Főnix Ipari Parkban található 5708/20-29 hrsz-ú ingatlanok gáz ellátásának megvalósítására csatlakozási szerződést köt az Elosztóval (E.ON). A hálózat kiépítésének költségeire a 2025. évi költségvetés </w:t>
      </w:r>
      <w:r>
        <w:rPr>
          <w:rFonts w:ascii="Times New Roman" w:hAnsi="Times New Roman"/>
          <w:b/>
          <w:bCs/>
        </w:rPr>
        <w:t xml:space="preserve">27.000.000 Ft </w:t>
      </w:r>
      <w:r>
        <w:rPr>
          <w:rFonts w:ascii="Times New Roman" w:hAnsi="Times New Roman"/>
        </w:rPr>
        <w:t>előirányzatot tartalmazott, mely összeg kifizetése a Főnix-Leánya Kft. részére maradéktalanul megtörtént.</w:t>
      </w:r>
    </w:p>
    <w:p w14:paraId="310896D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190C0D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2019. évi lakó-, és egyéb épület felújítási program támogatása</w:t>
      </w:r>
    </w:p>
    <w:p w14:paraId="19425A5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2019. évben meghirdetett lakóépület felújítási program utolsó pénzügyi ütemének kifizetését tartalmazza a </w:t>
      </w:r>
      <w:r>
        <w:rPr>
          <w:rFonts w:ascii="Times New Roman" w:hAnsi="Times New Roman"/>
          <w:b/>
          <w:bCs/>
        </w:rPr>
        <w:t>27.781.595 Ft</w:t>
      </w:r>
      <w:r>
        <w:rPr>
          <w:rFonts w:ascii="Times New Roman" w:hAnsi="Times New Roman"/>
        </w:rPr>
        <w:t xml:space="preserve"> előirányzat.</w:t>
      </w:r>
    </w:p>
    <w:p w14:paraId="219150F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EDCE46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Kiemelt felújítási programokhoz kapcsolódó önkormányzati hozzájárulás</w:t>
      </w:r>
    </w:p>
    <w:p w14:paraId="5B3261B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 a vállalkozások, ingatlankezelők, lakóközösségek bevonásával közösen tervezzük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programhoz rendelkezésre álló 18.074.286 Ft előirányzatból </w:t>
      </w:r>
      <w:r>
        <w:rPr>
          <w:rFonts w:ascii="Times New Roman" w:hAnsi="Times New Roman"/>
          <w:b/>
          <w:bCs/>
        </w:rPr>
        <w:t>1.074.286 Ft</w:t>
      </w:r>
      <w:r>
        <w:rPr>
          <w:rFonts w:ascii="Times New Roman" w:hAnsi="Times New Roman"/>
        </w:rPr>
        <w:t xml:space="preserve"> kifizetés teljesült, melyből a Mafia Kft részére biztosított támogatást az önkormányzat kivetítő beszerzéséhez, és egy Kossuth utcai önkormányzati lakás nyílászáró felújításának önrészét fedeztük.</w:t>
      </w:r>
    </w:p>
    <w:p w14:paraId="36DB625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958EB5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Sportváros Kft. – felújítási feladatok finanszírozása</w:t>
      </w:r>
    </w:p>
    <w:p w14:paraId="034A325E" w14:textId="77777777" w:rsidR="001B4A49" w:rsidRDefault="00BA45FB">
      <w:pPr>
        <w:pStyle w:val="Szvegtrzs"/>
        <w:spacing w:after="160" w:line="240" w:lineRule="auto"/>
        <w:jc w:val="both"/>
        <w:rPr>
          <w:rFonts w:ascii="Times New Roman" w:hAnsi="Times New Roman"/>
        </w:rPr>
      </w:pPr>
      <w:r>
        <w:rPr>
          <w:rFonts w:ascii="Times New Roman" w:hAnsi="Times New Roman"/>
        </w:rPr>
        <w:t>A Sportváros Kft. a felújítási munkák között tervezte a strand területén található kültéri medencék felújítását, valamint a Civilház felújításának befejezését. A strand medencéinek éves felújítása megtörtént, a Civilház felújítása befejeződött. A feladatokhoz tervezett 2025. évi költségvetésben erre a feladatra előirányzott 92.056.521 Ft-ból</w:t>
      </w:r>
      <w:r>
        <w:rPr>
          <w:rFonts w:ascii="Times New Roman" w:hAnsi="Times New Roman"/>
          <w:b/>
          <w:bCs/>
        </w:rPr>
        <w:t xml:space="preserve"> 92.056.458 Ft </w:t>
      </w:r>
      <w:r>
        <w:rPr>
          <w:rFonts w:ascii="Times New Roman" w:hAnsi="Times New Roman"/>
        </w:rPr>
        <w:t>átadása a Sportváros Kft. részére megtörtént.</w:t>
      </w:r>
    </w:p>
    <w:p w14:paraId="507B02F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2E584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Csingervölgy Nonprofit Kft. – ázsiós törzstőke és saját tőke emelés </w:t>
      </w:r>
    </w:p>
    <w:p w14:paraId="7EFDD81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Csingervölgy Kft. 2022 decemberében megvásárolta a volt Kristály Múzeum épületét. Az előirányzatból terveztük megvalósítani a teljes közmű rendszer szétválasztását, a Városi Múzeum déli oldalán lévő homlokzati fa anyagú nyílászáró cseréjét, valamint a megvásárolt Bódéi Közösségi Ház átalakítását és felújítását. Összeségében a Közösségi Ház felújítása, illetve átalakítása valósult meg. Ennek megfelelően a biztosított 23.000.000 Ft előirányzatból </w:t>
      </w:r>
      <w:r>
        <w:rPr>
          <w:rFonts w:ascii="Times New Roman" w:hAnsi="Times New Roman"/>
          <w:b/>
          <w:bCs/>
        </w:rPr>
        <w:t>9.000.000 Ft</w:t>
      </w:r>
      <w:r>
        <w:rPr>
          <w:rFonts w:ascii="Times New Roman" w:hAnsi="Times New Roman"/>
        </w:rPr>
        <w:t xml:space="preserve"> kifizetésre került sor.</w:t>
      </w:r>
    </w:p>
    <w:p w14:paraId="6B57AF96"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DF8076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PÁLYÁZATOK </w:t>
      </w:r>
    </w:p>
    <w:p w14:paraId="4F40C24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269D8B1"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Képviselő-testülete 2025. évben összesen 13 db pályázat benyújtásáról döntött. Több pályázat konzorciumi formában valósul meg, valamint önkormányzati tulajdonnal rendelkező cégek is valósítanak meg pályázatokat. </w:t>
      </w:r>
    </w:p>
    <w:p w14:paraId="31AAA8F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1FC03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 HAZAI PÁLYÁZATOK</w:t>
      </w:r>
    </w:p>
    <w:p w14:paraId="0C1E550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I.1. 2024-2025 Hosszabb időtartamú közfoglalkoztatás:</w:t>
      </w:r>
      <w:r>
        <w:rPr>
          <w:rFonts w:ascii="Times New Roman" w:hAnsi="Times New Roman"/>
        </w:rPr>
        <w:t xml:space="preserve"> 2024. szeptember 1. napjától 2025. február 28. napjáig terjedő időszakban, 31 fő foglalkoztatása valósult meg segédmunkás munkakörben, napi 8 órában. Támogatás összege 26 425 206,-Ft ebből 2025-ben bruttó bér 8 151 398 Ft + 529 841 Ft járuléka összesen: 8 681 239 Ft, amelynek 100%-át a központi költségvetés biztosította.</w:t>
      </w:r>
    </w:p>
    <w:p w14:paraId="02B0AD0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EE9F9C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I.2 2025. évi hosszabb időtartamú közfoglalkoztatás:</w:t>
      </w:r>
    </w:p>
    <w:p w14:paraId="0120D950"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 2025. március 10. napjától 2025. október 31. napjáig terjedő időszakban, 31 fő foglalkoztatása valósult meg segédmunkás munkakörben, napi 8 órában. 100 %-os támogatási hozzájárulással összesen: 31 fő bér + járuléka:35 967 755,- Ft + 2 337 904,- Ft = 38 305 659.- Ft.</w:t>
      </w:r>
    </w:p>
    <w:p w14:paraId="643D802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669DA1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I.3 2025. évi Téli közfoglalkoztatás:</w:t>
      </w:r>
    </w:p>
    <w:p w14:paraId="45E18B9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november 1. napjától 2026. augusztus 31. napjáig terjedő időszakban, 31 fő foglalkoztatása valósult meg segédmunkás munkakörben, napi 8 órában. Támogatás összege 47 771 535,-Ft ebből 2025-ben bruttó bér 2065 820,- Ft + 134 </w:t>
      </w:r>
      <w:proofErr w:type="gramStart"/>
      <w:r>
        <w:rPr>
          <w:rFonts w:ascii="Times New Roman" w:hAnsi="Times New Roman"/>
        </w:rPr>
        <w:t>278 ,</w:t>
      </w:r>
      <w:proofErr w:type="gramEnd"/>
      <w:r>
        <w:rPr>
          <w:rFonts w:ascii="Times New Roman" w:hAnsi="Times New Roman"/>
        </w:rPr>
        <w:t>- Ft járuléka összesen: 2 2200 098,- Ft, amelynek 100%-át a központi költségvetés biztosította.</w:t>
      </w:r>
    </w:p>
    <w:p w14:paraId="78B3E4E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61911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I.4 Nyári diákmunka program:</w:t>
      </w:r>
    </w:p>
    <w:p w14:paraId="42070B86"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2025. évben 12 fő diák foglalkoztatására került sor. Összesen: bruttó bér + járuléka: 2 391 672,- Ft.</w:t>
      </w:r>
    </w:p>
    <w:p w14:paraId="2351DF0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6E711F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Versenyképes Járások Program I. ütem</w:t>
      </w:r>
    </w:p>
    <w:p w14:paraId="39A86667" w14:textId="77777777" w:rsidR="001B4A49" w:rsidRDefault="00BA45FB">
      <w:pPr>
        <w:pStyle w:val="Szvegtrzs"/>
        <w:spacing w:after="160" w:line="240" w:lineRule="auto"/>
        <w:jc w:val="both"/>
        <w:rPr>
          <w:rFonts w:ascii="Times New Roman" w:hAnsi="Times New Roman"/>
        </w:rPr>
      </w:pPr>
      <w:r>
        <w:rPr>
          <w:rFonts w:ascii="Times New Roman" w:hAnsi="Times New Roman"/>
        </w:rPr>
        <w:t>A Közigazgatási és Területfejlesztési Minisztérium 2025-ben meghirdette a Versenyképes Járások Programot, mely egy olyan új területfejlesztési kezdeményezés, amely a szokásos, településalapú fejlesztésekkel szemben a térségi együttműködéseket ösztönzi, hiszen az egyes járások több település összefogásával pályázhatnak. A VJP keretében minden járás garantált éves fejlesztési forráshoz jut a helyi gazdasági növekedés és az életminőség javításának érdekében.</w:t>
      </w:r>
    </w:p>
    <w:p w14:paraId="0C6D5011" w14:textId="77777777" w:rsidR="001B4A49" w:rsidRDefault="00BA45FB">
      <w:pPr>
        <w:pStyle w:val="Szvegtrzs"/>
        <w:spacing w:after="160" w:line="240" w:lineRule="auto"/>
        <w:jc w:val="both"/>
        <w:rPr>
          <w:rFonts w:ascii="Times New Roman" w:hAnsi="Times New Roman"/>
        </w:rPr>
      </w:pPr>
      <w:r>
        <w:rPr>
          <w:rFonts w:ascii="Times New Roman" w:hAnsi="Times New Roman"/>
        </w:rPr>
        <w:t>Az első ütemre a támogatási kérelmek konzorciumi formában, 2025. júniusában kerültek benyújtásra. A Támogatói Okiratok 2025. szeptemberében léptek hatályba. Ajka Város Önkormányzata az alábbi három projektben Kedvezményezett és Konzorcium vezető:</w:t>
      </w:r>
    </w:p>
    <w:p w14:paraId="58A55D1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AF01430"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I.5 Versenyképes Járás Program - Közlekedésbiztonság erősítése az Ajkai Járásban – 4034655306 </w:t>
      </w:r>
    </w:p>
    <w:p w14:paraId="47436C6C"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közlekedésbiztonsági fejlesztéseket kíván megvalósítani a településeken.</w:t>
      </w:r>
    </w:p>
    <w:p w14:paraId="00A35629"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buszöbölpárok, buszforduló, gyalogosátkelőhelyek létesítése valósul meg.</w:t>
      </w:r>
    </w:p>
    <w:p w14:paraId="152D1E17"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66.900.000 Ft, melyből Ajka Város Önkormányzata által elnyert támogatási összeg 38.500.000 Ft.</w:t>
      </w:r>
    </w:p>
    <w:p w14:paraId="7EE81EDC" w14:textId="77777777" w:rsidR="001B4A49" w:rsidRDefault="00BA45FB">
      <w:pPr>
        <w:pStyle w:val="Szvegtrzs"/>
        <w:spacing w:after="160" w:line="240" w:lineRule="auto"/>
        <w:jc w:val="both"/>
        <w:rPr>
          <w:rFonts w:ascii="Times New Roman" w:hAnsi="Times New Roman"/>
        </w:rPr>
      </w:pPr>
      <w:r>
        <w:rPr>
          <w:rFonts w:ascii="Times New Roman" w:hAnsi="Times New Roman"/>
        </w:rPr>
        <w:t>Jelenleg előkészítési, tervezési és engedélyeztetési szakaszban van a projekt.</w:t>
      </w:r>
    </w:p>
    <w:p w14:paraId="29F4E6B5"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2026.11.30.</w:t>
      </w:r>
    </w:p>
    <w:p w14:paraId="3343648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B74606A"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I.6 Versenyképes Járás Program - Informatikai fejlesztés az Ajkai Közös Önkormányzati Hivatalban – 4034659399</w:t>
      </w:r>
    </w:p>
    <w:p w14:paraId="7AA3A662"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és Öcs települések önkormányzatai. A konzorcium közösen informatikai fejlesztéseket kívánnak megvalósítani a településeken.</w:t>
      </w:r>
    </w:p>
    <w:p w14:paraId="733302AC"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az elavult eszközpark cseréje, valamint hálózatfejlesztési terv készítése az ajkai városházára valósul meg.</w:t>
      </w:r>
    </w:p>
    <w:p w14:paraId="06FA711B"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12.400.000 Ft, melyből Ajka Város Önkormányzata által elnyert támogatási összeg 10.000.000 Ft.</w:t>
      </w:r>
    </w:p>
    <w:p w14:paraId="50D1CC95" w14:textId="77777777" w:rsidR="001B4A49" w:rsidRDefault="00BA45FB">
      <w:pPr>
        <w:pStyle w:val="Szvegtrzs"/>
        <w:spacing w:after="160" w:line="240" w:lineRule="auto"/>
        <w:jc w:val="both"/>
        <w:rPr>
          <w:rFonts w:ascii="Times New Roman" w:hAnsi="Times New Roman"/>
        </w:rPr>
      </w:pPr>
      <w:r>
        <w:rPr>
          <w:rFonts w:ascii="Times New Roman" w:hAnsi="Times New Roman"/>
        </w:rPr>
        <w:t>Már beszerzésre kerültek az okostelefonok, laptopok, asztali számítógépek, monitorok, billentyűzetek és egerek, valamint elkészült a hálózatfejlesztési terv is. Beszerzés alatt vannak az egyéb informatikai eszközök, mint router, swich, nyomtató, projektor, merevlemezek NAS eszközbe és külső merevlemezek.</w:t>
      </w:r>
    </w:p>
    <w:p w14:paraId="1BA25DAD"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2026.03.31.</w:t>
      </w:r>
    </w:p>
    <w:p w14:paraId="3EF07EC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B3B81D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I.7 Versenyképes Járás Program - Közbiztonság erősítése az Ajkai Járásban – 4034660023</w:t>
      </w:r>
    </w:p>
    <w:p w14:paraId="24F0D2C6"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Nyirád települések önkormányzatai. A konzorcium közösen közbiztonsági fejlesztéseket kíván megvalósítani a településeken.</w:t>
      </w:r>
    </w:p>
    <w:p w14:paraId="45D2BC3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kamera rendszer kialakítását, rendszám felismerős és sima kamerák, valamint traffipaxok telepítése valósul meg.</w:t>
      </w:r>
    </w:p>
    <w:p w14:paraId="408B4BFE"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60.590.800 Ft, melyből Ajka Város Önkormányzata által elnyert támogatási összeg 60.590.800 Ft. A projektben konzorciumként résztvevő települések részére a megvalósítást követően kerülnek átadásra a megvalósított elemek.</w:t>
      </w:r>
    </w:p>
    <w:p w14:paraId="3AEF2A1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előkészítési és tervezési fázisban van.</w:t>
      </w:r>
    </w:p>
    <w:p w14:paraId="042E6D88"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2026.11.30.</w:t>
      </w:r>
    </w:p>
    <w:p w14:paraId="042C9E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EBEC3C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Versenyképes Járások Program II. üteme 2025. októberben került meghirdetésre. </w:t>
      </w:r>
    </w:p>
    <w:p w14:paraId="376A7A2C"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I.8 Versenyképes Járás Program II. - Közlekedésbiztonság erősítése az Ajkai Járásban II. ütem – 4034655306 </w:t>
      </w:r>
    </w:p>
    <w:p w14:paraId="0ADDB6A4"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közlekedésbiztonsági fejlesztéseket kíván megvalósítani a településeken. A projekt összköltsége 85 659 123 Ft.</w:t>
      </w:r>
    </w:p>
    <w:p w14:paraId="76B45E15"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út és járdafelújításokat tervezik.  Ajka város területén a Péller P. utcai járda valósulhat meg 35 659 123 Ft költségvetéssel.</w:t>
      </w:r>
    </w:p>
    <w:p w14:paraId="008A47CA"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53F0C31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679E1E3"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I.9 Versenyképes Járás Program II. - AJKA CSSK Gépjármű térségi feladatokra II. ütem – 4157603833</w:t>
      </w:r>
    </w:p>
    <w:p w14:paraId="1CDBA92B"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települések önkormányzatai. A konzorcium közösen a Családsegítő intézmény részére gépjárművásárlást tervez. A projekt összköltsége 7.000.000 Ft.</w:t>
      </w:r>
    </w:p>
    <w:p w14:paraId="31F59915"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35FE98E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33C29A4"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I.10 Versenyképes Járás Program II. - Térségi kulturális örökség megőrzése II. ütem – 4158204538 </w:t>
      </w:r>
    </w:p>
    <w:p w14:paraId="36161EA5"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a Bányászati Múzeum műemléki épületeinek felújítás kívánja megvalósítani. A projekt összköltsége 27 340 877Ft.</w:t>
      </w:r>
    </w:p>
    <w:p w14:paraId="09A25DEA"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34F9867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3A76BE0"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I.11 </w:t>
      </w:r>
      <w:r>
        <w:rPr>
          <w:rFonts w:ascii="Times New Roman" w:hAnsi="Times New Roman"/>
        </w:rPr>
        <w:t>Ajka Város Önkormányzatának Képviselő-testülete 2025. december 18.-i testületi ülésén döntött, hogy csatlakozik a Veszprém-Balaton Európa Sportrégiója 2026. programhoz.</w:t>
      </w:r>
    </w:p>
    <w:p w14:paraId="28E24D83"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pályázatok 2026. évben kerültek benyújtásra.</w:t>
      </w:r>
    </w:p>
    <w:p w14:paraId="0CC46BF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66EA03F"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I.12 </w:t>
      </w:r>
      <w:r>
        <w:rPr>
          <w:rFonts w:ascii="Times New Roman" w:hAnsi="Times New Roman"/>
        </w:rPr>
        <w:t>Emberi Erőforrás Támogatáskezelőtől Nagy László Városi Művelődési Központ és Könyvtár 2025. évi könyvtári érdekeltségnövelő támogatásként 315 000 Ft érkezett.</w:t>
      </w:r>
    </w:p>
    <w:p w14:paraId="3D066F9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F40AD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program keretében meghirdetésre kerültek a programokat támogató pályázati felhívások.</w:t>
      </w:r>
    </w:p>
    <w:p w14:paraId="3F508DC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5CFE6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SZÉCHENYI 2020 PÁLYÁZATAI</w:t>
      </w:r>
    </w:p>
    <w:p w14:paraId="5A98F58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2016. évben benyújtott pályázatok</w:t>
      </w:r>
    </w:p>
    <w:p w14:paraId="3910581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II.1.</w:t>
      </w:r>
    </w:p>
    <w:p w14:paraId="43115E73" w14:textId="77777777" w:rsidR="001B4A49" w:rsidRDefault="00BA45FB">
      <w:pPr>
        <w:pStyle w:val="Szvegtrzs"/>
        <w:spacing w:after="160" w:line="240" w:lineRule="auto"/>
        <w:jc w:val="both"/>
        <w:rPr>
          <w:rFonts w:ascii="Times New Roman" w:hAnsi="Times New Roman"/>
        </w:rPr>
      </w:pPr>
      <w:r>
        <w:rPr>
          <w:rFonts w:ascii="Times New Roman" w:hAnsi="Times New Roman"/>
        </w:rPr>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0C613CAB"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keretében Fekete István-Vörösmarty M. Általános Iskola és Gimnázium, valamint a hozzá kapcsolódó Nagy László Városi Könyvtár és Szabadidő Központ József A. utcai épületegyüttesének energetikai megújítását terveztük.</w:t>
      </w:r>
    </w:p>
    <w:p w14:paraId="09612C43"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benyújtása 2016. június 30-val megtörtént. A pályázat 2017.05.03. nappal támogatást nyert el. A pályázat benyújtásával elnyert összeg 229 969 050 Ft.</w:t>
      </w:r>
    </w:p>
    <w:p w14:paraId="6FEBCC65" w14:textId="77777777" w:rsidR="001B4A49" w:rsidRDefault="00BA45FB">
      <w:pPr>
        <w:pStyle w:val="Szvegtrzs"/>
        <w:spacing w:after="160" w:line="240" w:lineRule="auto"/>
        <w:jc w:val="both"/>
        <w:rPr>
          <w:rFonts w:ascii="Times New Roman" w:hAnsi="Times New Roman"/>
        </w:rPr>
      </w:pPr>
      <w:r>
        <w:rPr>
          <w:rFonts w:ascii="Times New Roman" w:hAnsi="Times New Roman"/>
        </w:rPr>
        <w:t>A program megvalósítása 2017. október 1-jével elindult. A kiviteli tervek elkészültek, de a közbeszerzés során a rendelkezésre álló összegnél jelentősen nagyobb ajánlat érkezett.</w:t>
      </w:r>
    </w:p>
    <w:p w14:paraId="440D3886" w14:textId="77777777" w:rsidR="001B4A49" w:rsidRDefault="00BA45FB">
      <w:pPr>
        <w:pStyle w:val="Szvegtrzs"/>
        <w:spacing w:after="160" w:line="240" w:lineRule="auto"/>
        <w:jc w:val="both"/>
        <w:rPr>
          <w:rFonts w:ascii="Times New Roman" w:hAnsi="Times New Roman"/>
        </w:rPr>
      </w:pPr>
      <w:r>
        <w:rPr>
          <w:rFonts w:ascii="Times New Roman" w:hAnsi="Times New Roman"/>
        </w:rPr>
        <w:t>A tervezés és a közbeszerzés során láthatóvá vált, hogy a rendelkezésre álló összegből a teljes épületegyüttes felújítása nem valósítható meg.</w:t>
      </w:r>
    </w:p>
    <w:p w14:paraId="4A3E5401" w14:textId="77777777" w:rsidR="001B4A49" w:rsidRDefault="00BA45FB">
      <w:pPr>
        <w:pStyle w:val="Szvegtrzs"/>
        <w:spacing w:after="160" w:line="240" w:lineRule="auto"/>
        <w:jc w:val="both"/>
        <w:rPr>
          <w:rFonts w:ascii="Times New Roman" w:hAnsi="Times New Roman"/>
        </w:rPr>
      </w:pPr>
      <w:r>
        <w:rPr>
          <w:rFonts w:ascii="Times New Roman" w:hAnsi="Times New Roman"/>
        </w:rPr>
        <w:t>A beruházás csak műszaki tartalom csökkentésével (tornacsarnok nélküli) valósulhatott meg. Ezért műszaki tartalom csökkentési kérelem és többletköltségigény került benyújtásra 2022-ben, melyet 2023. februárjában a Kormány elfogadott, így az építési beruházás elindulhatott.</w:t>
      </w:r>
    </w:p>
    <w:p w14:paraId="542996B5" w14:textId="77777777" w:rsidR="001B4A49" w:rsidRDefault="00BA45FB">
      <w:pPr>
        <w:pStyle w:val="Szvegtrzs"/>
        <w:spacing w:after="160" w:line="240" w:lineRule="auto"/>
        <w:jc w:val="both"/>
        <w:rPr>
          <w:rFonts w:ascii="Times New Roman" w:hAnsi="Times New Roman"/>
        </w:rPr>
      </w:pPr>
      <w:r>
        <w:rPr>
          <w:rFonts w:ascii="Times New Roman" w:hAnsi="Times New Roman"/>
        </w:rPr>
        <w:t>Projekt elszámolható támogatási összege a többletköltség elfogadása után 534 478 810 Ft, melyhez 1 782 017 Ft kiegészítő forrást biztosított az önkormányzat.</w:t>
      </w:r>
    </w:p>
    <w:p w14:paraId="5A87909E" w14:textId="77777777" w:rsidR="001B4A49" w:rsidRDefault="00BA45FB">
      <w:pPr>
        <w:pStyle w:val="Szvegtrzs"/>
        <w:spacing w:after="160" w:line="240" w:lineRule="auto"/>
        <w:jc w:val="both"/>
        <w:rPr>
          <w:rFonts w:ascii="Times New Roman" w:hAnsi="Times New Roman"/>
        </w:rPr>
      </w:pPr>
      <w:r>
        <w:rPr>
          <w:rFonts w:ascii="Times New Roman" w:hAnsi="Times New Roman"/>
        </w:rPr>
        <w:t>A programhoz kapcsolódik a Kisiskola épületrészének utólagos vízszigetelése, melyhez 60 000 000 Ft BM támogatás biztosított fedezetet.</w:t>
      </w:r>
    </w:p>
    <w:p w14:paraId="1DC3E8B3"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összköltsége támogatással és sajátforrással 594 478 809 Ft volt.</w:t>
      </w:r>
    </w:p>
    <w:p w14:paraId="7FC2D2B2" w14:textId="77777777" w:rsidR="001B4A49" w:rsidRDefault="00BA45FB">
      <w:pPr>
        <w:pStyle w:val="Szvegtrzs"/>
        <w:spacing w:after="160" w:line="240" w:lineRule="auto"/>
        <w:jc w:val="both"/>
        <w:rPr>
          <w:rFonts w:ascii="Times New Roman" w:hAnsi="Times New Roman"/>
        </w:rPr>
      </w:pPr>
      <w:r>
        <w:rPr>
          <w:rFonts w:ascii="Times New Roman" w:hAnsi="Times New Roman"/>
        </w:rPr>
        <w:t>A beruházás elszámolása még nem zárult le a Belügyminisztérium részéről. </w:t>
      </w:r>
    </w:p>
    <w:p w14:paraId="7019F54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E4173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2022. évben benyújtott pályázatok</w:t>
      </w:r>
    </w:p>
    <w:p w14:paraId="7F5A574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1.</w:t>
      </w:r>
    </w:p>
    <w:p w14:paraId="47D39D5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TOP_PLUSZ-2.1.1-21 „Önkormányzati épületek energetikai korszerűsítése” című pályázati felhívás</w:t>
      </w:r>
    </w:p>
    <w:p w14:paraId="1C478BA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„Ajka, Idősek Otthonának és Időskorúak Gondozóházának energetikai korszerűsítése.”</w:t>
      </w:r>
    </w:p>
    <w:p w14:paraId="7FC4CA2C" w14:textId="77777777" w:rsidR="001B4A49" w:rsidRDefault="00BA45FB">
      <w:pPr>
        <w:pStyle w:val="Szvegtrzs"/>
        <w:spacing w:after="160" w:line="240" w:lineRule="auto"/>
        <w:jc w:val="both"/>
        <w:rPr>
          <w:rFonts w:ascii="Times New Roman" w:hAnsi="Times New Roman"/>
        </w:rPr>
      </w:pPr>
      <w:r>
        <w:rPr>
          <w:rFonts w:ascii="Times New Roman" w:hAnsi="Times New Roman"/>
        </w:rPr>
        <w:t>Az Ajka, Újélet u. 13. Idősek Otthonának és Időskorúak Gondozóházának felújítása két épületet érintett. Mindkét épület esetében megtörtént a külső határoló szerkezeteinek korszerűsítése, hőszigetelés és nyílászárócsere, a fűtési rendszerek felújítása, napelemes kiserőmű kialakítása, beltéri világítási rendszerek korszerűsítése, valamint a szükséges mértékű akadálymentesítés is.</w:t>
      </w:r>
    </w:p>
    <w:p w14:paraId="3B8CF1A5" w14:textId="77777777" w:rsidR="001B4A49" w:rsidRDefault="00BA45FB">
      <w:pPr>
        <w:pStyle w:val="Szvegtrzs"/>
        <w:spacing w:after="160" w:line="240" w:lineRule="auto"/>
        <w:jc w:val="both"/>
        <w:rPr>
          <w:rFonts w:ascii="Times New Roman" w:hAnsi="Times New Roman"/>
        </w:rPr>
      </w:pPr>
      <w:r>
        <w:rPr>
          <w:rFonts w:ascii="Times New Roman" w:hAnsi="Times New Roman"/>
        </w:rPr>
        <w:t>A kivitelezési munkálatok 2025. decemberében befejeződtek. Az engedélyköteles tevékenységek használatbavételi eljárása és a projektet záró, kötelező nyilvánosság tevékenysége zajlik jelenleg.</w:t>
      </w:r>
    </w:p>
    <w:p w14:paraId="291F23EE"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projekthez saját forrás biztosítása volt szükséges a projekt keretében nem elszámolható tevékenységekre, mint a tető cseréje és a vizesedési problémák megszűntetése.</w:t>
      </w:r>
    </w:p>
    <w:p w14:paraId="2AB224E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teljes költsége 354.697.703 Ft. Az elnyert támogatás összege 252.938.741 Ft, többletköltség igény keretében megítélt többlet támogatás összege 37.940.811 Ft, valamint 63.818.151 Ft sajátforrás.  A kivitelezés befejeződött.</w:t>
      </w:r>
    </w:p>
    <w:p w14:paraId="0F3E5151"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 01. 31.</w:t>
      </w:r>
    </w:p>
    <w:p w14:paraId="64C2480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C51DF7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2.</w:t>
      </w:r>
    </w:p>
    <w:p w14:paraId="3BF7283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„ABTV-</w:t>
      </w:r>
      <w:proofErr w:type="gramStart"/>
      <w:r>
        <w:rPr>
          <w:rFonts w:ascii="Times New Roman" w:hAnsi="Times New Roman"/>
          <w:b/>
          <w:bCs/>
        </w:rPr>
        <w:t>SMARTGRID ”</w:t>
      </w:r>
      <w:proofErr w:type="gramEnd"/>
    </w:p>
    <w:p w14:paraId="13CF4244" w14:textId="77777777" w:rsidR="001B4A49" w:rsidRDefault="00BA45FB">
      <w:pPr>
        <w:pStyle w:val="Szvegtrzs"/>
        <w:spacing w:after="160" w:line="240" w:lineRule="auto"/>
        <w:jc w:val="both"/>
        <w:rPr>
          <w:rFonts w:ascii="Times New Roman" w:hAnsi="Times New Roman"/>
        </w:rPr>
      </w:pPr>
      <w:r>
        <w:rPr>
          <w:rFonts w:ascii="Times New Roman" w:hAnsi="Times New Roman"/>
        </w:rPr>
        <w:t>Okos mérési hálózatok és napelemes kiserőművek kiépítése 4 városban: Ajka, Balatonfüred, Tapolca, Várpalota.</w:t>
      </w:r>
    </w:p>
    <w:p w14:paraId="112DF49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4 Veszprém megyei önkormányzat (Ajka, Balatonfüred, Tapolca, Várpalota) összefogásával valósul meg konzorciumi formában.</w:t>
      </w:r>
    </w:p>
    <w:p w14:paraId="2B0CD5B7"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 2022. március 29-én született. A teljes projektre elnyert támogatás összege 179.097.584 Ft, melyből Ajka Város Önkormányzata elszámolható költsége 49 128 919 Ft.</w:t>
      </w:r>
    </w:p>
    <w:p w14:paraId="266FA24D" w14:textId="77777777" w:rsidR="001B4A49" w:rsidRDefault="00BA45FB">
      <w:pPr>
        <w:pStyle w:val="Szvegtrzs"/>
        <w:spacing w:after="160" w:line="240" w:lineRule="auto"/>
        <w:jc w:val="both"/>
        <w:rPr>
          <w:rFonts w:ascii="Times New Roman" w:hAnsi="Times New Roman"/>
        </w:rPr>
      </w:pPr>
      <w:r>
        <w:rPr>
          <w:rFonts w:ascii="Times New Roman" w:hAnsi="Times New Roman"/>
        </w:rPr>
        <w:t>Jelenleg megvalósítás alatt áll. A napelemes rendszerek esetében több helyszínen változtatásra volt szükség az épületek statikai problémái miatt. Ajka esetében a Városháza helyett a Vizikék óvodára került beszerzésre a napelemrendszer, a Hétszínvirág óvoda mellett. Az EON mérőórák cseréje megtörtént, a szakértői rendszer elkészült.</w:t>
      </w:r>
    </w:p>
    <w:p w14:paraId="23B22F21" w14:textId="77777777" w:rsidR="001B4A49" w:rsidRDefault="00BA45FB">
      <w:pPr>
        <w:pStyle w:val="Szvegtrzs"/>
        <w:spacing w:after="160" w:line="240" w:lineRule="auto"/>
        <w:jc w:val="both"/>
        <w:rPr>
          <w:rFonts w:ascii="Times New Roman" w:hAnsi="Times New Roman"/>
        </w:rPr>
      </w:pPr>
      <w:r>
        <w:rPr>
          <w:rFonts w:ascii="Times New Roman" w:hAnsi="Times New Roman"/>
        </w:rPr>
        <w:t>A tényleges megvalósítás alapján a projektben maradvány összeg keletkezett, melynek felhasználását előzetesen engedélyezte az Irányító Hatóság. A maradvány összeget további HMKE naperőművek telepítésére kívánja felhasználni a konzorcium. A plusz műszakitartalomra vonatkozó módosítási igény benyújtásra került, melynek jóváhagyását követően az új naperőművek kiviteli tervdokumentációi elkészülnek, és újabb közbeszerzési eljárás keretében kerülnek kiválasztásra a kivitelezők. A plusz műszaki tartalom elfogadását követően a projekt befejezési határidejét 2026.12.31. napra kívánjuk majd kérelmezni.,</w:t>
      </w:r>
    </w:p>
    <w:p w14:paraId="05C6BF9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4B0929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3.</w:t>
      </w:r>
    </w:p>
    <w:p w14:paraId="74F588E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TOP_PLUSZ-1.2.1-21 „Élhető települések” című pályázati felhívás</w:t>
      </w:r>
    </w:p>
    <w:p w14:paraId="0A929131" w14:textId="77777777" w:rsidR="001B4A49" w:rsidRDefault="00BA45FB">
      <w:pPr>
        <w:pStyle w:val="Szvegtrzs"/>
        <w:spacing w:after="160" w:line="240" w:lineRule="auto"/>
        <w:jc w:val="both"/>
        <w:rPr>
          <w:rFonts w:ascii="Times New Roman" w:hAnsi="Times New Roman"/>
        </w:rPr>
      </w:pPr>
      <w:r>
        <w:rPr>
          <w:rFonts w:ascii="Times New Roman" w:hAnsi="Times New Roman"/>
        </w:rPr>
        <w:t>Projektcím „</w:t>
      </w:r>
      <w:r>
        <w:rPr>
          <w:rFonts w:ascii="Times New Roman" w:hAnsi="Times New Roman"/>
          <w:b/>
          <w:bCs/>
        </w:rPr>
        <w:t>Ajka, élhető város”</w:t>
      </w:r>
    </w:p>
    <w:p w14:paraId="33D8B4FB" w14:textId="77777777" w:rsidR="001B4A49" w:rsidRDefault="00BA45FB">
      <w:pPr>
        <w:pStyle w:val="Szvegtrzs"/>
        <w:spacing w:after="160" w:line="240" w:lineRule="auto"/>
        <w:jc w:val="both"/>
        <w:rPr>
          <w:rFonts w:ascii="Times New Roman" w:hAnsi="Times New Roman"/>
        </w:rPr>
      </w:pPr>
      <w:r>
        <w:rPr>
          <w:rFonts w:ascii="Times New Roman" w:hAnsi="Times New Roman"/>
        </w:rPr>
        <w:t>A fejlesztés keretében megvalósult Ajka város és Ajka-Tósokberénd városrész településrész közötti meglévő kerékpárút folytatása, Sport utcai és belvárosi kerékpárútszakaszok kialakítása, Béke-Alkotmány utcai híd kialakítása, valamint az Ármin bánya zöld terület rekultiválása. A Városliget megújítása folyamatban van (zöldterület rendezése, esőkertek kialakítása, közvilágítás kiépítése, játszótér bővítése). Az Újélet utcában is esőkertek kerülnek kialakításra. A projektben „okos” városi megoldások, okoszebra és okos vízmérők kerültek kiépítésre.</w:t>
      </w:r>
    </w:p>
    <w:p w14:paraId="1BA3D32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6E8746D"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2022. január 14-én került benyújtásra. Pályázati döntés 2022. október 3-án történt meg Elnyert támogatás összege 1 146 372 854 Ft. Konzorciumi partner Magyar Közút Zrt. és az Ajkai Bányász Hagyományőrző Egyesület.  Ajka Város Önkormányzat projektelemeire 1 009 375 154 Ft támogatást kapott. Szerződéskötés megtörtént.</w:t>
      </w:r>
    </w:p>
    <w:p w14:paraId="4EC78411" w14:textId="77777777" w:rsidR="001B4A49" w:rsidRDefault="00BA45FB">
      <w:pPr>
        <w:pStyle w:val="Szvegtrzs"/>
        <w:spacing w:after="160" w:line="240" w:lineRule="auto"/>
        <w:jc w:val="both"/>
        <w:rPr>
          <w:rFonts w:ascii="Times New Roman" w:hAnsi="Times New Roman"/>
        </w:rPr>
      </w:pPr>
      <w:r>
        <w:rPr>
          <w:rFonts w:ascii="Times New Roman" w:hAnsi="Times New Roman"/>
        </w:rPr>
        <w:t>Az elkészült tervek alapján a közbeszerzések kiírásra kerültek. Az eredményes közbeszerzések alapján a kivitelezési szerződések megkötésre a munkaterületek átadásra kerültek.</w:t>
      </w:r>
    </w:p>
    <w:p w14:paraId="57224D6D"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 pályázathoz kapcsolódó kivitelezések befejeződtek. A projekt zárása 2026. évben történik meg.</w:t>
      </w:r>
    </w:p>
    <w:p w14:paraId="5A0132D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08B06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4.</w:t>
      </w:r>
    </w:p>
    <w:p w14:paraId="17637B9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TOP_Plusz-1.2.3-21 „Belterületi utak fejlesztése” </w:t>
      </w:r>
    </w:p>
    <w:p w14:paraId="5E8A11F8" w14:textId="77777777" w:rsidR="001B4A49" w:rsidRDefault="00BA45FB">
      <w:pPr>
        <w:pStyle w:val="Szvegtrzs"/>
        <w:spacing w:after="160" w:line="240" w:lineRule="auto"/>
        <w:jc w:val="both"/>
        <w:rPr>
          <w:rFonts w:ascii="Times New Roman" w:hAnsi="Times New Roman"/>
        </w:rPr>
      </w:pPr>
      <w:r>
        <w:rPr>
          <w:rFonts w:ascii="Times New Roman" w:hAnsi="Times New Roman"/>
        </w:rPr>
        <w:t>Projektcím:</w:t>
      </w:r>
      <w:r>
        <w:rPr>
          <w:rFonts w:ascii="Times New Roman" w:hAnsi="Times New Roman"/>
          <w:b/>
          <w:bCs/>
        </w:rPr>
        <w:t xml:space="preserve"> Ajka, Belterületi utak fejlesztése</w:t>
      </w:r>
    </w:p>
    <w:p w14:paraId="71E0526C" w14:textId="77777777" w:rsidR="001B4A49" w:rsidRDefault="00BA45FB">
      <w:pPr>
        <w:pStyle w:val="Szvegtrzs"/>
        <w:spacing w:after="160" w:line="240" w:lineRule="auto"/>
        <w:jc w:val="both"/>
        <w:rPr>
          <w:rFonts w:ascii="Times New Roman" w:hAnsi="Times New Roman"/>
        </w:rPr>
      </w:pPr>
      <w:r>
        <w:rPr>
          <w:rFonts w:ascii="Times New Roman" w:hAnsi="Times New Roman"/>
        </w:rP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45C6F8B0"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benyújtásával elnyert összeg 460 816 900 Ft. Nem finanszírozott tevékenység költségei 1 993 900 Ft Projekt teljes költsége 462 810 800 Ft.</w:t>
      </w:r>
    </w:p>
    <w:p w14:paraId="7D3F50B9" w14:textId="77777777" w:rsidR="001B4A49" w:rsidRDefault="00BA45FB">
      <w:pPr>
        <w:pStyle w:val="Szvegtrzs"/>
        <w:spacing w:after="160" w:line="240" w:lineRule="auto"/>
        <w:jc w:val="both"/>
        <w:rPr>
          <w:rFonts w:ascii="Times New Roman" w:hAnsi="Times New Roman"/>
        </w:rPr>
      </w:pPr>
      <w:r>
        <w:rPr>
          <w:rFonts w:ascii="Times New Roman" w:hAnsi="Times New Roman"/>
        </w:rPr>
        <w:t>Pályázati döntés megtörtént 2022. november 22-én. A közbeszerzésen beérkezett ajánlatok meghaladták a rendelkezésre álló fedezetet, ezért az önkormányzat többlet támogatás benyújtásáról döntött.</w:t>
      </w:r>
    </w:p>
    <w:p w14:paraId="0108D2C8" w14:textId="77777777" w:rsidR="001B4A49" w:rsidRDefault="00BA45FB">
      <w:pPr>
        <w:pStyle w:val="Szvegtrzs"/>
        <w:spacing w:after="160" w:line="240" w:lineRule="auto"/>
        <w:jc w:val="both"/>
        <w:rPr>
          <w:rFonts w:ascii="Times New Roman" w:hAnsi="Times New Roman"/>
        </w:rPr>
      </w:pPr>
      <w:r>
        <w:rPr>
          <w:rFonts w:ascii="Times New Roman" w:hAnsi="Times New Roman"/>
        </w:rPr>
        <w:t>Projekt összköltsége 735 418 122 Ft-Ra emelkedett. Az elnyert támogatás 460 816 900 Ft, többletköltség igény keretében igényelt támogatás 269.636 680 Ft, valamint 4 964 542 Ft saját forrás.</w:t>
      </w:r>
    </w:p>
    <w:p w14:paraId="4A8AE2A6" w14:textId="77777777" w:rsidR="001B4A49" w:rsidRDefault="00BA45FB">
      <w:pPr>
        <w:pStyle w:val="Szvegtrzs"/>
        <w:spacing w:after="160" w:line="240" w:lineRule="auto"/>
        <w:jc w:val="both"/>
        <w:rPr>
          <w:rFonts w:ascii="Times New Roman" w:hAnsi="Times New Roman"/>
        </w:rPr>
      </w:pPr>
      <w:r>
        <w:rPr>
          <w:rFonts w:ascii="Times New Roman" w:hAnsi="Times New Roman"/>
        </w:rPr>
        <w:t>A többlettámogatásra vonatkozó döntés 2025. februárjában megtörtént így a projekt teljes költségvetése 735 418 122 Ft lett, melyből támogatás 730 453 580 Ft, önrész 4 964 542 Ft.</w:t>
      </w:r>
    </w:p>
    <w:p w14:paraId="4D25E9A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kivitelezése 2025.évben befejeződött.</w:t>
      </w:r>
    </w:p>
    <w:p w14:paraId="4281677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6AF1C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5.</w:t>
      </w:r>
    </w:p>
    <w:p w14:paraId="16C97BC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TOP_PLUSZ-3.3.2-21 „Helyi egészségügyi és szociális infrastruktúra fejlesztése”</w:t>
      </w:r>
    </w:p>
    <w:p w14:paraId="4A9EC5D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Ajka, Egészségügyi infrastruktúra fejlesztése</w:t>
      </w:r>
    </w:p>
    <w:p w14:paraId="481840DD" w14:textId="77777777" w:rsidR="001B4A49" w:rsidRDefault="00BA45FB">
      <w:pPr>
        <w:pStyle w:val="Szvegtrzs"/>
        <w:spacing w:after="160" w:line="240" w:lineRule="auto"/>
        <w:jc w:val="both"/>
        <w:rPr>
          <w:rFonts w:ascii="Times New Roman" w:hAnsi="Times New Roman"/>
        </w:rPr>
      </w:pPr>
      <w:r>
        <w:rPr>
          <w:rFonts w:ascii="Times New Roman" w:hAnsi="Times New Roman"/>
        </w:rPr>
        <w:t>A Semmelweis utca 1. szám alatt lévő alapellátási intézmény korszerűsítését terveztük, ahol megtalálhatóak a háziorvosi, a házi gyermekorvosi rendelők, valamint a védőnői szolgálat. A projektben az épület klimatizálását, gépészeti korszerűsítését, napelemes kiserőmű kialakítását, a védőnői helyiségek korszerűsítését, az orvosi, védőnői munkát segítő eszközök beszerzését, az adminisztrációs folyamatot segítő laptopok, elektromos autó és elektromos kerékpárok beszerzését terveztük.</w:t>
      </w:r>
    </w:p>
    <w:p w14:paraId="657D38DF"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benyújtása konzorciumi formában történt, a konzorcium vezetője Ajka Város Önkormányzata.</w:t>
      </w:r>
    </w:p>
    <w:p w14:paraId="0FFBB402" w14:textId="77777777" w:rsidR="001B4A49" w:rsidRDefault="00BA45FB">
      <w:pPr>
        <w:pStyle w:val="Szvegtrzs"/>
        <w:spacing w:after="160" w:line="240" w:lineRule="auto"/>
        <w:jc w:val="both"/>
        <w:rPr>
          <w:rFonts w:ascii="Times New Roman" w:hAnsi="Times New Roman"/>
        </w:rPr>
      </w:pPr>
      <w:r>
        <w:rPr>
          <w:rFonts w:ascii="Times New Roman" w:hAnsi="Times New Roman"/>
        </w:rPr>
        <w:t>Pályázat benyújtásra került 2022. június 1-jén.  A teljes projektre elnyert támogatási összeg 200.000.000 Ft, melyből Ajka Város Önkormányzat elszámolható költsége 199.365.000 Ft.</w:t>
      </w:r>
    </w:p>
    <w:p w14:paraId="463560E8" w14:textId="77777777" w:rsidR="001B4A49" w:rsidRDefault="00BA45FB">
      <w:pPr>
        <w:pStyle w:val="Szvegtrzs"/>
        <w:spacing w:after="160" w:line="240" w:lineRule="auto"/>
        <w:jc w:val="both"/>
        <w:rPr>
          <w:rFonts w:ascii="Times New Roman" w:hAnsi="Times New Roman"/>
        </w:rPr>
      </w:pPr>
      <w:r>
        <w:rPr>
          <w:rFonts w:ascii="Times New Roman" w:hAnsi="Times New Roman"/>
        </w:rPr>
        <w:t>Az elkészült tervek alapján a közbeszerzés lefolytatásra került. A kivitelezési munkálatok 2025. decemberben zárultak. A projektben a tényleges megvalósítás alapján maradvány összeg keletkezett.</w:t>
      </w:r>
    </w:p>
    <w:p w14:paraId="08D37642"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zárási folyamata zajlik jelenleg.</w:t>
      </w:r>
    </w:p>
    <w:p w14:paraId="336C6A84"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2026.01.31.</w:t>
      </w:r>
    </w:p>
    <w:p w14:paraId="613F07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A1704E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6.</w:t>
      </w:r>
    </w:p>
    <w:p w14:paraId="7024694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Kripton-ház Multikulturális Élményközpont fejlesztése</w:t>
      </w:r>
    </w:p>
    <w:p w14:paraId="3FE70A8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TOP_Plusz-1.1.3-21 „Helyi és térségi turizmusfejlesztés” című pályázati felhívás</w:t>
      </w:r>
    </w:p>
    <w:p w14:paraId="1D8BB922" w14:textId="77777777" w:rsidR="001B4A49" w:rsidRDefault="00BA45FB">
      <w:pPr>
        <w:pStyle w:val="Szvegtrzs"/>
        <w:spacing w:after="160" w:line="240" w:lineRule="auto"/>
        <w:jc w:val="both"/>
        <w:rPr>
          <w:rFonts w:ascii="Times New Roman" w:hAnsi="Times New Roman"/>
        </w:rPr>
      </w:pPr>
      <w:r>
        <w:rPr>
          <w:rFonts w:ascii="Times New Roman" w:hAnsi="Times New Roman"/>
        </w:rPr>
        <w:t>A támogatás célja a világ első kriptongyárának kulturális és közösségi programokat kiszolgáló fejlesztése, ami a város és régió meglévő, használaton kívüli, illetve alulhasznosított épített örökségének újjáélesztésére és újra értelmezésére irányul. A meglévő és értékes épület a város és a régió identitását hordozza, a programsorozat eseményei által történő újjáélesztése kapcsolatot teremt múlt és jelen között, megnyitva hosszútávú hasznosításának jövőjét.</w:t>
      </w:r>
    </w:p>
    <w:p w14:paraId="144A09E6" w14:textId="77777777" w:rsidR="001B4A49" w:rsidRDefault="00BA45FB">
      <w:pPr>
        <w:pStyle w:val="Szvegtrzs"/>
        <w:spacing w:after="160" w:line="240" w:lineRule="auto"/>
        <w:jc w:val="both"/>
        <w:rPr>
          <w:rFonts w:ascii="Times New Roman" w:hAnsi="Times New Roman"/>
        </w:rPr>
      </w:pPr>
      <w:r>
        <w:rPr>
          <w:rFonts w:ascii="Times New Roman" w:hAnsi="Times New Roman"/>
        </w:rPr>
        <w:t>A EKF keretében 300 milliót nyert el a város, ennek folytatása lenne a pályázat.</w:t>
      </w:r>
    </w:p>
    <w:p w14:paraId="776A6709" w14:textId="77777777" w:rsidR="001B4A49" w:rsidRDefault="00BA45FB">
      <w:pPr>
        <w:pStyle w:val="Szvegtrzs"/>
        <w:spacing w:after="160" w:line="240" w:lineRule="auto"/>
        <w:jc w:val="both"/>
        <w:rPr>
          <w:rFonts w:ascii="Times New Roman" w:hAnsi="Times New Roman"/>
        </w:rPr>
      </w:pPr>
      <w:r>
        <w:rPr>
          <w:rFonts w:ascii="Times New Roman" w:hAnsi="Times New Roman"/>
        </w:rPr>
        <w:t>Benyújtó Csingervölgy Nonprofit Kft. A pályázat elnyert összeg 497 325 300 Ft.</w:t>
      </w:r>
    </w:p>
    <w:p w14:paraId="47FFC41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Szerződéskötés megtörtént. Az elkészült tervek alapján a közbeszerzés kivitelezésre vonatkozó eleme lefolytatásra került, a kivitelezés folyamatban van. </w:t>
      </w:r>
    </w:p>
    <w:p w14:paraId="3A12C86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D9FD32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7.</w:t>
      </w:r>
    </w:p>
    <w:p w14:paraId="7774DCB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TOP_PLUSZ-3.3.1-21 „Gyermeknevelést támogató humán infrastruktúra fejlesztése” című pályázati felhívás</w:t>
      </w:r>
    </w:p>
    <w:p w14:paraId="5944D01E"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 xml:space="preserve">„Ajka Városi Óvodák fejlesztése” </w:t>
      </w:r>
    </w:p>
    <w:p w14:paraId="3FF0F52D" w14:textId="77777777" w:rsidR="001B4A49" w:rsidRDefault="00BA45FB">
      <w:pPr>
        <w:pStyle w:val="Szvegtrzs"/>
        <w:spacing w:after="160" w:line="240" w:lineRule="auto"/>
        <w:jc w:val="both"/>
        <w:rPr>
          <w:rFonts w:ascii="Times New Roman" w:hAnsi="Times New Roman"/>
        </w:rPr>
      </w:pPr>
      <w:r>
        <w:rPr>
          <w:rFonts w:ascii="Times New Roman" w:hAnsi="Times New Roman"/>
        </w:rPr>
        <w:t>A fejlesztés keretében tervezzük az Ajka Városi Óvoda, Patakparti óvoda épületének modernizálását, a Vizikék óvoda részleges belső felújítását és a meglévő sátorfedésű uszoda helyett új fix fedés kialakítását. Mindkét intézménynél cél új eszközök beszerzése is.</w:t>
      </w:r>
    </w:p>
    <w:p w14:paraId="19FA96DE" w14:textId="77777777" w:rsidR="001B4A49" w:rsidRDefault="00BA45FB">
      <w:pPr>
        <w:pStyle w:val="Szvegtrzs"/>
        <w:spacing w:after="160" w:line="240" w:lineRule="auto"/>
        <w:jc w:val="both"/>
        <w:rPr>
          <w:rFonts w:ascii="Times New Roman" w:hAnsi="Times New Roman"/>
        </w:rPr>
      </w:pPr>
      <w:r>
        <w:rPr>
          <w:rFonts w:ascii="Times New Roman" w:hAnsi="Times New Roman"/>
        </w:rPr>
        <w:t>A tanmedence felújítása, bővítését támogatható, de a projekt elszámolható költségei arányában maximum 20% számolható el, így szükséges saját erő bevonása is.</w:t>
      </w:r>
    </w:p>
    <w:p w14:paraId="3D7A7C1E"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benyújtásával elnyerni kívánt összeg maximum 427 299 694 Ft, melyhez maximum 75.000.000 Ft saját erőt biztosít. Benyújtásra került 2022. január 14-én.</w:t>
      </w:r>
    </w:p>
    <w:p w14:paraId="1EF870F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Tartaléklistára került</w:t>
      </w:r>
    </w:p>
    <w:p w14:paraId="3C12034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139A7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8.</w:t>
      </w:r>
    </w:p>
    <w:p w14:paraId="7D18EC5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TOP_Plusz-1.1.1-21 „Helyi gazdaságfejlesztés” című pályázati felhívás</w:t>
      </w:r>
    </w:p>
    <w:p w14:paraId="402FB92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 xml:space="preserve">Ajkai gazdaság fejlesztése </w:t>
      </w:r>
    </w:p>
    <w:p w14:paraId="01DE9DE2" w14:textId="77777777" w:rsidR="001B4A49" w:rsidRDefault="00BA45FB">
      <w:pPr>
        <w:pStyle w:val="Szvegtrzs"/>
        <w:spacing w:after="160" w:line="240" w:lineRule="auto"/>
        <w:jc w:val="both"/>
        <w:rPr>
          <w:rFonts w:ascii="Times New Roman" w:hAnsi="Times New Roman"/>
        </w:rPr>
      </w:pPr>
      <w:r>
        <w:rPr>
          <w:rFonts w:ascii="Times New Roman" w:hAnsi="Times New Roman"/>
        </w:rPr>
        <w:t>Ipari parkban utak és közmű kiépítése kapcsolódva az I. és II. ütemhez.</w:t>
      </w:r>
    </w:p>
    <w:p w14:paraId="545B879F" w14:textId="77777777" w:rsidR="001B4A49" w:rsidRDefault="00BA45FB">
      <w:pPr>
        <w:pStyle w:val="Szvegtrzs"/>
        <w:spacing w:after="160" w:line="240" w:lineRule="auto"/>
        <w:jc w:val="both"/>
        <w:rPr>
          <w:rFonts w:ascii="Times New Roman" w:hAnsi="Times New Roman"/>
        </w:rPr>
      </w:pPr>
      <w:r>
        <w:rPr>
          <w:rFonts w:ascii="Times New Roman" w:hAnsi="Times New Roman"/>
        </w:rPr>
        <w:t>Pályázat benyújtásra került 2022. június 1.-én.  A projektre elnyert teljes támogatási összeg 846 500 005 Ft, melyből Ajka Város Önkormányzata 166 141 753 Ft támogatásban részesült.</w:t>
      </w:r>
    </w:p>
    <w:p w14:paraId="566EB229"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és a Főnix Leánya Kft. konzorciuma a Főnix Ipari Park infrastruktúrájának fejlesztésére nyert el támogatást.</w:t>
      </w:r>
    </w:p>
    <w:p w14:paraId="6FB59FBD" w14:textId="77777777" w:rsidR="001B4A49" w:rsidRDefault="00BA45FB">
      <w:pPr>
        <w:pStyle w:val="Szvegtrzs"/>
        <w:spacing w:after="160" w:line="240" w:lineRule="auto"/>
        <w:jc w:val="both"/>
        <w:rPr>
          <w:rFonts w:ascii="Times New Roman" w:hAnsi="Times New Roman"/>
        </w:rPr>
      </w:pPr>
      <w:r>
        <w:rPr>
          <w:rFonts w:ascii="Times New Roman" w:hAnsi="Times New Roman"/>
        </w:rPr>
        <w:t>Az eredetileg tervezett műszaki tartalomban változás történt. A beruházásra vonatkozó kiviteli tervdokumentáció 2024. decemberére készült el, az eredményes közbeszerzési eljárás 2025. évben zárult. Az eljárásban nyertes kivitelezővel aláírásra került a vállalkozási szerződés. Az eredményes közbeszerzési eljárás szerinti műszaki tartalom Irányító Hatósági jóváhagyását követően, megtörténik a vállalkozási szerződés hatályba helyezése és megkezdődik a kivitelezés.</w:t>
      </w:r>
    </w:p>
    <w:p w14:paraId="25BE157D"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2028.03.31.</w:t>
      </w:r>
    </w:p>
    <w:p w14:paraId="084B31C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7C08EA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2023. évben benyújtott pályázatok</w:t>
      </w:r>
    </w:p>
    <w:p w14:paraId="412E93A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IV. 1.</w:t>
      </w:r>
    </w:p>
    <w:p w14:paraId="32E47EA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KEHOP 2.1.3-15 Környezeti és Energiahatékonysági Operatív Program keretében a derogációval érintett, valamint ammónium-ionra vonatkozó ivóvízminőség-javító projektek megvalósítására című KEHOP-2.1.3 azonosítószámú felhívás</w:t>
      </w:r>
    </w:p>
    <w:p w14:paraId="02DCDED0" w14:textId="77777777" w:rsidR="001B4A49" w:rsidRDefault="00BA45FB">
      <w:pPr>
        <w:pStyle w:val="Szvegtrzs"/>
        <w:spacing w:after="160" w:line="240" w:lineRule="auto"/>
        <w:jc w:val="both"/>
        <w:rPr>
          <w:rFonts w:ascii="Times New Roman" w:hAnsi="Times New Roman"/>
        </w:rPr>
      </w:pPr>
      <w:r>
        <w:rPr>
          <w:rFonts w:ascii="Times New Roman" w:hAnsi="Times New Roman"/>
        </w:rPr>
        <w:t>Projektcím:</w:t>
      </w:r>
      <w:r>
        <w:rPr>
          <w:rFonts w:ascii="Times New Roman" w:hAnsi="Times New Roman"/>
          <w:b/>
          <w:bCs/>
        </w:rPr>
        <w:t xml:space="preserve"> Ajka város víziközmű hálózatának hatékonyságnövelése kékzöld infrastruktúra elemekkel - előkészítés</w:t>
      </w:r>
    </w:p>
    <w:p w14:paraId="6E5C7FDE"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pályázatban kapott támogatás 254 148 993 Ft. A program keretében Ajka Város Önkormányzata és a BAKONYKARSZT Zrt. a Torna-patak revitalizációjához és a kapcsolódó hálózatok terveit készítette el. A projekt keretében 2023. decemberig elkészültek a BAKONYKARSZT Zrt.- projektelemeinek tervezése és engedélyezése. Ajka Város Önkormányzata elkészítette az engedélyes és kiviteli terveket.</w:t>
      </w:r>
    </w:p>
    <w:p w14:paraId="6DA24B3A" w14:textId="77777777" w:rsidR="001B4A49" w:rsidRDefault="00BA45FB">
      <w:pPr>
        <w:pStyle w:val="Szvegtrzs"/>
        <w:spacing w:after="160" w:line="240" w:lineRule="auto"/>
        <w:jc w:val="both"/>
        <w:rPr>
          <w:rFonts w:ascii="Times New Roman" w:hAnsi="Times New Roman"/>
        </w:rPr>
      </w:pPr>
      <w:r>
        <w:rPr>
          <w:rFonts w:ascii="Times New Roman" w:hAnsi="Times New Roman"/>
        </w:rPr>
        <w:t>Mivel a vízjogi létesítési engedély kiadása a projekt zárási határidejére nem történt meg, ezért kezdeményeztük a projekt fizikai befejezésének határidő módosítását.</w:t>
      </w:r>
    </w:p>
    <w:p w14:paraId="062CF047" w14:textId="77777777" w:rsidR="001B4A49" w:rsidRDefault="00BA45FB">
      <w:pPr>
        <w:pStyle w:val="Szvegtrzs"/>
        <w:spacing w:after="160" w:line="240" w:lineRule="auto"/>
        <w:jc w:val="both"/>
        <w:rPr>
          <w:rFonts w:ascii="Times New Roman" w:hAnsi="Times New Roman"/>
        </w:rPr>
      </w:pPr>
      <w:r>
        <w:rPr>
          <w:rFonts w:ascii="Times New Roman" w:hAnsi="Times New Roman"/>
        </w:rPr>
        <w:t>Az Irányító Hatóság tájékoztatása alapján a projekt a vízjogi engedély kiadásáig nem működő státuszba került. A vízjogi engedélyt 2024 júliusában kiadásra került így a záró beszámoló 2025 márciusában elfogadásra került.</w:t>
      </w:r>
    </w:p>
    <w:p w14:paraId="050A7F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EBDC1B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2024. évben benyújtott pályázatok</w:t>
      </w:r>
    </w:p>
    <w:p w14:paraId="50BD06D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 1.</w:t>
      </w:r>
    </w:p>
    <w:p w14:paraId="7EBCF21F"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TOP_PLUSZ-3.1.3-23-VE1-2024-00008</w:t>
      </w:r>
      <w:r>
        <w:rPr>
          <w:rFonts w:ascii="Times New Roman" w:hAnsi="Times New Roman"/>
        </w:rPr>
        <w:t xml:space="preserve"> „</w:t>
      </w:r>
      <w:r>
        <w:rPr>
          <w:rFonts w:ascii="Times New Roman" w:hAnsi="Times New Roman"/>
          <w:b/>
          <w:bCs/>
        </w:rPr>
        <w:t>Közösségünk hídjai - Ajka és Öcs”</w:t>
      </w:r>
    </w:p>
    <w:p w14:paraId="31A1850D"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célja települések és térségek népességmegtartó képességének javítása, a helyi közösségek erősítése, és hogy hidat képezzenek a generációk és közösségek között. Ajka Város Önkormányzata konzorciumban valósítja meg a vállalt programokat.</w:t>
      </w:r>
    </w:p>
    <w:p w14:paraId="1C7A0BE2"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partnerek: Ajkai Család- és Gyermekjóléti Központ, Nagy László Városi Művelődési Központ és Könyvtár, Öcs Község Önkormányzata, Te Számítasz Egyesület, Városi Intézmények Működtető Szervezete</w:t>
      </w:r>
    </w:p>
    <w:p w14:paraId="11268D82" w14:textId="77777777" w:rsidR="001B4A49" w:rsidRDefault="00BA45FB">
      <w:pPr>
        <w:pStyle w:val="Szvegtrzs"/>
        <w:spacing w:after="160" w:line="240" w:lineRule="auto"/>
        <w:jc w:val="both"/>
        <w:rPr>
          <w:rFonts w:ascii="Times New Roman" w:hAnsi="Times New Roman"/>
        </w:rPr>
      </w:pPr>
      <w:r>
        <w:rPr>
          <w:rFonts w:ascii="Times New Roman" w:hAnsi="Times New Roman"/>
        </w:rPr>
        <w:t>Pályázat 2024.november 08-án került benyújtásra.</w:t>
      </w:r>
    </w:p>
    <w:p w14:paraId="0F0F74BE" w14:textId="77777777" w:rsidR="001B4A49" w:rsidRDefault="00BA45FB">
      <w:pPr>
        <w:pStyle w:val="Szvegtrzs"/>
        <w:spacing w:after="160" w:line="240" w:lineRule="auto"/>
        <w:jc w:val="both"/>
        <w:rPr>
          <w:rFonts w:ascii="Times New Roman" w:hAnsi="Times New Roman"/>
        </w:rPr>
      </w:pPr>
      <w:r>
        <w:rPr>
          <w:rFonts w:ascii="Times New Roman" w:hAnsi="Times New Roman"/>
        </w:rPr>
        <w:t>Pályázati döntés 2025. július 23-én született meg. A szerződéskötés 2025. szeptember 23-án került sor.</w:t>
      </w:r>
    </w:p>
    <w:p w14:paraId="5EFE5F8F"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benyújtásával konzorciumi szinten elnyert összeg 249 940 715 Ft.</w:t>
      </w:r>
    </w:p>
    <w:p w14:paraId="5FA4D62D" w14:textId="77777777" w:rsidR="001B4A49" w:rsidRDefault="00BA45FB">
      <w:pPr>
        <w:pStyle w:val="Szvegtrzs"/>
        <w:spacing w:after="160" w:line="240" w:lineRule="auto"/>
        <w:jc w:val="both"/>
        <w:rPr>
          <w:rFonts w:ascii="Times New Roman" w:hAnsi="Times New Roman"/>
        </w:rPr>
      </w:pPr>
      <w:r>
        <w:rPr>
          <w:rFonts w:ascii="Times New Roman" w:hAnsi="Times New Roman"/>
        </w:rPr>
        <w:t>Ebből Ajka Város Önkormányzatára jutó rész 150 447 350 Ft.</w:t>
      </w:r>
    </w:p>
    <w:p w14:paraId="51B96565"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által vállalt tevékenységek: esélyegyenlőségi nap szervezése, művészetterápia alkalmazása és kiállítás szervezése, fiatalok bevonása a helyi ügyek alakításába, a helyi ifjúságot célzó tevékenységek szervezése, kerékpáros szemléletformálás, egészséges életmóddal kapcsolatos programok, előadások szervezése.</w:t>
      </w:r>
    </w:p>
    <w:p w14:paraId="5073C6D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4A0A05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DIMOP_PLUSZ-2.1.1-24-2025-00083 Ajka – Lokális energiamenedzsment</w:t>
      </w:r>
    </w:p>
    <w:p w14:paraId="213503B4"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Ajka Város Önkormányzata a konzorciumi partnereivel együtt célként tűzte ki, hogy műszakilag korszerű, hosszú távon fenntartható lokális energiamenedzsment rendszerek (továbbiakban EMS) és eszközök bevezetésével támogatja az energiahatékonysági célok elérését, valamint az energiatermelés és -fogyasztás optimális egyensúlyának fenntartását. A projekt célja, olyan korszerű EMS fejlesztése, illetve bevezetése a fejlesztés alá bevont épületeken, amelyek támogatják a konzorciumvezetőt, valamint a bevont partnereket és intézményeiket energiafelhasználásuk hatékonyabb irányításában és fenntartható működésük elősegítésében. Az energiahatékonyság növelése, a költségek optimalizálása és a környezeti terhelés csökkentése alapvető prioritás, különösen a klímavédelmi és fenntarthatósági célkitűzések elérése érdekében.</w:t>
      </w:r>
    </w:p>
    <w:p w14:paraId="09DBC3CC" w14:textId="77777777" w:rsidR="001B4A49" w:rsidRDefault="00BA45FB">
      <w:pPr>
        <w:pStyle w:val="Szvegtrzs"/>
        <w:spacing w:after="160" w:line="240" w:lineRule="auto"/>
        <w:jc w:val="both"/>
        <w:rPr>
          <w:rFonts w:ascii="Times New Roman" w:hAnsi="Times New Roman"/>
        </w:rPr>
      </w:pPr>
      <w:r>
        <w:rPr>
          <w:rFonts w:ascii="Times New Roman" w:hAnsi="Times New Roman"/>
        </w:rPr>
        <w:t>Vezető partner Ajka Város Önkormányzata Konzorciumi partner Ajka Városi Bölcsőde, SPORTVÁROS Nonprofit Kft., Városi Intézmények Működtető Szervezete.</w:t>
      </w:r>
    </w:p>
    <w:p w14:paraId="4EF30D73"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pályázatban kapott támogatás 198 242 273 Ft.</w:t>
      </w:r>
    </w:p>
    <w:p w14:paraId="5D57D249"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2025. októberében nyert el támogatást. A szerződéskötés 2025.12.19.-vel történt meg. 2025. évben előkészítő tevékenység történt.</w:t>
      </w:r>
    </w:p>
    <w:p w14:paraId="0D2B2EB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CACB19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III. EURÓPAI UNIÓS PÁLYÁZATOK</w:t>
      </w:r>
    </w:p>
    <w:p w14:paraId="18250EA0"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60AEC8C5"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VI.1. </w:t>
      </w:r>
      <w:r>
        <w:rPr>
          <w:rFonts w:ascii="Times New Roman" w:hAnsi="Times New Roman"/>
        </w:rPr>
        <w:t>2025. január 15-i határidővel Ajka Város Önkormányzata pályázatot nyújtott be az Európai Bizottsághoz az Európa Díj elnyerésére. A pályázat nem részesült támogatásban.</w:t>
      </w:r>
    </w:p>
    <w:p w14:paraId="2C5913B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0555D3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VI.2. EIT Urban Mobility Urban Molility Flow</w:t>
      </w:r>
    </w:p>
    <w:p w14:paraId="15E6FB9A" w14:textId="77777777" w:rsidR="001B4A49" w:rsidRDefault="00BA45FB">
      <w:pPr>
        <w:pStyle w:val="Szvegtrzs"/>
        <w:spacing w:after="160" w:line="240" w:lineRule="auto"/>
        <w:jc w:val="both"/>
        <w:rPr>
          <w:rFonts w:ascii="Times New Roman" w:hAnsi="Times New Roman"/>
        </w:rPr>
      </w:pPr>
      <w:r>
        <w:rPr>
          <w:rFonts w:ascii="Times New Roman" w:hAnsi="Times New Roman"/>
        </w:rPr>
        <w:t>A Raptor programhoz kapcsolódva a Jövő Mobilitása (Future Mobility) témakörben a Thoremus bolgár cég vezetésével a szófiai közlekedési vállalat a DKV Debreceni Közlekedési Zrt.-vel együttműködésben az Urban Mobility Flows (UMF) platform lehetőséget ad a közlekedési ügynökségek, városi önkormányzatok és közlekedési szolgáltatók számára, hogy vizuális betekintést nyújtson az utazási mintákba a városi tömegközlekedés fejlesztése érdekében. Ennek az elemzésnek az a célja, hogy feltárja az infrastruktúra, a szolgáltatástervezés, az üzleti modellek és a tényleges utazási szokások közötti eltéréseket, és segítsen meghatározni a szolgáltatásoptimalizálási célokat.</w:t>
      </w:r>
    </w:p>
    <w:p w14:paraId="594F01F5"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támogatás 500 000 euro Ajka város Önkormányzatának támogatása 37.500 euro önerő 9.375 euro A projekt lezárult, a pénzügyi zárás 2025. évben megtörtént.</w:t>
      </w:r>
    </w:p>
    <w:p w14:paraId="470B0AF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B176D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VI.3. EIT Urban Mobility Urbanite</w:t>
      </w:r>
    </w:p>
    <w:p w14:paraId="6C28AAEF" w14:textId="77777777" w:rsidR="001B4A49" w:rsidRDefault="00BA45FB">
      <w:pPr>
        <w:pStyle w:val="Szvegtrzs"/>
        <w:spacing w:after="160" w:line="240" w:lineRule="auto"/>
        <w:jc w:val="both"/>
        <w:rPr>
          <w:rFonts w:ascii="Times New Roman" w:hAnsi="Times New Roman"/>
        </w:rPr>
      </w:pPr>
      <w:r>
        <w:rPr>
          <w:rFonts w:ascii="Times New Roman" w:hAnsi="Times New Roman"/>
        </w:rPr>
        <w:t>Az URBANITE projekt célja, hogy a valós mobilitási adatok integrálásával és optimalizálásával javítsa a fenntartható városi mobilitást a tömegközlekedési rendszerek fejlesztése és a magángépjárművektől való függőség csökkentése érdekében. Ez a kezdeményezés lehetővé teszi a városok számára, hogy megalapozott döntéseket hozzanak a városi tömegközlekedés optimalizálása érdekében, segítve őket abban, hogy a szolgáltatásokat az utazási igényekhez igazítsák, és fokozzák a fenntartható mobilitást a városi környezetben.</w:t>
      </w:r>
    </w:p>
    <w:p w14:paraId="6F327FB1"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egyik fő célkitűzése annak validálása, hogy az Asistobe technológiája hogyan alkalmazkodik a különböző földrajzi körülményekhez, az eltérő adatelérhetőséghez és a partnerországok eltérő városi mobilitási igényeihez. Ez a nemzetközi méretezés a megoldás rugalmasságát és hatékonyságát teszteli több városi környezetben.</w:t>
      </w:r>
    </w:p>
    <w:p w14:paraId="7F59A6A7" w14:textId="77777777" w:rsidR="001B4A49" w:rsidRDefault="00BA45FB">
      <w:pPr>
        <w:pStyle w:val="Szvegtrzs"/>
        <w:spacing w:after="160" w:line="240" w:lineRule="auto"/>
        <w:jc w:val="both"/>
        <w:rPr>
          <w:rFonts w:ascii="Times New Roman" w:hAnsi="Times New Roman"/>
        </w:rPr>
      </w:pPr>
      <w:r>
        <w:rPr>
          <w:rFonts w:ascii="Times New Roman" w:hAnsi="Times New Roman"/>
        </w:rPr>
        <w:t>Az URBANITE projekt vezető szervezeteket és önkormányzatokat hoz össze, hogy adatvezérelt megoldások révén átalakítsák a városi mobilitást.</w:t>
      </w:r>
    </w:p>
    <w:p w14:paraId="2D5B5087" w14:textId="77777777" w:rsidR="001B4A49" w:rsidRDefault="00BA45FB">
      <w:pPr>
        <w:pStyle w:val="Szvegtrzs"/>
        <w:spacing w:after="160" w:line="240" w:lineRule="auto"/>
        <w:jc w:val="both"/>
        <w:rPr>
          <w:rFonts w:ascii="Times New Roman" w:hAnsi="Times New Roman"/>
        </w:rPr>
      </w:pPr>
      <w:r>
        <w:rPr>
          <w:rFonts w:ascii="Times New Roman" w:hAnsi="Times New Roman"/>
        </w:rPr>
        <w:t>Partnerek: Asistobe, Stockholm városa, Gustave Eiffel Egyetem, Tuvisa, Trivector, Sc Energy, Ajka önkormányzata, Skyss, Tartu City Transport, Varbergs kommun, Bodø önkormányzat, GreenRoads. Az előirányzat EUI Urban Mobility tagdíjat is tartalmazza.</w:t>
      </w:r>
    </w:p>
    <w:p w14:paraId="232D0843" w14:textId="77777777" w:rsidR="001B4A49" w:rsidRDefault="00BA45FB">
      <w:pPr>
        <w:pStyle w:val="Szvegtrzs"/>
        <w:spacing w:after="160" w:line="240" w:lineRule="auto"/>
        <w:jc w:val="both"/>
        <w:rPr>
          <w:rFonts w:ascii="Times New Roman" w:hAnsi="Times New Roman"/>
        </w:rPr>
      </w:pPr>
      <w:r>
        <w:rPr>
          <w:rFonts w:ascii="Times New Roman" w:hAnsi="Times New Roman"/>
        </w:rPr>
        <w:t>A program 2025. januárjában elindult.</w:t>
      </w:r>
    </w:p>
    <w:p w14:paraId="11A2B52E"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költségvetése 10.180 Euro, ebből támogatás 8000 Euro.</w:t>
      </w:r>
    </w:p>
    <w:p w14:paraId="2A0D5A1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2025. december 31-vel zárult. Pénzügyi elszámolás 2026. januárban történt meg.</w:t>
      </w:r>
    </w:p>
    <w:p w14:paraId="5D45D68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44FA3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VI.4. EU LIFE ASAP </w:t>
      </w:r>
    </w:p>
    <w:p w14:paraId="00413BFA" w14:textId="77777777" w:rsidR="001B4A49" w:rsidRDefault="00BA45FB">
      <w:pPr>
        <w:pStyle w:val="Szvegtrzs"/>
        <w:spacing w:after="160" w:line="240" w:lineRule="auto"/>
        <w:jc w:val="both"/>
        <w:rPr>
          <w:rFonts w:ascii="Times New Roman" w:hAnsi="Times New Roman"/>
        </w:rPr>
      </w:pPr>
      <w:r>
        <w:rPr>
          <w:rFonts w:ascii="Times New Roman" w:hAnsi="Times New Roman"/>
        </w:rPr>
        <w:t>A 2023 szeptemberében elindult, négyéves LIFE ASAP projekt a hazai települések klímastratégiájának felülvizsgálatára és a fiatalok fenntarthatósággal kapcsolatos témákba való bevonására fókuszál. A projekt partnertelepülései a nemzetközi WWF által létrehozott One Planet City Challenge és We Love Cities programokban is részt vesznek.</w:t>
      </w:r>
    </w:p>
    <w:p w14:paraId="61A68750" w14:textId="77777777" w:rsidR="001B4A49" w:rsidRDefault="00BA45FB">
      <w:pPr>
        <w:pStyle w:val="Szvegtrzs"/>
        <w:spacing w:after="160" w:line="240" w:lineRule="auto"/>
        <w:jc w:val="both"/>
        <w:rPr>
          <w:rFonts w:ascii="Times New Roman" w:hAnsi="Times New Roman"/>
        </w:rPr>
      </w:pPr>
      <w:r>
        <w:rPr>
          <w:rFonts w:ascii="Times New Roman" w:hAnsi="Times New Roman"/>
        </w:rPr>
        <w:t>Az EU LIFE ASAP projekt elsődleges célja, hogy segítséget nyújtson a csatlakozó városoknak (Magyarországon Ajka, Békéscsaba) meglévő éghajlatvédelmi tervük, azaz Fenntartható Energia- és Klímaakciótervük (SECAP) felülvizsgálatában.</w:t>
      </w:r>
    </w:p>
    <w:p w14:paraId="4CA1E952" w14:textId="77777777" w:rsidR="001B4A49" w:rsidRDefault="00BA45FB">
      <w:pPr>
        <w:pStyle w:val="Szvegtrzs"/>
        <w:spacing w:after="160" w:line="240" w:lineRule="auto"/>
        <w:jc w:val="both"/>
        <w:rPr>
          <w:rFonts w:ascii="Times New Roman" w:hAnsi="Times New Roman"/>
        </w:rPr>
      </w:pPr>
      <w:r>
        <w:rPr>
          <w:rFonts w:ascii="Times New Roman" w:hAnsi="Times New Roman"/>
        </w:rPr>
        <w:t>Ajka a We Love Solution kampányban első helyet nyert el.</w:t>
      </w:r>
    </w:p>
    <w:p w14:paraId="7A80CE2B" w14:textId="77777777" w:rsidR="001B4A49" w:rsidRDefault="00BA45FB">
      <w:pPr>
        <w:pStyle w:val="Szvegtrzs"/>
        <w:spacing w:after="160" w:line="240" w:lineRule="auto"/>
        <w:jc w:val="both"/>
        <w:rPr>
          <w:rFonts w:ascii="Times New Roman" w:hAnsi="Times New Roman"/>
        </w:rPr>
      </w:pPr>
      <w:r>
        <w:rPr>
          <w:rFonts w:ascii="Times New Roman" w:hAnsi="Times New Roman"/>
        </w:rPr>
        <w:t>A program keretében 2025. évben a Városi Klímaterv (SECAP) elfogadásra került. A projektben tervezett „Fiatalokkal a zöld városért” programelem megvalósult.</w:t>
      </w:r>
    </w:p>
    <w:p w14:paraId="3A725097" w14:textId="77777777" w:rsidR="001B4A49" w:rsidRDefault="00BA45FB">
      <w:pPr>
        <w:pStyle w:val="Szvegtrzs"/>
        <w:spacing w:after="160" w:line="240" w:lineRule="auto"/>
        <w:jc w:val="both"/>
        <w:rPr>
          <w:rFonts w:ascii="Times New Roman" w:hAnsi="Times New Roman"/>
        </w:rPr>
      </w:pPr>
      <w:r>
        <w:rPr>
          <w:rFonts w:ascii="Times New Roman" w:hAnsi="Times New Roman"/>
        </w:rPr>
        <w:t>Pénzügyi kötelezettséggel nem járt.</w:t>
      </w:r>
    </w:p>
    <w:p w14:paraId="4E8A8C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4311DC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VI.5. INTERREG CENTRAL EUROPE RAISE-CE projekt A vidéki területek újjáélesztése integrált állomásfejlesztések révén</w:t>
      </w:r>
    </w:p>
    <w:p w14:paraId="5B4F2272" w14:textId="77777777" w:rsidR="001B4A49" w:rsidRDefault="00BA45FB">
      <w:pPr>
        <w:pStyle w:val="Szvegtrzs"/>
        <w:spacing w:after="160" w:line="240" w:lineRule="auto"/>
        <w:jc w:val="both"/>
        <w:rPr>
          <w:rFonts w:ascii="Times New Roman" w:hAnsi="Times New Roman"/>
        </w:rPr>
      </w:pPr>
      <w:r>
        <w:rPr>
          <w:rFonts w:ascii="Times New Roman" w:hAnsi="Times New Roman"/>
        </w:rPr>
        <w:t>A RAISE-CE célja, hogy hat állomást Olaszországban, Horvátországban, Szlovéniában, Magyarországon, Lengyelországban és Németországban élénkebb mobilitási csomópontokká alakítson. A kísérleti intézkedések keretében bevezetik az e-megosztási eszközöket, a keresletre reagáló összeköttetéseket, a digitális kioszkokat és a Wi-Fi-vel ellátott közösségi tereket, amelyeket a helyiekkel közösen kerülnek megtervezésre. A partnerek az eredményeket beépítik a készülő stratégiákba a tartós változás biztosítása érdekében.</w:t>
      </w:r>
    </w:p>
    <w:p w14:paraId="05E94523" w14:textId="77777777" w:rsidR="001B4A49" w:rsidRDefault="00BA45FB">
      <w:pPr>
        <w:pStyle w:val="Szvegtrzs"/>
        <w:spacing w:after="160" w:line="240" w:lineRule="auto"/>
        <w:jc w:val="both"/>
        <w:rPr>
          <w:rFonts w:ascii="Times New Roman" w:hAnsi="Times New Roman"/>
        </w:rPr>
      </w:pPr>
      <w:r>
        <w:rPr>
          <w:rFonts w:ascii="Times New Roman" w:hAnsi="Times New Roman"/>
        </w:rPr>
        <w:t>Ajkán a vasútállomás és környezetének tervezése a cél.</w:t>
      </w:r>
    </w:p>
    <w:p w14:paraId="610DFB65"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az Európai Unió és a Magyar Állam társfinanszírozásával valósul meg.</w:t>
      </w:r>
    </w:p>
    <w:p w14:paraId="70724DEB" w14:textId="77777777" w:rsidR="001B4A49" w:rsidRDefault="00BA45FB">
      <w:pPr>
        <w:pStyle w:val="Szvegtrzs"/>
        <w:spacing w:after="160" w:line="240" w:lineRule="auto"/>
        <w:jc w:val="both"/>
        <w:rPr>
          <w:rFonts w:ascii="Times New Roman" w:hAnsi="Times New Roman"/>
        </w:rPr>
      </w:pPr>
      <w:r>
        <w:rPr>
          <w:rFonts w:ascii="Times New Roman" w:hAnsi="Times New Roman"/>
        </w:rPr>
        <w:t>Projektpartnerek Lombardia Régió – Vezető partner, Közintézmény RERA S.D a Split Dalmácia megye koordinációjáért és fejlesztéséért, Ljubljana Közlekedési és Tansport Intézet</w:t>
      </w:r>
    </w:p>
    <w:p w14:paraId="6C2436B7"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Dobry Dom Egyesület, DESAG Német Vasúti Szolgáltató Társaság</w:t>
      </w:r>
    </w:p>
    <w:p w14:paraId="4453FE8B"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keretében tervezett Ajka városára jutó támogatás 99804,6 euró.</w:t>
      </w:r>
    </w:p>
    <w:p w14:paraId="65590245"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szerződéskötése megtörtént, a projekt 2026. január 1. elindult.</w:t>
      </w:r>
    </w:p>
    <w:p w14:paraId="22B900DD"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2E62D21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Intézmények 2025. évi pályázati tevékenysége</w:t>
      </w:r>
    </w:p>
    <w:p w14:paraId="202176FF"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p w14:paraId="3EDEDD8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1157"/>
        <w:gridCol w:w="1061"/>
        <w:gridCol w:w="1928"/>
        <w:gridCol w:w="772"/>
        <w:gridCol w:w="675"/>
        <w:gridCol w:w="771"/>
        <w:gridCol w:w="676"/>
        <w:gridCol w:w="675"/>
        <w:gridCol w:w="675"/>
        <w:gridCol w:w="1062"/>
      </w:tblGrid>
      <w:tr w:rsidR="001B4A49" w14:paraId="498B1CB2" w14:textId="77777777">
        <w:trPr>
          <w:tblHeader/>
        </w:trPr>
        <w:tc>
          <w:tcPr>
            <w:tcW w:w="1157"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6E5ED39"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Pályázat benyújtója</w:t>
            </w:r>
          </w:p>
        </w:tc>
        <w:tc>
          <w:tcPr>
            <w:tcW w:w="106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3DCA6160"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Pályázati kiírás megnevezése</w:t>
            </w:r>
          </w:p>
        </w:tc>
        <w:tc>
          <w:tcPr>
            <w:tcW w:w="1928"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8066629"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Beadott pályázat egyedi azonosító kódja</w:t>
            </w:r>
          </w:p>
        </w:tc>
        <w:tc>
          <w:tcPr>
            <w:tcW w:w="77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4889F4E8"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Benyújtás ideje</w:t>
            </w:r>
          </w:p>
        </w:tc>
        <w:tc>
          <w:tcPr>
            <w:tcW w:w="675"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6F854317"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pályázott összesen</w:t>
            </w:r>
          </w:p>
        </w:tc>
        <w:tc>
          <w:tcPr>
            <w:tcW w:w="77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666BCF40"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Elnyert összesen</w:t>
            </w:r>
          </w:p>
        </w:tc>
        <w:tc>
          <w:tcPr>
            <w:tcW w:w="2026" w:type="dxa"/>
            <w:gridSpan w:val="3"/>
            <w:tcBorders>
              <w:top w:val="single" w:sz="6" w:space="0" w:color="000000"/>
              <w:left w:val="single" w:sz="6" w:space="0" w:color="000000"/>
              <w:bottom w:val="single" w:sz="6" w:space="0" w:color="000000"/>
              <w:right w:val="single" w:sz="6" w:space="0" w:color="000000"/>
            </w:tcBorders>
            <w:shd w:val="clear" w:color="auto" w:fill="CCFFCC"/>
            <w:vAlign w:val="center"/>
          </w:tcPr>
          <w:p w14:paraId="50FABADE"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Pályázati megvalósítás pénzügyi teljesítés</w:t>
            </w:r>
          </w:p>
        </w:tc>
        <w:tc>
          <w:tcPr>
            <w:tcW w:w="1062"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DDFB0B6"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 xml:space="preserve"> Megjegyzés </w:t>
            </w:r>
          </w:p>
        </w:tc>
      </w:tr>
      <w:tr w:rsidR="001B4A49" w14:paraId="0403A968" w14:textId="77777777">
        <w:tc>
          <w:tcPr>
            <w:tcW w:w="1157"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78D8A5B0" w14:textId="77777777" w:rsidR="001B4A49" w:rsidRDefault="001B4A49"/>
        </w:tc>
        <w:tc>
          <w:tcPr>
            <w:tcW w:w="106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A5946A7" w14:textId="77777777" w:rsidR="001B4A49" w:rsidRDefault="001B4A49"/>
        </w:tc>
        <w:tc>
          <w:tcPr>
            <w:tcW w:w="1928"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3DF835EE" w14:textId="77777777" w:rsidR="001B4A49" w:rsidRDefault="001B4A49"/>
        </w:tc>
        <w:tc>
          <w:tcPr>
            <w:tcW w:w="77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7639CD50" w14:textId="77777777" w:rsidR="001B4A49" w:rsidRDefault="001B4A49"/>
        </w:tc>
        <w:tc>
          <w:tcPr>
            <w:tcW w:w="675"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2867ECF" w14:textId="77777777" w:rsidR="001B4A49" w:rsidRDefault="001B4A49"/>
        </w:tc>
        <w:tc>
          <w:tcPr>
            <w:tcW w:w="77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1CBB91B6" w14:textId="77777777" w:rsidR="001B4A49" w:rsidRDefault="001B4A49"/>
        </w:tc>
        <w:tc>
          <w:tcPr>
            <w:tcW w:w="676"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62D1A3AB"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 xml:space="preserve">Projekt indítás határideje </w:t>
            </w:r>
          </w:p>
        </w:tc>
        <w:tc>
          <w:tcPr>
            <w:tcW w:w="67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1F80CBF0"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 xml:space="preserve">Projekt befejezés határideje </w:t>
            </w:r>
          </w:p>
        </w:tc>
        <w:tc>
          <w:tcPr>
            <w:tcW w:w="67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2B1C707C" w14:textId="77777777" w:rsidR="001B4A49" w:rsidRDefault="00BA45FB">
            <w:pPr>
              <w:pStyle w:val="Szvegtrzs"/>
              <w:spacing w:after="160" w:line="240" w:lineRule="auto"/>
              <w:jc w:val="center"/>
              <w:rPr>
                <w:rFonts w:ascii="Times New Roman" w:hAnsi="Times New Roman"/>
                <w:b/>
                <w:bCs/>
                <w:shd w:val="clear" w:color="auto" w:fill="CCFFCC"/>
              </w:rPr>
            </w:pPr>
            <w:r>
              <w:rPr>
                <w:rFonts w:ascii="Times New Roman" w:hAnsi="Times New Roman"/>
                <w:b/>
                <w:bCs/>
                <w:shd w:val="clear" w:color="auto" w:fill="CCFFCC"/>
              </w:rPr>
              <w:t xml:space="preserve">Pénzügyi teljesítés ideje* </w:t>
            </w:r>
          </w:p>
        </w:tc>
        <w:tc>
          <w:tcPr>
            <w:tcW w:w="1062" w:type="dxa"/>
            <w:tcBorders>
              <w:top w:val="single" w:sz="6" w:space="0" w:color="000000"/>
              <w:left w:val="single" w:sz="6" w:space="0" w:color="000000"/>
              <w:bottom w:val="single" w:sz="6" w:space="0" w:color="000000"/>
              <w:right w:val="single" w:sz="6" w:space="0" w:color="000000"/>
            </w:tcBorders>
            <w:vAlign w:val="center"/>
          </w:tcPr>
          <w:p w14:paraId="7D1404A8" w14:textId="77777777" w:rsidR="001B4A49" w:rsidRDefault="00BA45FB">
            <w:pPr>
              <w:jc w:val="both"/>
              <w:rPr>
                <w:rFonts w:ascii="Times New Roman" w:hAnsi="Times New Roman"/>
              </w:rPr>
            </w:pPr>
            <w:r>
              <w:rPr>
                <w:rFonts w:ascii="Times New Roman" w:hAnsi="Times New Roman"/>
              </w:rPr>
              <w:t> </w:t>
            </w:r>
          </w:p>
        </w:tc>
      </w:tr>
      <w:tr w:rsidR="001B4A49" w14:paraId="1E866EB3"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1B869E60" w14:textId="77777777" w:rsidR="001B4A49" w:rsidRDefault="00BA45FB">
            <w:pPr>
              <w:pStyle w:val="Szvegtrzs"/>
              <w:spacing w:after="160" w:line="240" w:lineRule="auto"/>
              <w:jc w:val="center"/>
              <w:rPr>
                <w:rFonts w:ascii="Times New Roman" w:hAnsi="Times New Roman"/>
              </w:rPr>
            </w:pPr>
            <w:r>
              <w:rPr>
                <w:rFonts w:ascii="Times New Roman" w:hAnsi="Times New Roman"/>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16768711" w14:textId="77777777" w:rsidR="001B4A49" w:rsidRDefault="00BA45FB">
            <w:pPr>
              <w:pStyle w:val="Szvegtrzs"/>
              <w:spacing w:after="160" w:line="240" w:lineRule="auto"/>
              <w:jc w:val="center"/>
              <w:rPr>
                <w:rFonts w:ascii="Times New Roman" w:hAnsi="Times New Roman"/>
              </w:rPr>
            </w:pPr>
            <w:r>
              <w:rPr>
                <w:rFonts w:ascii="Times New Roman" w:hAnsi="Times New Roman"/>
              </w:rPr>
              <w:t xml:space="preserve"> Ajkai </w:t>
            </w:r>
            <w:proofErr w:type="gramStart"/>
            <w:r>
              <w:rPr>
                <w:rFonts w:ascii="Times New Roman" w:hAnsi="Times New Roman"/>
              </w:rPr>
              <w:t>Kapocs  HacsTehetséggondozó</w:t>
            </w:r>
            <w:proofErr w:type="gramEnd"/>
            <w:r>
              <w:rPr>
                <w:rFonts w:ascii="Times New Roman" w:hAnsi="Times New Roman"/>
              </w:rPr>
              <w:t xml:space="preserve"> programok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5C2867DF" w14:textId="77777777" w:rsidR="001B4A49" w:rsidRDefault="00BA45FB">
            <w:pPr>
              <w:pStyle w:val="Szvegtrzs"/>
              <w:spacing w:after="160" w:line="240" w:lineRule="auto"/>
              <w:jc w:val="center"/>
              <w:rPr>
                <w:rFonts w:ascii="Times New Roman" w:hAnsi="Times New Roman"/>
              </w:rPr>
            </w:pPr>
            <w:r>
              <w:rPr>
                <w:rFonts w:ascii="Times New Roman" w:hAnsi="Times New Roman"/>
              </w:rPr>
              <w:t>TOP-7.1.1-16-H-070-7-002 Óvodás gyermekek tehetségfelismerése és gondozása a gyermekcsoportokban</w:t>
            </w:r>
          </w:p>
        </w:tc>
        <w:tc>
          <w:tcPr>
            <w:tcW w:w="772" w:type="dxa"/>
            <w:tcBorders>
              <w:top w:val="single" w:sz="6" w:space="0" w:color="000000"/>
              <w:left w:val="single" w:sz="6" w:space="0" w:color="000000"/>
              <w:bottom w:val="single" w:sz="6" w:space="0" w:color="000000"/>
              <w:right w:val="single" w:sz="6" w:space="0" w:color="000000"/>
            </w:tcBorders>
            <w:vAlign w:val="center"/>
          </w:tcPr>
          <w:p w14:paraId="1525C7E8" w14:textId="77777777" w:rsidR="001B4A49" w:rsidRDefault="00BA45FB">
            <w:pPr>
              <w:pStyle w:val="Szvegtrzs"/>
              <w:spacing w:after="160" w:line="240" w:lineRule="auto"/>
              <w:jc w:val="center"/>
              <w:rPr>
                <w:rFonts w:ascii="Times New Roman" w:hAnsi="Times New Roman"/>
              </w:rPr>
            </w:pPr>
            <w:r>
              <w:rPr>
                <w:rFonts w:ascii="Times New Roman" w:hAnsi="Times New Roman"/>
              </w:rPr>
              <w:t>2019-09-30</w:t>
            </w:r>
          </w:p>
        </w:tc>
        <w:tc>
          <w:tcPr>
            <w:tcW w:w="675" w:type="dxa"/>
            <w:tcBorders>
              <w:top w:val="single" w:sz="6" w:space="0" w:color="000000"/>
              <w:left w:val="single" w:sz="6" w:space="0" w:color="000000"/>
              <w:bottom w:val="single" w:sz="6" w:space="0" w:color="000000"/>
              <w:right w:val="single" w:sz="6" w:space="0" w:color="000000"/>
            </w:tcBorders>
            <w:vAlign w:val="center"/>
          </w:tcPr>
          <w:p w14:paraId="6572C65A" w14:textId="77777777" w:rsidR="001B4A49" w:rsidRDefault="00BA45FB">
            <w:pPr>
              <w:pStyle w:val="Szvegtrzs"/>
              <w:spacing w:after="160" w:line="240" w:lineRule="auto"/>
              <w:jc w:val="center"/>
              <w:rPr>
                <w:rFonts w:ascii="Times New Roman" w:hAnsi="Times New Roman"/>
              </w:rPr>
            </w:pPr>
            <w:r>
              <w:rPr>
                <w:rFonts w:ascii="Times New Roman" w:hAnsi="Times New Roman"/>
              </w:rPr>
              <w:t>2 999 995</w:t>
            </w:r>
          </w:p>
        </w:tc>
        <w:tc>
          <w:tcPr>
            <w:tcW w:w="771" w:type="dxa"/>
            <w:tcBorders>
              <w:top w:val="single" w:sz="6" w:space="0" w:color="000000"/>
              <w:left w:val="single" w:sz="6" w:space="0" w:color="000000"/>
              <w:bottom w:val="single" w:sz="6" w:space="0" w:color="000000"/>
              <w:right w:val="single" w:sz="6" w:space="0" w:color="000000"/>
            </w:tcBorders>
            <w:vAlign w:val="center"/>
          </w:tcPr>
          <w:p w14:paraId="7F3057F0" w14:textId="77777777" w:rsidR="001B4A49" w:rsidRDefault="00BA45FB">
            <w:pPr>
              <w:pStyle w:val="Szvegtrzs"/>
              <w:spacing w:after="160" w:line="240" w:lineRule="auto"/>
              <w:jc w:val="center"/>
              <w:rPr>
                <w:rFonts w:ascii="Times New Roman" w:hAnsi="Times New Roman"/>
              </w:rPr>
            </w:pPr>
            <w:r>
              <w:rPr>
                <w:rFonts w:ascii="Times New Roman" w:hAnsi="Times New Roman"/>
              </w:rPr>
              <w:t>2 999 995</w:t>
            </w:r>
          </w:p>
        </w:tc>
        <w:tc>
          <w:tcPr>
            <w:tcW w:w="6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AA8BF1"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2020.01.01</w:t>
            </w:r>
          </w:p>
        </w:tc>
        <w:tc>
          <w:tcPr>
            <w:tcW w:w="675" w:type="dxa"/>
            <w:tcBorders>
              <w:top w:val="single" w:sz="6" w:space="0" w:color="000000"/>
              <w:left w:val="single" w:sz="6" w:space="0" w:color="000000"/>
              <w:bottom w:val="single" w:sz="6" w:space="0" w:color="000000"/>
              <w:right w:val="single" w:sz="6" w:space="0" w:color="000000"/>
            </w:tcBorders>
            <w:vAlign w:val="center"/>
          </w:tcPr>
          <w:p w14:paraId="35C7A333" w14:textId="77777777" w:rsidR="001B4A49" w:rsidRDefault="00BA45FB">
            <w:pPr>
              <w:pStyle w:val="Szvegtrzs"/>
              <w:spacing w:after="160" w:line="240" w:lineRule="auto"/>
              <w:jc w:val="center"/>
              <w:rPr>
                <w:rFonts w:ascii="Times New Roman" w:hAnsi="Times New Roman"/>
              </w:rPr>
            </w:pPr>
            <w:r>
              <w:rPr>
                <w:rFonts w:ascii="Times New Roman" w:hAnsi="Times New Roman"/>
              </w:rPr>
              <w:t>2021.06.30</w:t>
            </w:r>
          </w:p>
        </w:tc>
        <w:tc>
          <w:tcPr>
            <w:tcW w:w="675" w:type="dxa"/>
            <w:tcBorders>
              <w:top w:val="single" w:sz="6" w:space="0" w:color="000000"/>
              <w:left w:val="single" w:sz="6" w:space="0" w:color="000000"/>
              <w:bottom w:val="single" w:sz="6" w:space="0" w:color="000000"/>
              <w:right w:val="single" w:sz="6" w:space="0" w:color="000000"/>
            </w:tcBorders>
            <w:vAlign w:val="center"/>
          </w:tcPr>
          <w:p w14:paraId="46CC9EBD" w14:textId="77777777" w:rsidR="001B4A49" w:rsidRDefault="00BA45FB">
            <w:pPr>
              <w:pStyle w:val="Szvegtrzs"/>
              <w:spacing w:after="160" w:line="240" w:lineRule="auto"/>
              <w:jc w:val="center"/>
              <w:rPr>
                <w:rFonts w:ascii="Times New Roman" w:hAnsi="Times New Roman"/>
              </w:rPr>
            </w:pPr>
            <w:r>
              <w:rPr>
                <w:rFonts w:ascii="Times New Roman" w:hAnsi="Times New Roman"/>
              </w:rPr>
              <w:t>2021.08.31</w:t>
            </w:r>
          </w:p>
        </w:tc>
        <w:tc>
          <w:tcPr>
            <w:tcW w:w="1062" w:type="dxa"/>
            <w:tcBorders>
              <w:top w:val="single" w:sz="6" w:space="0" w:color="000000"/>
              <w:left w:val="single" w:sz="6" w:space="0" w:color="000000"/>
              <w:bottom w:val="single" w:sz="6" w:space="0" w:color="000000"/>
              <w:right w:val="single" w:sz="6" w:space="0" w:color="000000"/>
            </w:tcBorders>
            <w:vAlign w:val="center"/>
          </w:tcPr>
          <w:p w14:paraId="32F28FE1" w14:textId="77777777" w:rsidR="001B4A49" w:rsidRDefault="00BA45FB">
            <w:pPr>
              <w:pStyle w:val="Szvegtrzs"/>
              <w:spacing w:after="160" w:line="240" w:lineRule="auto"/>
              <w:jc w:val="center"/>
              <w:rPr>
                <w:rFonts w:ascii="Times New Roman" w:hAnsi="Times New Roman"/>
              </w:rPr>
            </w:pPr>
            <w:r>
              <w:rPr>
                <w:rFonts w:ascii="Times New Roman" w:hAnsi="Times New Roman"/>
              </w:rPr>
              <w:t>Záróbeszámoló elfogadásra vár</w:t>
            </w:r>
          </w:p>
        </w:tc>
      </w:tr>
      <w:tr w:rsidR="001B4A49" w14:paraId="31BCB841"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26519934" w14:textId="77777777" w:rsidR="001B4A49" w:rsidRDefault="00BA45FB">
            <w:pPr>
              <w:pStyle w:val="Szvegtrzs"/>
              <w:spacing w:after="160" w:line="240" w:lineRule="auto"/>
              <w:jc w:val="center"/>
              <w:rPr>
                <w:rFonts w:ascii="Times New Roman" w:hAnsi="Times New Roman"/>
              </w:rPr>
            </w:pPr>
            <w:r>
              <w:rPr>
                <w:rFonts w:ascii="Times New Roman" w:hAnsi="Times New Roman"/>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236F2101" w14:textId="77777777" w:rsidR="001B4A49" w:rsidRDefault="00BA45FB">
            <w:pPr>
              <w:pStyle w:val="Szvegtrzs"/>
              <w:spacing w:after="160" w:line="240" w:lineRule="auto"/>
              <w:jc w:val="center"/>
              <w:rPr>
                <w:rFonts w:ascii="Times New Roman" w:hAnsi="Times New Roman"/>
              </w:rPr>
            </w:pPr>
            <w:r>
              <w:rPr>
                <w:rFonts w:ascii="Times New Roman" w:hAnsi="Times New Roman"/>
              </w:rPr>
              <w:t>  Európai Bizottság/Tempus Közalapítvány Erasmus +</w:t>
            </w:r>
          </w:p>
        </w:tc>
        <w:tc>
          <w:tcPr>
            <w:tcW w:w="1928" w:type="dxa"/>
            <w:tcBorders>
              <w:top w:val="single" w:sz="6" w:space="0" w:color="000000"/>
              <w:left w:val="single" w:sz="6" w:space="0" w:color="000000"/>
              <w:bottom w:val="single" w:sz="6" w:space="0" w:color="000000"/>
              <w:right w:val="single" w:sz="6" w:space="0" w:color="000000"/>
            </w:tcBorders>
            <w:vAlign w:val="center"/>
          </w:tcPr>
          <w:p w14:paraId="7951F748" w14:textId="77777777" w:rsidR="001B4A49" w:rsidRDefault="00BA45FB">
            <w:pPr>
              <w:pStyle w:val="Szvegtrzs"/>
              <w:spacing w:after="160" w:line="240" w:lineRule="auto"/>
              <w:jc w:val="center"/>
              <w:rPr>
                <w:rFonts w:ascii="Times New Roman" w:hAnsi="Times New Roman"/>
              </w:rPr>
            </w:pPr>
            <w:r>
              <w:rPr>
                <w:rFonts w:ascii="Times New Roman" w:hAnsi="Times New Roman"/>
              </w:rPr>
              <w:t>2020-1-HU01-KA101-078247 "Sosem késő tanulni"</w:t>
            </w:r>
          </w:p>
        </w:tc>
        <w:tc>
          <w:tcPr>
            <w:tcW w:w="772" w:type="dxa"/>
            <w:tcBorders>
              <w:top w:val="single" w:sz="6" w:space="0" w:color="000000"/>
              <w:left w:val="single" w:sz="6" w:space="0" w:color="000000"/>
              <w:bottom w:val="single" w:sz="6" w:space="0" w:color="000000"/>
              <w:right w:val="single" w:sz="6" w:space="0" w:color="000000"/>
            </w:tcBorders>
            <w:vAlign w:val="center"/>
          </w:tcPr>
          <w:p w14:paraId="58886FC7" w14:textId="77777777" w:rsidR="001B4A49" w:rsidRDefault="00BA45FB">
            <w:pPr>
              <w:pStyle w:val="Szvegtrzs"/>
              <w:spacing w:after="160" w:line="240" w:lineRule="auto"/>
              <w:jc w:val="center"/>
              <w:rPr>
                <w:rFonts w:ascii="Times New Roman" w:hAnsi="Times New Roman"/>
              </w:rPr>
            </w:pPr>
            <w:r>
              <w:rPr>
                <w:rFonts w:ascii="Times New Roman" w:hAnsi="Times New Roman"/>
              </w:rPr>
              <w:t>2020.02.05</w:t>
            </w:r>
          </w:p>
        </w:tc>
        <w:tc>
          <w:tcPr>
            <w:tcW w:w="675" w:type="dxa"/>
            <w:tcBorders>
              <w:top w:val="single" w:sz="6" w:space="0" w:color="000000"/>
              <w:left w:val="single" w:sz="6" w:space="0" w:color="000000"/>
              <w:bottom w:val="single" w:sz="6" w:space="0" w:color="000000"/>
              <w:right w:val="single" w:sz="6" w:space="0" w:color="000000"/>
            </w:tcBorders>
            <w:vAlign w:val="center"/>
          </w:tcPr>
          <w:p w14:paraId="0535116B" w14:textId="77777777" w:rsidR="001B4A49" w:rsidRDefault="00BA45FB">
            <w:pPr>
              <w:pStyle w:val="Szvegtrzs"/>
              <w:spacing w:after="160" w:line="240" w:lineRule="auto"/>
              <w:jc w:val="center"/>
              <w:rPr>
                <w:rFonts w:ascii="Times New Roman" w:hAnsi="Times New Roman"/>
              </w:rPr>
            </w:pPr>
            <w:r>
              <w:rPr>
                <w:rFonts w:ascii="Times New Roman" w:hAnsi="Times New Roman"/>
              </w:rPr>
              <w:t>14661 euró</w:t>
            </w:r>
          </w:p>
        </w:tc>
        <w:tc>
          <w:tcPr>
            <w:tcW w:w="771" w:type="dxa"/>
            <w:tcBorders>
              <w:top w:val="single" w:sz="6" w:space="0" w:color="000000"/>
              <w:left w:val="single" w:sz="6" w:space="0" w:color="000000"/>
              <w:bottom w:val="single" w:sz="6" w:space="0" w:color="000000"/>
              <w:right w:val="single" w:sz="6" w:space="0" w:color="000000"/>
            </w:tcBorders>
            <w:vAlign w:val="center"/>
          </w:tcPr>
          <w:p w14:paraId="5FE9ED77" w14:textId="77777777" w:rsidR="001B4A49" w:rsidRDefault="00BA45FB">
            <w:pPr>
              <w:pStyle w:val="Szvegtrzs"/>
              <w:spacing w:after="160" w:line="240" w:lineRule="auto"/>
              <w:jc w:val="center"/>
              <w:rPr>
                <w:rFonts w:ascii="Times New Roman" w:hAnsi="Times New Roman"/>
              </w:rPr>
            </w:pPr>
            <w:r>
              <w:rPr>
                <w:rFonts w:ascii="Times New Roman" w:hAnsi="Times New Roman"/>
              </w:rPr>
              <w:t>14661 euró</w:t>
            </w:r>
          </w:p>
        </w:tc>
        <w:tc>
          <w:tcPr>
            <w:tcW w:w="676" w:type="dxa"/>
            <w:tcBorders>
              <w:top w:val="single" w:sz="6" w:space="0" w:color="000000"/>
              <w:left w:val="single" w:sz="6" w:space="0" w:color="000000"/>
              <w:bottom w:val="single" w:sz="6" w:space="0" w:color="000000"/>
              <w:right w:val="single" w:sz="6" w:space="0" w:color="000000"/>
            </w:tcBorders>
            <w:vAlign w:val="center"/>
          </w:tcPr>
          <w:p w14:paraId="2C47E5E4" w14:textId="77777777" w:rsidR="001B4A49" w:rsidRDefault="00BA45FB">
            <w:pPr>
              <w:pStyle w:val="Szvegtrzs"/>
              <w:spacing w:after="160" w:line="240" w:lineRule="auto"/>
              <w:jc w:val="center"/>
              <w:rPr>
                <w:rFonts w:ascii="Times New Roman" w:hAnsi="Times New Roman"/>
              </w:rPr>
            </w:pPr>
            <w:r>
              <w:rPr>
                <w:rFonts w:ascii="Times New Roman" w:hAnsi="Times New Roman"/>
              </w:rPr>
              <w:t>2020.06.01</w:t>
            </w:r>
          </w:p>
        </w:tc>
        <w:tc>
          <w:tcPr>
            <w:tcW w:w="675" w:type="dxa"/>
            <w:tcBorders>
              <w:top w:val="single" w:sz="6" w:space="0" w:color="000000"/>
              <w:left w:val="single" w:sz="6" w:space="0" w:color="000000"/>
              <w:bottom w:val="single" w:sz="6" w:space="0" w:color="000000"/>
              <w:right w:val="single" w:sz="6" w:space="0" w:color="000000"/>
            </w:tcBorders>
            <w:vAlign w:val="center"/>
          </w:tcPr>
          <w:p w14:paraId="5D4B38BD" w14:textId="77777777" w:rsidR="001B4A49" w:rsidRDefault="00BA45FB">
            <w:pPr>
              <w:pStyle w:val="Szvegtrzs"/>
              <w:spacing w:after="160" w:line="240" w:lineRule="auto"/>
              <w:jc w:val="center"/>
              <w:rPr>
                <w:rFonts w:ascii="Times New Roman" w:hAnsi="Times New Roman"/>
              </w:rPr>
            </w:pPr>
            <w:r>
              <w:rPr>
                <w:rFonts w:ascii="Times New Roman" w:hAnsi="Times New Roman"/>
              </w:rPr>
              <w:t>2021.08.31</w:t>
            </w:r>
          </w:p>
        </w:tc>
        <w:tc>
          <w:tcPr>
            <w:tcW w:w="675" w:type="dxa"/>
            <w:tcBorders>
              <w:top w:val="single" w:sz="6" w:space="0" w:color="000000"/>
              <w:left w:val="single" w:sz="6" w:space="0" w:color="000000"/>
              <w:bottom w:val="single" w:sz="6" w:space="0" w:color="000000"/>
              <w:right w:val="single" w:sz="6" w:space="0" w:color="000000"/>
            </w:tcBorders>
            <w:vAlign w:val="center"/>
          </w:tcPr>
          <w:p w14:paraId="29CC8D7E" w14:textId="77777777" w:rsidR="001B4A49" w:rsidRDefault="00BA45FB">
            <w:pPr>
              <w:pStyle w:val="Szvegtrzs"/>
              <w:spacing w:after="160" w:line="240" w:lineRule="auto"/>
              <w:jc w:val="center"/>
              <w:rPr>
                <w:rFonts w:ascii="Times New Roman" w:hAnsi="Times New Roman"/>
              </w:rPr>
            </w:pPr>
            <w:r>
              <w:rPr>
                <w:rFonts w:ascii="Times New Roman" w:hAnsi="Times New Roman"/>
              </w:rPr>
              <w:t>2021.10.31</w:t>
            </w:r>
          </w:p>
        </w:tc>
        <w:tc>
          <w:tcPr>
            <w:tcW w:w="1062" w:type="dxa"/>
            <w:tcBorders>
              <w:top w:val="single" w:sz="6" w:space="0" w:color="000000"/>
              <w:left w:val="single" w:sz="6" w:space="0" w:color="000000"/>
              <w:bottom w:val="single" w:sz="6" w:space="0" w:color="000000"/>
              <w:right w:val="single" w:sz="6" w:space="0" w:color="000000"/>
            </w:tcBorders>
            <w:vAlign w:val="center"/>
          </w:tcPr>
          <w:p w14:paraId="275CE4A8" w14:textId="77777777" w:rsidR="001B4A49" w:rsidRDefault="00BA45FB">
            <w:pPr>
              <w:pStyle w:val="Szvegtrzs"/>
              <w:spacing w:after="160" w:line="240" w:lineRule="auto"/>
              <w:jc w:val="center"/>
              <w:rPr>
                <w:rFonts w:ascii="Times New Roman" w:hAnsi="Times New Roman"/>
              </w:rPr>
            </w:pPr>
            <w:r>
              <w:rPr>
                <w:rFonts w:ascii="Times New Roman" w:hAnsi="Times New Roman"/>
              </w:rPr>
              <w:t>Záróbeszámoló elfogadva. A pályázati támogatási összeg változás indoka: 1 mobilitás covid miatt nem tudott megvalósulni</w:t>
            </w:r>
          </w:p>
        </w:tc>
      </w:tr>
      <w:tr w:rsidR="001B4A49" w14:paraId="6CBB1B8D"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2FF56A6F" w14:textId="77777777" w:rsidR="001B4A49" w:rsidRDefault="00BA45FB">
            <w:pPr>
              <w:pStyle w:val="Szvegtrzs"/>
              <w:spacing w:after="160" w:line="240" w:lineRule="auto"/>
              <w:jc w:val="center"/>
              <w:rPr>
                <w:rFonts w:ascii="Times New Roman" w:hAnsi="Times New Roman"/>
              </w:rPr>
            </w:pPr>
            <w:r>
              <w:rPr>
                <w:rFonts w:ascii="Times New Roman" w:hAnsi="Times New Roman"/>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7500EF79" w14:textId="77777777" w:rsidR="001B4A49" w:rsidRDefault="00BA45FB">
            <w:pPr>
              <w:pStyle w:val="Szvegtrzs"/>
              <w:spacing w:after="160" w:line="240" w:lineRule="auto"/>
              <w:jc w:val="center"/>
              <w:rPr>
                <w:rFonts w:ascii="Times New Roman" w:hAnsi="Times New Roman"/>
              </w:rPr>
            </w:pPr>
            <w:r>
              <w:rPr>
                <w:rFonts w:ascii="Times New Roman" w:hAnsi="Times New Roman"/>
              </w:rPr>
              <w:t>Ajkai Kapocs Hacs “Hagyományápoló közösségek, rendezvények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3FEFFC47" w14:textId="77777777" w:rsidR="001B4A49" w:rsidRDefault="00BA45FB">
            <w:pPr>
              <w:pStyle w:val="Szvegtrzs"/>
              <w:spacing w:after="160" w:line="240" w:lineRule="auto"/>
              <w:jc w:val="center"/>
              <w:rPr>
                <w:rFonts w:ascii="Times New Roman" w:hAnsi="Times New Roman"/>
              </w:rPr>
            </w:pPr>
            <w:r>
              <w:rPr>
                <w:rFonts w:ascii="Times New Roman" w:hAnsi="Times New Roman"/>
              </w:rPr>
              <w:t>TOP-7.1.1-16-H-ESZA-2020-01864 Mihály napi kalamAJKA</w:t>
            </w:r>
          </w:p>
        </w:tc>
        <w:tc>
          <w:tcPr>
            <w:tcW w:w="772" w:type="dxa"/>
            <w:tcBorders>
              <w:top w:val="single" w:sz="6" w:space="0" w:color="000000"/>
              <w:left w:val="single" w:sz="6" w:space="0" w:color="000000"/>
              <w:bottom w:val="single" w:sz="6" w:space="0" w:color="000000"/>
              <w:right w:val="single" w:sz="6" w:space="0" w:color="000000"/>
            </w:tcBorders>
            <w:vAlign w:val="center"/>
          </w:tcPr>
          <w:p w14:paraId="74AE0B6D" w14:textId="77777777" w:rsidR="001B4A49" w:rsidRDefault="00BA45FB">
            <w:pPr>
              <w:pStyle w:val="Szvegtrzs"/>
              <w:spacing w:after="160" w:line="240" w:lineRule="auto"/>
              <w:jc w:val="center"/>
              <w:rPr>
                <w:rFonts w:ascii="Times New Roman" w:hAnsi="Times New Roman"/>
              </w:rPr>
            </w:pPr>
            <w:r>
              <w:rPr>
                <w:rFonts w:ascii="Times New Roman" w:hAnsi="Times New Roman"/>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53F95A6B" w14:textId="77777777" w:rsidR="001B4A49" w:rsidRDefault="00BA45FB">
            <w:pPr>
              <w:pStyle w:val="Szvegtrzs"/>
              <w:spacing w:after="160" w:line="240" w:lineRule="auto"/>
              <w:jc w:val="center"/>
              <w:rPr>
                <w:rFonts w:ascii="Times New Roman" w:hAnsi="Times New Roman"/>
              </w:rPr>
            </w:pPr>
            <w:r>
              <w:rPr>
                <w:rFonts w:ascii="Times New Roman" w:hAnsi="Times New Roman"/>
              </w:rPr>
              <w:t>1 994 010</w:t>
            </w:r>
          </w:p>
        </w:tc>
        <w:tc>
          <w:tcPr>
            <w:tcW w:w="771" w:type="dxa"/>
            <w:tcBorders>
              <w:top w:val="single" w:sz="6" w:space="0" w:color="000000"/>
              <w:left w:val="single" w:sz="6" w:space="0" w:color="000000"/>
              <w:bottom w:val="single" w:sz="6" w:space="0" w:color="000000"/>
              <w:right w:val="single" w:sz="6" w:space="0" w:color="000000"/>
            </w:tcBorders>
            <w:vAlign w:val="center"/>
          </w:tcPr>
          <w:p w14:paraId="200EA499" w14:textId="77777777" w:rsidR="001B4A49" w:rsidRDefault="00BA45FB">
            <w:pPr>
              <w:pStyle w:val="Szvegtrzs"/>
              <w:spacing w:after="160" w:line="240" w:lineRule="auto"/>
              <w:jc w:val="center"/>
              <w:rPr>
                <w:rFonts w:ascii="Times New Roman" w:hAnsi="Times New Roman"/>
              </w:rPr>
            </w:pPr>
            <w:r>
              <w:rPr>
                <w:rFonts w:ascii="Times New Roman" w:hAnsi="Times New Roman"/>
              </w:rPr>
              <w:t>1 994 010</w:t>
            </w:r>
          </w:p>
        </w:tc>
        <w:tc>
          <w:tcPr>
            <w:tcW w:w="676" w:type="dxa"/>
            <w:tcBorders>
              <w:top w:val="single" w:sz="6" w:space="0" w:color="000000"/>
              <w:left w:val="single" w:sz="6" w:space="0" w:color="000000"/>
              <w:bottom w:val="single" w:sz="6" w:space="0" w:color="000000"/>
              <w:right w:val="single" w:sz="6" w:space="0" w:color="000000"/>
            </w:tcBorders>
            <w:vAlign w:val="center"/>
          </w:tcPr>
          <w:p w14:paraId="6CCD405F" w14:textId="77777777" w:rsidR="001B4A49" w:rsidRDefault="00BA45FB">
            <w:pPr>
              <w:pStyle w:val="Szvegtrzs"/>
              <w:spacing w:after="160" w:line="240" w:lineRule="auto"/>
              <w:jc w:val="center"/>
              <w:rPr>
                <w:rFonts w:ascii="Times New Roman" w:hAnsi="Times New Roman"/>
              </w:rPr>
            </w:pPr>
            <w:r>
              <w:rPr>
                <w:rFonts w:ascii="Times New Roman" w:hAnsi="Times New Roman"/>
              </w:rPr>
              <w:t>2021.01.01</w:t>
            </w:r>
          </w:p>
        </w:tc>
        <w:tc>
          <w:tcPr>
            <w:tcW w:w="675" w:type="dxa"/>
            <w:tcBorders>
              <w:top w:val="single" w:sz="6" w:space="0" w:color="000000"/>
              <w:left w:val="single" w:sz="6" w:space="0" w:color="000000"/>
              <w:bottom w:val="single" w:sz="6" w:space="0" w:color="000000"/>
              <w:right w:val="single" w:sz="6" w:space="0" w:color="000000"/>
            </w:tcBorders>
            <w:vAlign w:val="center"/>
          </w:tcPr>
          <w:p w14:paraId="192B5E98" w14:textId="77777777" w:rsidR="001B4A49" w:rsidRDefault="00BA45FB">
            <w:pPr>
              <w:pStyle w:val="Szvegtrzs"/>
              <w:spacing w:after="160" w:line="240" w:lineRule="auto"/>
              <w:jc w:val="center"/>
              <w:rPr>
                <w:rFonts w:ascii="Times New Roman" w:hAnsi="Times New Roman"/>
              </w:rPr>
            </w:pPr>
            <w:r>
              <w:rPr>
                <w:rFonts w:ascii="Times New Roman" w:hAnsi="Times New Roman"/>
              </w:rPr>
              <w:t>2021.12.31</w:t>
            </w:r>
          </w:p>
        </w:tc>
        <w:tc>
          <w:tcPr>
            <w:tcW w:w="675" w:type="dxa"/>
            <w:tcBorders>
              <w:top w:val="single" w:sz="6" w:space="0" w:color="000000"/>
              <w:left w:val="single" w:sz="6" w:space="0" w:color="000000"/>
              <w:bottom w:val="single" w:sz="6" w:space="0" w:color="000000"/>
              <w:right w:val="single" w:sz="6" w:space="0" w:color="000000"/>
            </w:tcBorders>
            <w:vAlign w:val="center"/>
          </w:tcPr>
          <w:p w14:paraId="2FD8BE38" w14:textId="77777777" w:rsidR="001B4A49" w:rsidRDefault="00BA45FB">
            <w:pPr>
              <w:pStyle w:val="Szvegtrzs"/>
              <w:spacing w:after="160" w:line="240" w:lineRule="auto"/>
              <w:jc w:val="center"/>
              <w:rPr>
                <w:rFonts w:ascii="Times New Roman" w:hAnsi="Times New Roman"/>
              </w:rPr>
            </w:pPr>
            <w:r>
              <w:rPr>
                <w:rFonts w:ascii="Times New Roman" w:hAnsi="Times New Roman"/>
              </w:rPr>
              <w:t>2022.02.28</w:t>
            </w:r>
          </w:p>
        </w:tc>
        <w:tc>
          <w:tcPr>
            <w:tcW w:w="1062" w:type="dxa"/>
            <w:tcBorders>
              <w:top w:val="single" w:sz="6" w:space="0" w:color="000000"/>
              <w:left w:val="single" w:sz="6" w:space="0" w:color="000000"/>
              <w:bottom w:val="single" w:sz="6" w:space="0" w:color="000000"/>
              <w:right w:val="single" w:sz="6" w:space="0" w:color="000000"/>
            </w:tcBorders>
            <w:vAlign w:val="center"/>
          </w:tcPr>
          <w:p w14:paraId="29062B62" w14:textId="77777777" w:rsidR="001B4A49" w:rsidRDefault="00BA45FB">
            <w:pPr>
              <w:pStyle w:val="Szvegtrzs"/>
              <w:spacing w:after="160" w:line="240" w:lineRule="auto"/>
              <w:jc w:val="center"/>
              <w:rPr>
                <w:rFonts w:ascii="Times New Roman" w:hAnsi="Times New Roman"/>
              </w:rPr>
            </w:pPr>
            <w:r>
              <w:rPr>
                <w:rFonts w:ascii="Times New Roman" w:hAnsi="Times New Roman"/>
              </w:rPr>
              <w:t>Záró fenntartási beszámoló benyújtás előtt</w:t>
            </w:r>
          </w:p>
        </w:tc>
      </w:tr>
      <w:tr w:rsidR="001B4A49" w14:paraId="5DB35EF4"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611CDEF7" w14:textId="77777777" w:rsidR="001B4A49" w:rsidRDefault="00BA45FB">
            <w:pPr>
              <w:pStyle w:val="Szvegtrzs"/>
              <w:spacing w:after="160" w:line="240" w:lineRule="auto"/>
              <w:jc w:val="center"/>
              <w:rPr>
                <w:rFonts w:ascii="Times New Roman" w:hAnsi="Times New Roman"/>
              </w:rPr>
            </w:pPr>
            <w:r>
              <w:rPr>
                <w:rFonts w:ascii="Times New Roman" w:hAnsi="Times New Roman"/>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2BA2958E" w14:textId="77777777" w:rsidR="001B4A49" w:rsidRDefault="00BA45FB">
            <w:pPr>
              <w:pStyle w:val="Szvegtrzs"/>
              <w:spacing w:after="160" w:line="240" w:lineRule="auto"/>
              <w:jc w:val="center"/>
              <w:rPr>
                <w:rFonts w:ascii="Times New Roman" w:hAnsi="Times New Roman"/>
              </w:rPr>
            </w:pPr>
            <w:r>
              <w:rPr>
                <w:rFonts w:ascii="Times New Roman" w:hAnsi="Times New Roman"/>
              </w:rPr>
              <w:t> Ajkai Kapocs Hacs"Rendszeres közösségi szabadidős</w:t>
            </w:r>
            <w:r>
              <w:rPr>
                <w:rFonts w:ascii="Times New Roman" w:hAnsi="Times New Roman"/>
              </w:rPr>
              <w:br/>
              <w:t>programok lebonyolítása a megújított területeken"</w:t>
            </w:r>
          </w:p>
        </w:tc>
        <w:tc>
          <w:tcPr>
            <w:tcW w:w="1928" w:type="dxa"/>
            <w:tcBorders>
              <w:top w:val="single" w:sz="6" w:space="0" w:color="000000"/>
              <w:left w:val="single" w:sz="6" w:space="0" w:color="000000"/>
              <w:bottom w:val="single" w:sz="6" w:space="0" w:color="000000"/>
              <w:right w:val="single" w:sz="6" w:space="0" w:color="000000"/>
            </w:tcBorders>
            <w:vAlign w:val="center"/>
          </w:tcPr>
          <w:p w14:paraId="17502AAD" w14:textId="77777777" w:rsidR="001B4A49" w:rsidRDefault="00BA45FB">
            <w:pPr>
              <w:pStyle w:val="Szvegtrzs"/>
              <w:spacing w:after="160" w:line="240" w:lineRule="auto"/>
              <w:jc w:val="center"/>
              <w:rPr>
                <w:rFonts w:ascii="Times New Roman" w:hAnsi="Times New Roman"/>
              </w:rPr>
            </w:pPr>
            <w:r>
              <w:rPr>
                <w:rFonts w:ascii="Times New Roman" w:hAnsi="Times New Roman"/>
              </w:rPr>
              <w:t>TOP-7.1.1-16-H-ESZA-2020-01865 Óvodás Tájfutás</w:t>
            </w:r>
          </w:p>
        </w:tc>
        <w:tc>
          <w:tcPr>
            <w:tcW w:w="772" w:type="dxa"/>
            <w:tcBorders>
              <w:top w:val="single" w:sz="6" w:space="0" w:color="000000"/>
              <w:left w:val="single" w:sz="6" w:space="0" w:color="000000"/>
              <w:bottom w:val="single" w:sz="6" w:space="0" w:color="000000"/>
              <w:right w:val="single" w:sz="6" w:space="0" w:color="000000"/>
            </w:tcBorders>
            <w:vAlign w:val="center"/>
          </w:tcPr>
          <w:p w14:paraId="7981EA43" w14:textId="77777777" w:rsidR="001B4A49" w:rsidRDefault="00BA45FB">
            <w:pPr>
              <w:pStyle w:val="Szvegtrzs"/>
              <w:spacing w:after="160" w:line="240" w:lineRule="auto"/>
              <w:jc w:val="center"/>
              <w:rPr>
                <w:rFonts w:ascii="Times New Roman" w:hAnsi="Times New Roman"/>
              </w:rPr>
            </w:pPr>
            <w:r>
              <w:rPr>
                <w:rFonts w:ascii="Times New Roman" w:hAnsi="Times New Roman"/>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08050E1F" w14:textId="77777777" w:rsidR="001B4A49" w:rsidRDefault="00BA45FB">
            <w:pPr>
              <w:pStyle w:val="Szvegtrzs"/>
              <w:spacing w:after="160" w:line="240" w:lineRule="auto"/>
              <w:jc w:val="center"/>
              <w:rPr>
                <w:rFonts w:ascii="Times New Roman" w:hAnsi="Times New Roman"/>
              </w:rPr>
            </w:pPr>
            <w:r>
              <w:rPr>
                <w:rFonts w:ascii="Times New Roman" w:hAnsi="Times New Roman"/>
              </w:rPr>
              <w:t>1 999 109</w:t>
            </w:r>
          </w:p>
        </w:tc>
        <w:tc>
          <w:tcPr>
            <w:tcW w:w="771" w:type="dxa"/>
            <w:tcBorders>
              <w:top w:val="single" w:sz="6" w:space="0" w:color="000000"/>
              <w:left w:val="single" w:sz="6" w:space="0" w:color="000000"/>
              <w:bottom w:val="single" w:sz="6" w:space="0" w:color="000000"/>
              <w:right w:val="single" w:sz="6" w:space="0" w:color="000000"/>
            </w:tcBorders>
            <w:vAlign w:val="center"/>
          </w:tcPr>
          <w:p w14:paraId="44FB5F74" w14:textId="77777777" w:rsidR="001B4A49" w:rsidRDefault="00BA45FB">
            <w:pPr>
              <w:pStyle w:val="Szvegtrzs"/>
              <w:spacing w:after="160" w:line="240" w:lineRule="auto"/>
              <w:jc w:val="center"/>
              <w:rPr>
                <w:rFonts w:ascii="Times New Roman" w:hAnsi="Times New Roman"/>
              </w:rPr>
            </w:pPr>
            <w:r>
              <w:rPr>
                <w:rFonts w:ascii="Times New Roman" w:hAnsi="Times New Roman"/>
              </w:rPr>
              <w:t>1 999 109</w:t>
            </w:r>
          </w:p>
        </w:tc>
        <w:tc>
          <w:tcPr>
            <w:tcW w:w="676" w:type="dxa"/>
            <w:tcBorders>
              <w:top w:val="single" w:sz="6" w:space="0" w:color="000000"/>
              <w:left w:val="single" w:sz="6" w:space="0" w:color="000000"/>
              <w:bottom w:val="single" w:sz="6" w:space="0" w:color="000000"/>
              <w:right w:val="single" w:sz="6" w:space="0" w:color="000000"/>
            </w:tcBorders>
            <w:vAlign w:val="center"/>
          </w:tcPr>
          <w:p w14:paraId="7A89B4B6" w14:textId="77777777" w:rsidR="001B4A49" w:rsidRDefault="00BA45FB">
            <w:pPr>
              <w:pStyle w:val="Szvegtrzs"/>
              <w:spacing w:after="160" w:line="240" w:lineRule="auto"/>
              <w:jc w:val="center"/>
              <w:rPr>
                <w:rFonts w:ascii="Times New Roman" w:hAnsi="Times New Roman"/>
              </w:rPr>
            </w:pPr>
            <w:r>
              <w:rPr>
                <w:rFonts w:ascii="Times New Roman" w:hAnsi="Times New Roman"/>
              </w:rPr>
              <w:t>2021.04.01</w:t>
            </w:r>
          </w:p>
        </w:tc>
        <w:tc>
          <w:tcPr>
            <w:tcW w:w="675" w:type="dxa"/>
            <w:tcBorders>
              <w:top w:val="single" w:sz="6" w:space="0" w:color="000000"/>
              <w:left w:val="single" w:sz="6" w:space="0" w:color="000000"/>
              <w:bottom w:val="single" w:sz="6" w:space="0" w:color="000000"/>
              <w:right w:val="single" w:sz="6" w:space="0" w:color="000000"/>
            </w:tcBorders>
            <w:vAlign w:val="center"/>
          </w:tcPr>
          <w:p w14:paraId="0FE6A694" w14:textId="77777777" w:rsidR="001B4A49" w:rsidRDefault="00BA45FB">
            <w:pPr>
              <w:pStyle w:val="Szvegtrzs"/>
              <w:spacing w:after="160" w:line="240" w:lineRule="auto"/>
              <w:jc w:val="center"/>
              <w:rPr>
                <w:rFonts w:ascii="Times New Roman" w:hAnsi="Times New Roman"/>
              </w:rPr>
            </w:pPr>
            <w:r>
              <w:rPr>
                <w:rFonts w:ascii="Times New Roman" w:hAnsi="Times New Roman"/>
              </w:rPr>
              <w:t>2022.03.31</w:t>
            </w:r>
          </w:p>
        </w:tc>
        <w:tc>
          <w:tcPr>
            <w:tcW w:w="675" w:type="dxa"/>
            <w:tcBorders>
              <w:top w:val="single" w:sz="6" w:space="0" w:color="000000"/>
              <w:left w:val="single" w:sz="6" w:space="0" w:color="000000"/>
              <w:bottom w:val="single" w:sz="6" w:space="0" w:color="000000"/>
              <w:right w:val="single" w:sz="6" w:space="0" w:color="000000"/>
            </w:tcBorders>
            <w:vAlign w:val="center"/>
          </w:tcPr>
          <w:p w14:paraId="1E912401" w14:textId="77777777" w:rsidR="001B4A49" w:rsidRDefault="00BA45FB">
            <w:pPr>
              <w:pStyle w:val="Szvegtrzs"/>
              <w:spacing w:after="160" w:line="240" w:lineRule="auto"/>
              <w:jc w:val="center"/>
              <w:rPr>
                <w:rFonts w:ascii="Times New Roman" w:hAnsi="Times New Roman"/>
              </w:rPr>
            </w:pPr>
            <w:r>
              <w:rPr>
                <w:rFonts w:ascii="Times New Roman" w:hAnsi="Times New Roman"/>
              </w:rPr>
              <w:t>2022.05.31</w:t>
            </w:r>
          </w:p>
        </w:tc>
        <w:tc>
          <w:tcPr>
            <w:tcW w:w="1062" w:type="dxa"/>
            <w:tcBorders>
              <w:top w:val="single" w:sz="6" w:space="0" w:color="000000"/>
              <w:left w:val="single" w:sz="6" w:space="0" w:color="000000"/>
              <w:bottom w:val="single" w:sz="6" w:space="0" w:color="000000"/>
              <w:right w:val="single" w:sz="6" w:space="0" w:color="000000"/>
            </w:tcBorders>
            <w:vAlign w:val="center"/>
          </w:tcPr>
          <w:p w14:paraId="411F0298" w14:textId="77777777" w:rsidR="001B4A49" w:rsidRDefault="00BA45FB">
            <w:pPr>
              <w:pStyle w:val="Szvegtrzs"/>
              <w:spacing w:after="160" w:line="240" w:lineRule="auto"/>
              <w:jc w:val="center"/>
              <w:rPr>
                <w:rFonts w:ascii="Times New Roman" w:hAnsi="Times New Roman"/>
              </w:rPr>
            </w:pPr>
            <w:r>
              <w:rPr>
                <w:rFonts w:ascii="Times New Roman" w:hAnsi="Times New Roman"/>
              </w:rPr>
              <w:t>Záró fenntartási beszámoló benyújtás előtt</w:t>
            </w:r>
          </w:p>
        </w:tc>
      </w:tr>
      <w:tr w:rsidR="001B4A49" w14:paraId="5CB433D4"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454E9965" w14:textId="77777777" w:rsidR="001B4A49" w:rsidRDefault="00BA45FB">
            <w:pPr>
              <w:pStyle w:val="Szvegtrzs"/>
              <w:spacing w:after="160" w:line="240" w:lineRule="auto"/>
              <w:jc w:val="center"/>
              <w:rPr>
                <w:rFonts w:ascii="Times New Roman" w:hAnsi="Times New Roman"/>
              </w:rPr>
            </w:pPr>
            <w:r>
              <w:rPr>
                <w:rFonts w:ascii="Times New Roman" w:hAnsi="Times New Roman"/>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735FA0F6" w14:textId="77777777" w:rsidR="001B4A49" w:rsidRDefault="00BA45FB">
            <w:pPr>
              <w:pStyle w:val="Szvegtrzs"/>
              <w:spacing w:after="160" w:line="240" w:lineRule="auto"/>
              <w:jc w:val="center"/>
              <w:rPr>
                <w:rFonts w:ascii="Times New Roman" w:hAnsi="Times New Roman"/>
              </w:rPr>
            </w:pPr>
            <w:r>
              <w:rPr>
                <w:rFonts w:ascii="Times New Roman" w:hAnsi="Times New Roman"/>
              </w:rPr>
              <w:t xml:space="preserve">Ajkai Kapocs </w:t>
            </w:r>
            <w:proofErr w:type="gramStart"/>
            <w:r>
              <w:rPr>
                <w:rFonts w:ascii="Times New Roman" w:hAnsi="Times New Roman"/>
              </w:rPr>
              <w:t>Hacs“</w:t>
            </w:r>
            <w:proofErr w:type="gramEnd"/>
            <w:r>
              <w:rPr>
                <w:rFonts w:ascii="Times New Roman" w:hAnsi="Times New Roman"/>
              </w:rPr>
              <w:t>Helyi váro srészi, szomszédsági aktivitást elősegítő rendezvények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36AF0570" w14:textId="77777777" w:rsidR="001B4A49" w:rsidRDefault="00BA45FB">
            <w:pPr>
              <w:pStyle w:val="Szvegtrzs"/>
              <w:spacing w:after="160" w:line="240" w:lineRule="auto"/>
              <w:jc w:val="center"/>
              <w:rPr>
                <w:rFonts w:ascii="Times New Roman" w:hAnsi="Times New Roman"/>
              </w:rPr>
            </w:pPr>
            <w:r>
              <w:rPr>
                <w:rFonts w:ascii="Times New Roman" w:hAnsi="Times New Roman"/>
              </w:rPr>
              <w:t>TOP-7.1.1-16-H-ESZA-2020-01862 Ajka – az én városom alkotások tárlata</w:t>
            </w:r>
          </w:p>
        </w:tc>
        <w:tc>
          <w:tcPr>
            <w:tcW w:w="772" w:type="dxa"/>
            <w:tcBorders>
              <w:top w:val="single" w:sz="6" w:space="0" w:color="000000"/>
              <w:left w:val="single" w:sz="6" w:space="0" w:color="000000"/>
              <w:bottom w:val="single" w:sz="6" w:space="0" w:color="000000"/>
              <w:right w:val="single" w:sz="6" w:space="0" w:color="000000"/>
            </w:tcBorders>
            <w:vAlign w:val="center"/>
          </w:tcPr>
          <w:p w14:paraId="73706E21" w14:textId="77777777" w:rsidR="001B4A49" w:rsidRDefault="00BA45FB">
            <w:pPr>
              <w:pStyle w:val="Szvegtrzs"/>
              <w:spacing w:after="160" w:line="240" w:lineRule="auto"/>
              <w:jc w:val="center"/>
              <w:rPr>
                <w:rFonts w:ascii="Times New Roman" w:hAnsi="Times New Roman"/>
              </w:rPr>
            </w:pPr>
            <w:r>
              <w:rPr>
                <w:rFonts w:ascii="Times New Roman" w:hAnsi="Times New Roman"/>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3B3DDD07" w14:textId="77777777" w:rsidR="001B4A49" w:rsidRDefault="00BA45FB">
            <w:pPr>
              <w:pStyle w:val="Szvegtrzs"/>
              <w:spacing w:after="160" w:line="240" w:lineRule="auto"/>
              <w:jc w:val="center"/>
              <w:rPr>
                <w:rFonts w:ascii="Times New Roman" w:hAnsi="Times New Roman"/>
              </w:rPr>
            </w:pPr>
            <w:r>
              <w:rPr>
                <w:rFonts w:ascii="Times New Roman" w:hAnsi="Times New Roman"/>
              </w:rPr>
              <w:t>1 000 000</w:t>
            </w:r>
          </w:p>
        </w:tc>
        <w:tc>
          <w:tcPr>
            <w:tcW w:w="771" w:type="dxa"/>
            <w:tcBorders>
              <w:top w:val="single" w:sz="6" w:space="0" w:color="000000"/>
              <w:left w:val="single" w:sz="6" w:space="0" w:color="000000"/>
              <w:bottom w:val="single" w:sz="6" w:space="0" w:color="000000"/>
              <w:right w:val="single" w:sz="6" w:space="0" w:color="000000"/>
            </w:tcBorders>
            <w:vAlign w:val="center"/>
          </w:tcPr>
          <w:p w14:paraId="4F5524E4" w14:textId="77777777" w:rsidR="001B4A49" w:rsidRDefault="00BA45FB">
            <w:pPr>
              <w:pStyle w:val="Szvegtrzs"/>
              <w:spacing w:after="160" w:line="240" w:lineRule="auto"/>
              <w:jc w:val="center"/>
              <w:rPr>
                <w:rFonts w:ascii="Times New Roman" w:hAnsi="Times New Roman"/>
              </w:rPr>
            </w:pPr>
            <w:r>
              <w:rPr>
                <w:rFonts w:ascii="Times New Roman" w:hAnsi="Times New Roman"/>
              </w:rPr>
              <w:t>1 000 000</w:t>
            </w:r>
          </w:p>
        </w:tc>
        <w:tc>
          <w:tcPr>
            <w:tcW w:w="676" w:type="dxa"/>
            <w:tcBorders>
              <w:top w:val="single" w:sz="6" w:space="0" w:color="000000"/>
              <w:left w:val="single" w:sz="6" w:space="0" w:color="000000"/>
              <w:bottom w:val="single" w:sz="6" w:space="0" w:color="000000"/>
              <w:right w:val="single" w:sz="6" w:space="0" w:color="000000"/>
            </w:tcBorders>
            <w:vAlign w:val="center"/>
          </w:tcPr>
          <w:p w14:paraId="10752662" w14:textId="77777777" w:rsidR="001B4A49" w:rsidRDefault="00BA45FB">
            <w:pPr>
              <w:pStyle w:val="Szvegtrzs"/>
              <w:spacing w:after="160" w:line="240" w:lineRule="auto"/>
              <w:jc w:val="center"/>
              <w:rPr>
                <w:rFonts w:ascii="Times New Roman" w:hAnsi="Times New Roman"/>
              </w:rPr>
            </w:pPr>
            <w:r>
              <w:rPr>
                <w:rFonts w:ascii="Times New Roman" w:hAnsi="Times New Roman"/>
              </w:rPr>
              <w:t>2021.05.01</w:t>
            </w:r>
          </w:p>
        </w:tc>
        <w:tc>
          <w:tcPr>
            <w:tcW w:w="675" w:type="dxa"/>
            <w:tcBorders>
              <w:top w:val="single" w:sz="6" w:space="0" w:color="000000"/>
              <w:left w:val="single" w:sz="6" w:space="0" w:color="000000"/>
              <w:bottom w:val="single" w:sz="6" w:space="0" w:color="000000"/>
              <w:right w:val="single" w:sz="6" w:space="0" w:color="000000"/>
            </w:tcBorders>
            <w:vAlign w:val="center"/>
          </w:tcPr>
          <w:p w14:paraId="794E3220" w14:textId="77777777" w:rsidR="001B4A49" w:rsidRDefault="00BA45FB">
            <w:pPr>
              <w:pStyle w:val="Szvegtrzs"/>
              <w:spacing w:after="160" w:line="240" w:lineRule="auto"/>
              <w:jc w:val="center"/>
              <w:rPr>
                <w:rFonts w:ascii="Times New Roman" w:hAnsi="Times New Roman"/>
              </w:rPr>
            </w:pPr>
            <w:r>
              <w:rPr>
                <w:rFonts w:ascii="Times New Roman" w:hAnsi="Times New Roman"/>
              </w:rPr>
              <w:t>2021.12.31</w:t>
            </w:r>
          </w:p>
        </w:tc>
        <w:tc>
          <w:tcPr>
            <w:tcW w:w="675" w:type="dxa"/>
            <w:tcBorders>
              <w:top w:val="single" w:sz="6" w:space="0" w:color="000000"/>
              <w:left w:val="single" w:sz="6" w:space="0" w:color="000000"/>
              <w:bottom w:val="single" w:sz="6" w:space="0" w:color="000000"/>
              <w:right w:val="single" w:sz="6" w:space="0" w:color="000000"/>
            </w:tcBorders>
            <w:vAlign w:val="center"/>
          </w:tcPr>
          <w:p w14:paraId="47E5DC20" w14:textId="77777777" w:rsidR="001B4A49" w:rsidRDefault="00BA45FB">
            <w:pPr>
              <w:pStyle w:val="Szvegtrzs"/>
              <w:spacing w:after="160" w:line="240" w:lineRule="auto"/>
              <w:jc w:val="center"/>
              <w:rPr>
                <w:rFonts w:ascii="Times New Roman" w:hAnsi="Times New Roman"/>
              </w:rPr>
            </w:pPr>
            <w:r>
              <w:rPr>
                <w:rFonts w:ascii="Times New Roman" w:hAnsi="Times New Roman"/>
              </w:rPr>
              <w:t>2022.02.28</w:t>
            </w:r>
          </w:p>
        </w:tc>
        <w:tc>
          <w:tcPr>
            <w:tcW w:w="1062" w:type="dxa"/>
            <w:tcBorders>
              <w:top w:val="single" w:sz="6" w:space="0" w:color="000000"/>
              <w:left w:val="single" w:sz="6" w:space="0" w:color="000000"/>
              <w:bottom w:val="single" w:sz="6" w:space="0" w:color="000000"/>
              <w:right w:val="single" w:sz="6" w:space="0" w:color="000000"/>
            </w:tcBorders>
            <w:vAlign w:val="center"/>
          </w:tcPr>
          <w:p w14:paraId="583AA40C" w14:textId="77777777" w:rsidR="001B4A49" w:rsidRDefault="00BA45FB">
            <w:pPr>
              <w:pStyle w:val="Szvegtrzs"/>
              <w:spacing w:after="160" w:line="240" w:lineRule="auto"/>
              <w:jc w:val="center"/>
              <w:rPr>
                <w:rFonts w:ascii="Times New Roman" w:hAnsi="Times New Roman"/>
              </w:rPr>
            </w:pPr>
            <w:r>
              <w:rPr>
                <w:rFonts w:ascii="Times New Roman" w:hAnsi="Times New Roman"/>
              </w:rPr>
              <w:t>Záró fenntartási beszámoló benyújtás előtt</w:t>
            </w:r>
          </w:p>
        </w:tc>
      </w:tr>
      <w:tr w:rsidR="001B4A49" w14:paraId="123B44B6"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08353332" w14:textId="77777777" w:rsidR="001B4A49" w:rsidRDefault="00BA45FB">
            <w:pPr>
              <w:pStyle w:val="Szvegtrzs"/>
              <w:spacing w:after="160" w:line="240" w:lineRule="auto"/>
              <w:jc w:val="both"/>
              <w:rPr>
                <w:rFonts w:ascii="Times New Roman" w:hAnsi="Times New Roman"/>
              </w:rPr>
            </w:pPr>
            <w:r>
              <w:rPr>
                <w:rFonts w:ascii="Times New Roman" w:hAnsi="Times New Roman"/>
              </w:rPr>
              <w:t>Nagy László VMK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7BF9BD35" w14:textId="77777777" w:rsidR="001B4A49" w:rsidRDefault="00BA45FB">
            <w:pPr>
              <w:pStyle w:val="Szvegtrzs"/>
              <w:spacing w:after="160" w:line="240" w:lineRule="auto"/>
              <w:jc w:val="center"/>
              <w:rPr>
                <w:rFonts w:ascii="Times New Roman" w:hAnsi="Times New Roman"/>
              </w:rPr>
            </w:pPr>
            <w:r>
              <w:rPr>
                <w:rFonts w:ascii="Times New Roman" w:hAnsi="Times New Roman"/>
              </w:rPr>
              <w:t>Nemzeti Kulturális Alap Könyvtárak és Levéltárak Kollégiuma Olvasásnépszerűsítő, ifjúsági közösségépítő táborok szervezése</w:t>
            </w:r>
          </w:p>
        </w:tc>
        <w:tc>
          <w:tcPr>
            <w:tcW w:w="1928" w:type="dxa"/>
            <w:tcBorders>
              <w:top w:val="single" w:sz="6" w:space="0" w:color="000000"/>
              <w:left w:val="single" w:sz="6" w:space="0" w:color="000000"/>
              <w:bottom w:val="single" w:sz="6" w:space="0" w:color="000000"/>
              <w:right w:val="single" w:sz="6" w:space="0" w:color="000000"/>
            </w:tcBorders>
            <w:vAlign w:val="center"/>
          </w:tcPr>
          <w:p w14:paraId="36DC955D" w14:textId="77777777" w:rsidR="001B4A49" w:rsidRDefault="00BA45FB">
            <w:pPr>
              <w:pStyle w:val="Szvegtrzs"/>
              <w:spacing w:after="160" w:line="240" w:lineRule="auto"/>
              <w:jc w:val="center"/>
              <w:rPr>
                <w:rFonts w:ascii="Times New Roman" w:hAnsi="Times New Roman"/>
              </w:rPr>
            </w:pPr>
            <w:r>
              <w:rPr>
                <w:rFonts w:ascii="Times New Roman" w:hAnsi="Times New Roman"/>
              </w:rPr>
              <w:t>Bogáncs elnevezésű olvasótábor megvalósítására</w:t>
            </w:r>
          </w:p>
        </w:tc>
        <w:tc>
          <w:tcPr>
            <w:tcW w:w="772" w:type="dxa"/>
            <w:tcBorders>
              <w:top w:val="single" w:sz="6" w:space="0" w:color="000000"/>
              <w:left w:val="single" w:sz="6" w:space="0" w:color="000000"/>
              <w:bottom w:val="single" w:sz="6" w:space="0" w:color="000000"/>
              <w:right w:val="single" w:sz="6" w:space="0" w:color="000000"/>
            </w:tcBorders>
            <w:vAlign w:val="center"/>
          </w:tcPr>
          <w:p w14:paraId="475AD50B" w14:textId="77777777" w:rsidR="001B4A49" w:rsidRDefault="00BA45FB">
            <w:pPr>
              <w:pStyle w:val="Szvegtrzs"/>
              <w:spacing w:after="160" w:line="240" w:lineRule="auto"/>
              <w:jc w:val="center"/>
              <w:rPr>
                <w:rFonts w:ascii="Times New Roman" w:hAnsi="Times New Roman"/>
              </w:rPr>
            </w:pPr>
            <w:r>
              <w:rPr>
                <w:rFonts w:ascii="Times New Roman" w:hAnsi="Times New Roman"/>
              </w:rPr>
              <w:t>2023.09.14</w:t>
            </w:r>
          </w:p>
        </w:tc>
        <w:tc>
          <w:tcPr>
            <w:tcW w:w="675" w:type="dxa"/>
            <w:tcBorders>
              <w:top w:val="single" w:sz="6" w:space="0" w:color="000000"/>
              <w:left w:val="single" w:sz="6" w:space="0" w:color="000000"/>
              <w:bottom w:val="single" w:sz="6" w:space="0" w:color="000000"/>
              <w:right w:val="single" w:sz="6" w:space="0" w:color="000000"/>
            </w:tcBorders>
            <w:vAlign w:val="center"/>
          </w:tcPr>
          <w:p w14:paraId="02ABF30C" w14:textId="77777777" w:rsidR="001B4A49" w:rsidRDefault="00BA45FB">
            <w:pPr>
              <w:pStyle w:val="Szvegtrzs"/>
              <w:spacing w:after="160" w:line="240" w:lineRule="auto"/>
              <w:jc w:val="center"/>
              <w:rPr>
                <w:rFonts w:ascii="Times New Roman" w:hAnsi="Times New Roman"/>
              </w:rPr>
            </w:pPr>
            <w:r>
              <w:rPr>
                <w:rFonts w:ascii="Times New Roman" w:hAnsi="Times New Roman"/>
              </w:rPr>
              <w:t>400.000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1997C3FE" w14:textId="77777777" w:rsidR="001B4A49" w:rsidRDefault="00BA45FB">
            <w:pPr>
              <w:pStyle w:val="Szvegtrzs"/>
              <w:spacing w:after="160" w:line="240" w:lineRule="auto"/>
              <w:jc w:val="center"/>
              <w:rPr>
                <w:rFonts w:ascii="Times New Roman" w:hAnsi="Times New Roman"/>
              </w:rPr>
            </w:pPr>
            <w:r>
              <w:rPr>
                <w:rFonts w:ascii="Times New Roman" w:hAnsi="Times New Roman"/>
              </w:rPr>
              <w:t>352.000</w:t>
            </w:r>
          </w:p>
        </w:tc>
        <w:tc>
          <w:tcPr>
            <w:tcW w:w="676" w:type="dxa"/>
            <w:tcBorders>
              <w:top w:val="single" w:sz="6" w:space="0" w:color="000000"/>
              <w:left w:val="single" w:sz="6" w:space="0" w:color="000000"/>
              <w:bottom w:val="single" w:sz="6" w:space="0" w:color="000000"/>
              <w:right w:val="single" w:sz="6" w:space="0" w:color="000000"/>
            </w:tcBorders>
            <w:vAlign w:val="center"/>
          </w:tcPr>
          <w:p w14:paraId="6E469654" w14:textId="77777777" w:rsidR="001B4A49" w:rsidRDefault="00BA45FB">
            <w:pPr>
              <w:pStyle w:val="Szvegtrzs"/>
              <w:spacing w:after="160" w:line="240" w:lineRule="auto"/>
              <w:jc w:val="center"/>
              <w:rPr>
                <w:rFonts w:ascii="Times New Roman" w:hAnsi="Times New Roman"/>
              </w:rPr>
            </w:pPr>
            <w:r>
              <w:rPr>
                <w:rFonts w:ascii="Times New Roman" w:hAnsi="Times New Roman"/>
              </w:rPr>
              <w:t>2024.05.01</w:t>
            </w:r>
          </w:p>
        </w:tc>
        <w:tc>
          <w:tcPr>
            <w:tcW w:w="675" w:type="dxa"/>
            <w:tcBorders>
              <w:top w:val="single" w:sz="6" w:space="0" w:color="000000"/>
              <w:left w:val="single" w:sz="6" w:space="0" w:color="000000"/>
              <w:bottom w:val="single" w:sz="6" w:space="0" w:color="000000"/>
              <w:right w:val="single" w:sz="6" w:space="0" w:color="000000"/>
            </w:tcBorders>
            <w:vAlign w:val="center"/>
          </w:tcPr>
          <w:p w14:paraId="2502080F" w14:textId="77777777" w:rsidR="001B4A49" w:rsidRDefault="00BA45FB">
            <w:pPr>
              <w:pStyle w:val="Szvegtrzs"/>
              <w:spacing w:after="160" w:line="240" w:lineRule="auto"/>
              <w:jc w:val="center"/>
              <w:rPr>
                <w:rFonts w:ascii="Times New Roman" w:hAnsi="Times New Roman"/>
              </w:rPr>
            </w:pPr>
            <w:r>
              <w:rPr>
                <w:rFonts w:ascii="Times New Roman" w:hAnsi="Times New Roman"/>
              </w:rPr>
              <w:t>2024.09.01</w:t>
            </w:r>
          </w:p>
        </w:tc>
        <w:tc>
          <w:tcPr>
            <w:tcW w:w="675" w:type="dxa"/>
            <w:tcBorders>
              <w:top w:val="single" w:sz="6" w:space="0" w:color="000000"/>
              <w:left w:val="single" w:sz="6" w:space="0" w:color="000000"/>
              <w:bottom w:val="single" w:sz="6" w:space="0" w:color="000000"/>
              <w:right w:val="single" w:sz="6" w:space="0" w:color="000000"/>
            </w:tcBorders>
            <w:vAlign w:val="center"/>
          </w:tcPr>
          <w:p w14:paraId="59FBDE85" w14:textId="77777777" w:rsidR="001B4A49" w:rsidRDefault="00BA45FB">
            <w:pPr>
              <w:pStyle w:val="Szvegtrzs"/>
              <w:spacing w:after="160" w:line="240" w:lineRule="auto"/>
              <w:jc w:val="center"/>
              <w:rPr>
                <w:rFonts w:ascii="Times New Roman" w:hAnsi="Times New Roman"/>
              </w:rPr>
            </w:pPr>
            <w:r>
              <w:rPr>
                <w:rFonts w:ascii="Times New Roman" w:hAnsi="Times New Roman"/>
              </w:rPr>
              <w:t>2025.09.29</w:t>
            </w:r>
          </w:p>
        </w:tc>
        <w:tc>
          <w:tcPr>
            <w:tcW w:w="1062" w:type="dxa"/>
            <w:tcBorders>
              <w:top w:val="single" w:sz="6" w:space="0" w:color="000000"/>
              <w:left w:val="single" w:sz="6" w:space="0" w:color="000000"/>
              <w:bottom w:val="single" w:sz="6" w:space="0" w:color="000000"/>
              <w:right w:val="single" w:sz="6" w:space="0" w:color="000000"/>
            </w:tcBorders>
            <w:vAlign w:val="center"/>
          </w:tcPr>
          <w:p w14:paraId="2E948190" w14:textId="77777777" w:rsidR="001B4A49" w:rsidRDefault="00BA45FB">
            <w:pPr>
              <w:pStyle w:val="Szvegtrzs"/>
              <w:spacing w:after="160" w:line="240" w:lineRule="auto"/>
              <w:jc w:val="center"/>
              <w:rPr>
                <w:rFonts w:ascii="Times New Roman" w:hAnsi="Times New Roman"/>
              </w:rPr>
            </w:pPr>
            <w:r>
              <w:rPr>
                <w:rFonts w:ascii="Times New Roman" w:hAnsi="Times New Roman"/>
              </w:rPr>
              <w:t xml:space="preserve">Pénzügyi és szakmai beszámoló benyújtva: 2024. </w:t>
            </w:r>
            <w:proofErr w:type="gramStart"/>
            <w:r>
              <w:rPr>
                <w:rFonts w:ascii="Times New Roman" w:hAnsi="Times New Roman"/>
              </w:rPr>
              <w:t>10.01. ,</w:t>
            </w:r>
            <w:proofErr w:type="gramEnd"/>
            <w:r>
              <w:rPr>
                <w:rFonts w:ascii="Times New Roman" w:hAnsi="Times New Roman"/>
              </w:rPr>
              <w:t xml:space="preserve"> Lezárva, pénzügyi és szakmai beszámoló elfogadva: 2025.09.29.</w:t>
            </w:r>
          </w:p>
        </w:tc>
      </w:tr>
      <w:tr w:rsidR="001B4A49" w14:paraId="733E2B12"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06C7B3F7" w14:textId="77777777" w:rsidR="001B4A49" w:rsidRDefault="00BA45FB">
            <w:pPr>
              <w:pStyle w:val="Szvegtrzs"/>
              <w:spacing w:after="160" w:line="240" w:lineRule="auto"/>
              <w:jc w:val="center"/>
              <w:rPr>
                <w:rFonts w:ascii="Times New Roman" w:hAnsi="Times New Roman"/>
              </w:rPr>
            </w:pPr>
            <w:r>
              <w:rPr>
                <w:rFonts w:ascii="Times New Roman" w:hAnsi="Times New Roman"/>
              </w:rPr>
              <w:t>Nagy László Városi Művelődési Központ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364FC6E6" w14:textId="77777777" w:rsidR="001B4A49" w:rsidRDefault="00BA45FB">
            <w:pPr>
              <w:pStyle w:val="Szvegtrzs"/>
              <w:spacing w:after="160" w:line="240" w:lineRule="auto"/>
              <w:jc w:val="both"/>
              <w:rPr>
                <w:rFonts w:ascii="Times New Roman" w:hAnsi="Times New Roman"/>
              </w:rPr>
            </w:pPr>
            <w:r>
              <w:rPr>
                <w:rFonts w:ascii="Times New Roman" w:hAnsi="Times New Roman"/>
              </w:rPr>
              <w:t>Kölcsey Ferenc Alapítvány 2025. évi Testvérkönyvtár-Támogató Programja</w:t>
            </w:r>
          </w:p>
        </w:tc>
        <w:tc>
          <w:tcPr>
            <w:tcW w:w="1928" w:type="dxa"/>
            <w:tcBorders>
              <w:top w:val="single" w:sz="6" w:space="0" w:color="000000"/>
              <w:left w:val="single" w:sz="6" w:space="0" w:color="000000"/>
              <w:bottom w:val="single" w:sz="6" w:space="0" w:color="000000"/>
              <w:right w:val="single" w:sz="6" w:space="0" w:color="000000"/>
            </w:tcBorders>
            <w:vAlign w:val="center"/>
          </w:tcPr>
          <w:p w14:paraId="2D8E39ED" w14:textId="77777777" w:rsidR="001B4A49" w:rsidRDefault="00BA45FB">
            <w:pPr>
              <w:pStyle w:val="Szvegtrzs"/>
              <w:spacing w:after="160" w:line="240" w:lineRule="auto"/>
              <w:jc w:val="center"/>
              <w:rPr>
                <w:rFonts w:ascii="Times New Roman" w:hAnsi="Times New Roman"/>
              </w:rPr>
            </w:pPr>
            <w:r>
              <w:rPr>
                <w:rFonts w:ascii="Times New Roman" w:hAnsi="Times New Roman"/>
              </w:rPr>
              <w:t>Az Ajkai Nagy László Városi Művelődési Központ és Könyvtár pályázata a Székelykeresztúri Városi Könyvtár érdekében a Kölcsey Ferenc Alapítvány Testvérkönyvtár-Támogató Programjára</w:t>
            </w:r>
          </w:p>
        </w:tc>
        <w:tc>
          <w:tcPr>
            <w:tcW w:w="772" w:type="dxa"/>
            <w:tcBorders>
              <w:top w:val="single" w:sz="6" w:space="0" w:color="000000"/>
              <w:left w:val="single" w:sz="6" w:space="0" w:color="000000"/>
              <w:bottom w:val="single" w:sz="6" w:space="0" w:color="000000"/>
              <w:right w:val="single" w:sz="6" w:space="0" w:color="000000"/>
            </w:tcBorders>
            <w:vAlign w:val="center"/>
          </w:tcPr>
          <w:p w14:paraId="445100CE" w14:textId="77777777" w:rsidR="001B4A49" w:rsidRDefault="00BA45FB">
            <w:pPr>
              <w:pStyle w:val="Szvegtrzs"/>
              <w:spacing w:after="160" w:line="240" w:lineRule="auto"/>
              <w:jc w:val="right"/>
              <w:rPr>
                <w:rFonts w:ascii="Times New Roman" w:hAnsi="Times New Roman"/>
              </w:rPr>
            </w:pPr>
            <w:r>
              <w:rPr>
                <w:rFonts w:ascii="Times New Roman" w:hAnsi="Times New Roman"/>
              </w:rPr>
              <w:t>2025.06.12</w:t>
            </w:r>
          </w:p>
        </w:tc>
        <w:tc>
          <w:tcPr>
            <w:tcW w:w="675" w:type="dxa"/>
            <w:tcBorders>
              <w:top w:val="single" w:sz="6" w:space="0" w:color="000000"/>
              <w:left w:val="single" w:sz="6" w:space="0" w:color="000000"/>
              <w:bottom w:val="single" w:sz="6" w:space="0" w:color="000000"/>
              <w:right w:val="single" w:sz="6" w:space="0" w:color="000000"/>
            </w:tcBorders>
            <w:vAlign w:val="center"/>
          </w:tcPr>
          <w:p w14:paraId="7298B227" w14:textId="77777777" w:rsidR="001B4A49" w:rsidRDefault="00BA45FB">
            <w:pPr>
              <w:pStyle w:val="Szvegtrzs"/>
              <w:spacing w:after="160" w:line="240" w:lineRule="auto"/>
              <w:jc w:val="right"/>
              <w:rPr>
                <w:rFonts w:ascii="Times New Roman" w:hAnsi="Times New Roman"/>
              </w:rPr>
            </w:pPr>
            <w:r>
              <w:rPr>
                <w:rFonts w:ascii="Times New Roman" w:hAnsi="Times New Roman"/>
              </w:rPr>
              <w:t>160000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66F781C5" w14:textId="77777777" w:rsidR="001B4A49" w:rsidRDefault="00BA45FB">
            <w:pPr>
              <w:pStyle w:val="Szvegtrzs"/>
              <w:spacing w:after="160" w:line="240" w:lineRule="auto"/>
              <w:jc w:val="right"/>
              <w:rPr>
                <w:rFonts w:ascii="Times New Roman" w:hAnsi="Times New Roman"/>
              </w:rPr>
            </w:pPr>
            <w:r>
              <w:rPr>
                <w:rFonts w:ascii="Times New Roman" w:hAnsi="Times New Roman"/>
              </w:rPr>
              <w:t>160000</w:t>
            </w:r>
          </w:p>
        </w:tc>
        <w:tc>
          <w:tcPr>
            <w:tcW w:w="676" w:type="dxa"/>
            <w:tcBorders>
              <w:top w:val="single" w:sz="6" w:space="0" w:color="000000"/>
              <w:left w:val="single" w:sz="6" w:space="0" w:color="000000"/>
              <w:bottom w:val="single" w:sz="6" w:space="0" w:color="000000"/>
              <w:right w:val="single" w:sz="6" w:space="0" w:color="000000"/>
            </w:tcBorders>
            <w:vAlign w:val="center"/>
          </w:tcPr>
          <w:p w14:paraId="403A494B" w14:textId="77777777" w:rsidR="001B4A49" w:rsidRDefault="00BA45FB">
            <w:pPr>
              <w:pStyle w:val="Szvegtrzs"/>
              <w:spacing w:after="160" w:line="240" w:lineRule="auto"/>
              <w:jc w:val="right"/>
              <w:rPr>
                <w:rFonts w:ascii="Times New Roman" w:hAnsi="Times New Roman"/>
              </w:rPr>
            </w:pPr>
            <w:r>
              <w:rPr>
                <w:rFonts w:ascii="Times New Roman" w:hAnsi="Times New Roman"/>
              </w:rPr>
              <w:t>2025.07.02</w:t>
            </w:r>
          </w:p>
        </w:tc>
        <w:tc>
          <w:tcPr>
            <w:tcW w:w="675" w:type="dxa"/>
            <w:tcBorders>
              <w:top w:val="single" w:sz="6" w:space="0" w:color="000000"/>
              <w:left w:val="single" w:sz="6" w:space="0" w:color="000000"/>
              <w:bottom w:val="single" w:sz="6" w:space="0" w:color="000000"/>
              <w:right w:val="single" w:sz="6" w:space="0" w:color="000000"/>
            </w:tcBorders>
            <w:vAlign w:val="center"/>
          </w:tcPr>
          <w:p w14:paraId="171A9D36" w14:textId="77777777" w:rsidR="001B4A49" w:rsidRDefault="00BA45FB">
            <w:pPr>
              <w:pStyle w:val="Szvegtrzs"/>
              <w:spacing w:after="160" w:line="240" w:lineRule="auto"/>
              <w:jc w:val="right"/>
              <w:rPr>
                <w:rFonts w:ascii="Times New Roman" w:hAnsi="Times New Roman"/>
              </w:rPr>
            </w:pPr>
            <w:r>
              <w:rPr>
                <w:rFonts w:ascii="Times New Roman" w:hAnsi="Times New Roman"/>
              </w:rPr>
              <w:t>2025.11.07</w:t>
            </w:r>
          </w:p>
        </w:tc>
        <w:tc>
          <w:tcPr>
            <w:tcW w:w="675" w:type="dxa"/>
            <w:tcBorders>
              <w:top w:val="single" w:sz="6" w:space="0" w:color="000000"/>
              <w:left w:val="single" w:sz="6" w:space="0" w:color="000000"/>
              <w:bottom w:val="single" w:sz="6" w:space="0" w:color="000000"/>
              <w:right w:val="single" w:sz="6" w:space="0" w:color="000000"/>
            </w:tcBorders>
            <w:vAlign w:val="center"/>
          </w:tcPr>
          <w:p w14:paraId="730DE7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62" w:type="dxa"/>
            <w:tcBorders>
              <w:top w:val="single" w:sz="6" w:space="0" w:color="000000"/>
              <w:left w:val="single" w:sz="6" w:space="0" w:color="000000"/>
              <w:bottom w:val="single" w:sz="6" w:space="0" w:color="000000"/>
              <w:right w:val="single" w:sz="6" w:space="0" w:color="000000"/>
            </w:tcBorders>
            <w:vAlign w:val="center"/>
          </w:tcPr>
          <w:p w14:paraId="777F8C81"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lezárva, szakmai és pénzügyi beszámoló elfogadva: 2025.09.22.</w:t>
            </w:r>
          </w:p>
        </w:tc>
      </w:tr>
      <w:tr w:rsidR="001B4A49" w14:paraId="0BAED9E9"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33073545" w14:textId="77777777" w:rsidR="001B4A49" w:rsidRDefault="00BA45FB">
            <w:pPr>
              <w:pStyle w:val="Szvegtrzs"/>
              <w:spacing w:after="160" w:line="240" w:lineRule="auto"/>
              <w:jc w:val="both"/>
              <w:rPr>
                <w:rFonts w:ascii="Times New Roman" w:hAnsi="Times New Roman"/>
              </w:rPr>
            </w:pPr>
            <w:r>
              <w:rPr>
                <w:rFonts w:ascii="Times New Roman" w:hAnsi="Times New Roman"/>
              </w:rPr>
              <w:t>Nagy László VMK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369368EA" w14:textId="77777777" w:rsidR="001B4A49" w:rsidRDefault="00BA45FB">
            <w:pPr>
              <w:pStyle w:val="Szvegtrzs"/>
              <w:spacing w:after="160" w:line="240" w:lineRule="auto"/>
              <w:jc w:val="both"/>
              <w:rPr>
                <w:rFonts w:ascii="Times New Roman" w:hAnsi="Times New Roman"/>
              </w:rPr>
            </w:pPr>
            <w:r>
              <w:rPr>
                <w:rFonts w:ascii="Times New Roman" w:hAnsi="Times New Roman"/>
              </w:rPr>
              <w:t>Nemzeti Kulturális Alap Könyvtárak és Levéltárak Kollégiuma</w:t>
            </w:r>
          </w:p>
        </w:tc>
        <w:tc>
          <w:tcPr>
            <w:tcW w:w="1928" w:type="dxa"/>
            <w:tcBorders>
              <w:top w:val="single" w:sz="6" w:space="0" w:color="000000"/>
              <w:left w:val="single" w:sz="6" w:space="0" w:color="000000"/>
              <w:bottom w:val="single" w:sz="6" w:space="0" w:color="000000"/>
              <w:right w:val="single" w:sz="6" w:space="0" w:color="000000"/>
            </w:tcBorders>
            <w:vAlign w:val="center"/>
          </w:tcPr>
          <w:p w14:paraId="502CB279" w14:textId="77777777" w:rsidR="001B4A49" w:rsidRDefault="00BA45FB">
            <w:pPr>
              <w:pStyle w:val="Szvegtrzs"/>
              <w:spacing w:after="160" w:line="240" w:lineRule="auto"/>
              <w:jc w:val="both"/>
              <w:rPr>
                <w:rFonts w:ascii="Times New Roman" w:hAnsi="Times New Roman"/>
              </w:rPr>
            </w:pPr>
            <w:r>
              <w:rPr>
                <w:rFonts w:ascii="Times New Roman" w:hAnsi="Times New Roman"/>
              </w:rPr>
              <w:t>Olvasásnépszerűsítő, ifjúsági közösségépítő táborok szervezése</w:t>
            </w:r>
          </w:p>
        </w:tc>
        <w:tc>
          <w:tcPr>
            <w:tcW w:w="772" w:type="dxa"/>
            <w:tcBorders>
              <w:top w:val="single" w:sz="6" w:space="0" w:color="000000"/>
              <w:left w:val="single" w:sz="6" w:space="0" w:color="000000"/>
              <w:bottom w:val="single" w:sz="6" w:space="0" w:color="000000"/>
              <w:right w:val="single" w:sz="6" w:space="0" w:color="000000"/>
            </w:tcBorders>
            <w:vAlign w:val="center"/>
          </w:tcPr>
          <w:p w14:paraId="5DC7A126" w14:textId="77777777" w:rsidR="001B4A49" w:rsidRDefault="00BA45FB">
            <w:pPr>
              <w:pStyle w:val="Szvegtrzs"/>
              <w:spacing w:after="160" w:line="240" w:lineRule="auto"/>
              <w:jc w:val="right"/>
              <w:rPr>
                <w:rFonts w:ascii="Times New Roman" w:hAnsi="Times New Roman"/>
              </w:rPr>
            </w:pPr>
            <w:r>
              <w:rPr>
                <w:rFonts w:ascii="Times New Roman" w:hAnsi="Times New Roman"/>
              </w:rPr>
              <w:t>2025.07.17</w:t>
            </w:r>
          </w:p>
        </w:tc>
        <w:tc>
          <w:tcPr>
            <w:tcW w:w="675" w:type="dxa"/>
            <w:tcBorders>
              <w:top w:val="single" w:sz="6" w:space="0" w:color="000000"/>
              <w:left w:val="single" w:sz="6" w:space="0" w:color="000000"/>
              <w:bottom w:val="single" w:sz="6" w:space="0" w:color="000000"/>
              <w:right w:val="single" w:sz="6" w:space="0" w:color="000000"/>
            </w:tcBorders>
            <w:vAlign w:val="center"/>
          </w:tcPr>
          <w:p w14:paraId="4E7E1CCD" w14:textId="77777777" w:rsidR="001B4A49" w:rsidRDefault="00BA45FB">
            <w:pPr>
              <w:pStyle w:val="Szvegtrzs"/>
              <w:spacing w:after="160" w:line="240" w:lineRule="auto"/>
              <w:jc w:val="right"/>
              <w:rPr>
                <w:rFonts w:ascii="Times New Roman" w:hAnsi="Times New Roman"/>
              </w:rPr>
            </w:pPr>
            <w:r>
              <w:rPr>
                <w:rFonts w:ascii="Times New Roman" w:hAnsi="Times New Roman"/>
              </w:rPr>
              <w:t>500.000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5723B0D3"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676" w:type="dxa"/>
            <w:tcBorders>
              <w:top w:val="single" w:sz="6" w:space="0" w:color="000000"/>
              <w:left w:val="single" w:sz="6" w:space="0" w:color="000000"/>
              <w:bottom w:val="single" w:sz="6" w:space="0" w:color="000000"/>
              <w:right w:val="single" w:sz="6" w:space="0" w:color="000000"/>
            </w:tcBorders>
            <w:vAlign w:val="center"/>
          </w:tcPr>
          <w:p w14:paraId="0F436C04" w14:textId="77777777" w:rsidR="001B4A49" w:rsidRDefault="00BA45FB">
            <w:pPr>
              <w:pStyle w:val="Szvegtrzs"/>
              <w:spacing w:after="160" w:line="240" w:lineRule="auto"/>
              <w:jc w:val="right"/>
              <w:rPr>
                <w:rFonts w:ascii="Times New Roman" w:hAnsi="Times New Roman"/>
              </w:rPr>
            </w:pPr>
            <w:r>
              <w:rPr>
                <w:rFonts w:ascii="Times New Roman" w:hAnsi="Times New Roman"/>
              </w:rPr>
              <w:t>2025.06.01</w:t>
            </w:r>
          </w:p>
        </w:tc>
        <w:tc>
          <w:tcPr>
            <w:tcW w:w="675" w:type="dxa"/>
            <w:tcBorders>
              <w:top w:val="single" w:sz="6" w:space="0" w:color="000000"/>
              <w:left w:val="single" w:sz="6" w:space="0" w:color="000000"/>
              <w:bottom w:val="single" w:sz="6" w:space="0" w:color="000000"/>
              <w:right w:val="single" w:sz="6" w:space="0" w:color="000000"/>
            </w:tcBorders>
            <w:vAlign w:val="center"/>
          </w:tcPr>
          <w:p w14:paraId="2893955E" w14:textId="77777777" w:rsidR="001B4A49" w:rsidRDefault="00BA45FB">
            <w:pPr>
              <w:pStyle w:val="Szvegtrzs"/>
              <w:spacing w:after="160" w:line="240" w:lineRule="auto"/>
              <w:jc w:val="right"/>
              <w:rPr>
                <w:rFonts w:ascii="Times New Roman" w:hAnsi="Times New Roman"/>
              </w:rPr>
            </w:pPr>
            <w:r>
              <w:rPr>
                <w:rFonts w:ascii="Times New Roman" w:hAnsi="Times New Roman"/>
              </w:rPr>
              <w:t>2026.05.31</w:t>
            </w:r>
          </w:p>
        </w:tc>
        <w:tc>
          <w:tcPr>
            <w:tcW w:w="675" w:type="dxa"/>
            <w:tcBorders>
              <w:top w:val="single" w:sz="6" w:space="0" w:color="000000"/>
              <w:left w:val="single" w:sz="6" w:space="0" w:color="000000"/>
              <w:bottom w:val="single" w:sz="6" w:space="0" w:color="000000"/>
              <w:right w:val="single" w:sz="6" w:space="0" w:color="000000"/>
            </w:tcBorders>
            <w:vAlign w:val="center"/>
          </w:tcPr>
          <w:p w14:paraId="40D60EA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62" w:type="dxa"/>
            <w:tcBorders>
              <w:top w:val="single" w:sz="6" w:space="0" w:color="000000"/>
              <w:left w:val="single" w:sz="6" w:space="0" w:color="000000"/>
              <w:bottom w:val="single" w:sz="6" w:space="0" w:color="000000"/>
              <w:right w:val="single" w:sz="6" w:space="0" w:color="000000"/>
            </w:tcBorders>
            <w:vAlign w:val="center"/>
          </w:tcPr>
          <w:p w14:paraId="6EFD6F97" w14:textId="77777777" w:rsidR="001B4A49" w:rsidRDefault="00BA45FB">
            <w:pPr>
              <w:pStyle w:val="Szvegtrzs"/>
              <w:spacing w:after="160" w:line="240" w:lineRule="auto"/>
              <w:jc w:val="both"/>
              <w:rPr>
                <w:rFonts w:ascii="Times New Roman" w:hAnsi="Times New Roman"/>
              </w:rPr>
            </w:pPr>
            <w:r>
              <w:rPr>
                <w:rFonts w:ascii="Times New Roman" w:hAnsi="Times New Roman"/>
              </w:rPr>
              <w:t>Megvalósítás alatt</w:t>
            </w:r>
          </w:p>
        </w:tc>
      </w:tr>
    </w:tbl>
    <w:p w14:paraId="4DEA8268"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3899A3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maradvány kimutatása</w:t>
      </w:r>
    </w:p>
    <w:p w14:paraId="792434E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D0E9C91" w14:textId="77777777" w:rsidR="001B4A49" w:rsidRDefault="00BA45FB">
      <w:pPr>
        <w:pStyle w:val="Szvegtrzs"/>
        <w:spacing w:after="160" w:line="240" w:lineRule="auto"/>
        <w:jc w:val="both"/>
        <w:rPr>
          <w:rFonts w:ascii="Times New Roman" w:hAnsi="Times New Roman"/>
        </w:rPr>
      </w:pPr>
      <w:r>
        <w:rPr>
          <w:rFonts w:ascii="Times New Roman" w:hAnsi="Times New Roman"/>
        </w:rPr>
        <w:t>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 Figyelembe kell venni a forgatási célú értékpapírok záró állományát, valamint a rövid lejáratú likvid hitelek és működési célú kötvénykibocsátás záró állományát. Az év végi pénzkészlet összegét helyesbíteni kell a rendezetlen – függő, átfutó és kiegyenlítő – tételekkel is. E tételek figyelembevételekor csak a költségvetési pénzforgalmi és betétszámlákat, valamint a pénztárat érintő tételekkel szabad számolni. A költségvetésen kívüli idegen pénzforgalmi számlákhoz kapcsolódó aktív és passzív pénzügyi elszámolásokat nem szabad figyelembe venni.</w:t>
      </w:r>
    </w:p>
    <w:p w14:paraId="3499634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829DB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2025. évi költségvetési maradvány értéke </w:t>
      </w:r>
      <w:proofErr w:type="gramStart"/>
      <w:r>
        <w:rPr>
          <w:rFonts w:ascii="Times New Roman" w:hAnsi="Times New Roman"/>
        </w:rPr>
        <w:t>171.535.249,-</w:t>
      </w:r>
      <w:proofErr w:type="gramEnd"/>
      <w:r>
        <w:rPr>
          <w:rFonts w:ascii="Times New Roman" w:hAnsi="Times New Roman"/>
        </w:rPr>
        <w:t>Ft, melyből az alaptevékenység kötelezettségvállalással terhelt maradványa 171.535.249 forint. (10. melléklet)</w:t>
      </w:r>
    </w:p>
    <w:p w14:paraId="5CE875A7" w14:textId="77777777" w:rsidR="001B4A49" w:rsidRDefault="00BA45FB">
      <w:pPr>
        <w:pStyle w:val="Szvegtrzs"/>
        <w:spacing w:after="160" w:line="240" w:lineRule="auto"/>
        <w:jc w:val="right"/>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338"/>
        <w:gridCol w:w="1169"/>
        <w:gridCol w:w="975"/>
        <w:gridCol w:w="974"/>
        <w:gridCol w:w="974"/>
        <w:gridCol w:w="975"/>
        <w:gridCol w:w="974"/>
        <w:gridCol w:w="1073"/>
      </w:tblGrid>
      <w:tr w:rsidR="001B4A49" w14:paraId="395BE731"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5CF6664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Intézmények</w:t>
            </w:r>
          </w:p>
        </w:tc>
        <w:tc>
          <w:tcPr>
            <w:tcW w:w="1169" w:type="dxa"/>
            <w:tcBorders>
              <w:top w:val="single" w:sz="6" w:space="0" w:color="000000"/>
              <w:left w:val="single" w:sz="6" w:space="0" w:color="000000"/>
              <w:bottom w:val="single" w:sz="6" w:space="0" w:color="000000"/>
              <w:right w:val="single" w:sz="6" w:space="0" w:color="000000"/>
            </w:tcBorders>
            <w:vAlign w:val="center"/>
          </w:tcPr>
          <w:p w14:paraId="73BF819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költségvetési maradvány</w:t>
            </w:r>
          </w:p>
        </w:tc>
        <w:tc>
          <w:tcPr>
            <w:tcW w:w="975" w:type="dxa"/>
            <w:tcBorders>
              <w:top w:val="single" w:sz="6" w:space="0" w:color="000000"/>
              <w:left w:val="single" w:sz="6" w:space="0" w:color="000000"/>
              <w:bottom w:val="single" w:sz="6" w:space="0" w:color="000000"/>
              <w:right w:val="single" w:sz="6" w:space="0" w:color="000000"/>
            </w:tcBorders>
            <w:vAlign w:val="center"/>
          </w:tcPr>
          <w:p w14:paraId="14DC8EF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Személyi juttatás</w:t>
            </w:r>
          </w:p>
        </w:tc>
        <w:tc>
          <w:tcPr>
            <w:tcW w:w="974" w:type="dxa"/>
            <w:tcBorders>
              <w:top w:val="single" w:sz="6" w:space="0" w:color="000000"/>
              <w:left w:val="single" w:sz="6" w:space="0" w:color="000000"/>
              <w:bottom w:val="single" w:sz="6" w:space="0" w:color="000000"/>
              <w:right w:val="single" w:sz="6" w:space="0" w:color="000000"/>
            </w:tcBorders>
            <w:vAlign w:val="center"/>
          </w:tcPr>
          <w:p w14:paraId="6C64C03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Járulék</w:t>
            </w:r>
          </w:p>
        </w:tc>
        <w:tc>
          <w:tcPr>
            <w:tcW w:w="974" w:type="dxa"/>
            <w:tcBorders>
              <w:top w:val="single" w:sz="6" w:space="0" w:color="000000"/>
              <w:left w:val="single" w:sz="6" w:space="0" w:color="000000"/>
              <w:bottom w:val="single" w:sz="6" w:space="0" w:color="000000"/>
              <w:right w:val="single" w:sz="6" w:space="0" w:color="000000"/>
            </w:tcBorders>
            <w:vAlign w:val="center"/>
          </w:tcPr>
          <w:p w14:paraId="702DEF5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Dologi kiadások</w:t>
            </w:r>
          </w:p>
        </w:tc>
        <w:tc>
          <w:tcPr>
            <w:tcW w:w="975" w:type="dxa"/>
            <w:tcBorders>
              <w:top w:val="single" w:sz="6" w:space="0" w:color="000000"/>
              <w:left w:val="single" w:sz="6" w:space="0" w:color="000000"/>
              <w:bottom w:val="single" w:sz="6" w:space="0" w:color="000000"/>
              <w:right w:val="single" w:sz="6" w:space="0" w:color="000000"/>
            </w:tcBorders>
            <w:vAlign w:val="center"/>
          </w:tcPr>
          <w:p w14:paraId="2D42D64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Előleg</w:t>
            </w:r>
          </w:p>
        </w:tc>
        <w:tc>
          <w:tcPr>
            <w:tcW w:w="974" w:type="dxa"/>
            <w:tcBorders>
              <w:top w:val="single" w:sz="6" w:space="0" w:color="000000"/>
              <w:left w:val="single" w:sz="6" w:space="0" w:color="000000"/>
              <w:bottom w:val="single" w:sz="6" w:space="0" w:color="000000"/>
              <w:right w:val="single" w:sz="6" w:space="0" w:color="000000"/>
            </w:tcBorders>
            <w:vAlign w:val="center"/>
          </w:tcPr>
          <w:p w14:paraId="7822881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műk.kiad.</w:t>
            </w:r>
          </w:p>
        </w:tc>
        <w:tc>
          <w:tcPr>
            <w:tcW w:w="1073" w:type="dxa"/>
            <w:tcBorders>
              <w:top w:val="single" w:sz="6" w:space="0" w:color="000000"/>
              <w:left w:val="single" w:sz="6" w:space="0" w:color="000000"/>
              <w:bottom w:val="single" w:sz="6" w:space="0" w:color="000000"/>
              <w:right w:val="single" w:sz="6" w:space="0" w:color="000000"/>
            </w:tcBorders>
            <w:vAlign w:val="center"/>
          </w:tcPr>
          <w:p w14:paraId="5FCC3D6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Felhalmozási kiadásokra</w:t>
            </w:r>
          </w:p>
        </w:tc>
      </w:tr>
      <w:tr w:rsidR="001B4A49" w14:paraId="66E4E80A"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15C10FA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Óvoda</w:t>
            </w:r>
          </w:p>
        </w:tc>
        <w:tc>
          <w:tcPr>
            <w:tcW w:w="1169" w:type="dxa"/>
            <w:tcBorders>
              <w:top w:val="single" w:sz="6" w:space="0" w:color="000000"/>
              <w:left w:val="single" w:sz="6" w:space="0" w:color="000000"/>
              <w:bottom w:val="single" w:sz="6" w:space="0" w:color="000000"/>
              <w:right w:val="single" w:sz="6" w:space="0" w:color="000000"/>
            </w:tcBorders>
            <w:vAlign w:val="center"/>
          </w:tcPr>
          <w:p w14:paraId="2A8347A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1 630 011</w:t>
            </w:r>
          </w:p>
        </w:tc>
        <w:tc>
          <w:tcPr>
            <w:tcW w:w="975" w:type="dxa"/>
            <w:tcBorders>
              <w:top w:val="single" w:sz="6" w:space="0" w:color="000000"/>
              <w:left w:val="single" w:sz="6" w:space="0" w:color="000000"/>
              <w:bottom w:val="single" w:sz="6" w:space="0" w:color="000000"/>
              <w:right w:val="single" w:sz="6" w:space="0" w:color="000000"/>
            </w:tcBorders>
            <w:vAlign w:val="center"/>
          </w:tcPr>
          <w:p w14:paraId="095F8E8F" w14:textId="77777777" w:rsidR="001B4A49" w:rsidRDefault="00BA45FB">
            <w:pPr>
              <w:pStyle w:val="Szvegtrzs"/>
              <w:spacing w:after="160" w:line="240" w:lineRule="auto"/>
              <w:jc w:val="right"/>
              <w:rPr>
                <w:rFonts w:ascii="Times New Roman" w:hAnsi="Times New Roman"/>
              </w:rPr>
            </w:pPr>
            <w:r>
              <w:rPr>
                <w:rFonts w:ascii="Times New Roman" w:hAnsi="Times New Roman"/>
              </w:rPr>
              <w:t>758 490</w:t>
            </w:r>
          </w:p>
        </w:tc>
        <w:tc>
          <w:tcPr>
            <w:tcW w:w="974" w:type="dxa"/>
            <w:tcBorders>
              <w:top w:val="single" w:sz="6" w:space="0" w:color="000000"/>
              <w:left w:val="single" w:sz="6" w:space="0" w:color="000000"/>
              <w:bottom w:val="single" w:sz="6" w:space="0" w:color="000000"/>
              <w:right w:val="single" w:sz="6" w:space="0" w:color="000000"/>
            </w:tcBorders>
            <w:vAlign w:val="center"/>
          </w:tcPr>
          <w:p w14:paraId="31ECB7BA"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15121C0"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0088B206" w14:textId="77777777" w:rsidR="001B4A49" w:rsidRDefault="00BA45FB">
            <w:pPr>
              <w:pStyle w:val="Szvegtrzs"/>
              <w:spacing w:after="160" w:line="240" w:lineRule="auto"/>
              <w:jc w:val="right"/>
              <w:rPr>
                <w:rFonts w:ascii="Times New Roman" w:hAnsi="Times New Roman"/>
              </w:rPr>
            </w:pPr>
            <w:r>
              <w:rPr>
                <w:rFonts w:ascii="Times New Roman" w:hAnsi="Times New Roman"/>
              </w:rPr>
              <w:t>871 521</w:t>
            </w:r>
          </w:p>
        </w:tc>
        <w:tc>
          <w:tcPr>
            <w:tcW w:w="974" w:type="dxa"/>
            <w:tcBorders>
              <w:top w:val="single" w:sz="6" w:space="0" w:color="000000"/>
              <w:left w:val="single" w:sz="6" w:space="0" w:color="000000"/>
              <w:bottom w:val="single" w:sz="6" w:space="0" w:color="000000"/>
              <w:right w:val="single" w:sz="6" w:space="0" w:color="000000"/>
            </w:tcBorders>
            <w:vAlign w:val="center"/>
          </w:tcPr>
          <w:p w14:paraId="1722398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1706472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264DE1B7"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76A6BEA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Regenbogoben Német Nemzetiségi Óvoda és Művelődési Ház</w:t>
            </w:r>
          </w:p>
        </w:tc>
        <w:tc>
          <w:tcPr>
            <w:tcW w:w="1169" w:type="dxa"/>
            <w:tcBorders>
              <w:top w:val="single" w:sz="6" w:space="0" w:color="000000"/>
              <w:left w:val="single" w:sz="6" w:space="0" w:color="000000"/>
              <w:bottom w:val="single" w:sz="6" w:space="0" w:color="000000"/>
              <w:right w:val="single" w:sz="6" w:space="0" w:color="000000"/>
            </w:tcBorders>
            <w:vAlign w:val="center"/>
          </w:tcPr>
          <w:p w14:paraId="75ED0E4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72 7426</w:t>
            </w:r>
          </w:p>
        </w:tc>
        <w:tc>
          <w:tcPr>
            <w:tcW w:w="975" w:type="dxa"/>
            <w:tcBorders>
              <w:top w:val="single" w:sz="6" w:space="0" w:color="000000"/>
              <w:left w:val="single" w:sz="6" w:space="0" w:color="000000"/>
              <w:bottom w:val="single" w:sz="6" w:space="0" w:color="000000"/>
              <w:right w:val="single" w:sz="6" w:space="0" w:color="000000"/>
            </w:tcBorders>
            <w:vAlign w:val="center"/>
          </w:tcPr>
          <w:p w14:paraId="224A3661" w14:textId="77777777" w:rsidR="001B4A49" w:rsidRDefault="00BA45FB">
            <w:pPr>
              <w:pStyle w:val="Szvegtrzs"/>
              <w:spacing w:after="160" w:line="240" w:lineRule="auto"/>
              <w:jc w:val="right"/>
              <w:rPr>
                <w:rFonts w:ascii="Times New Roman" w:hAnsi="Times New Roman"/>
              </w:rPr>
            </w:pPr>
            <w:r>
              <w:rPr>
                <w:rFonts w:ascii="Times New Roman" w:hAnsi="Times New Roman"/>
              </w:rPr>
              <w:t>72 426</w:t>
            </w:r>
          </w:p>
        </w:tc>
        <w:tc>
          <w:tcPr>
            <w:tcW w:w="974" w:type="dxa"/>
            <w:tcBorders>
              <w:top w:val="single" w:sz="6" w:space="0" w:color="000000"/>
              <w:left w:val="single" w:sz="6" w:space="0" w:color="000000"/>
              <w:bottom w:val="single" w:sz="6" w:space="0" w:color="000000"/>
              <w:right w:val="single" w:sz="6" w:space="0" w:color="000000"/>
            </w:tcBorders>
            <w:vAlign w:val="center"/>
          </w:tcPr>
          <w:p w14:paraId="1414E6B5"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00E35B77"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2D389011"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DFB999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684125A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9D39BD6"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14D8FAD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Intézmények Működtető Szervezető</w:t>
            </w:r>
          </w:p>
        </w:tc>
        <w:tc>
          <w:tcPr>
            <w:tcW w:w="1169" w:type="dxa"/>
            <w:tcBorders>
              <w:top w:val="single" w:sz="6" w:space="0" w:color="000000"/>
              <w:left w:val="single" w:sz="6" w:space="0" w:color="000000"/>
              <w:bottom w:val="single" w:sz="6" w:space="0" w:color="000000"/>
              <w:right w:val="single" w:sz="6" w:space="0" w:color="000000"/>
            </w:tcBorders>
            <w:vAlign w:val="center"/>
          </w:tcPr>
          <w:p w14:paraId="631C6113"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3 225 237</w:t>
            </w:r>
          </w:p>
        </w:tc>
        <w:tc>
          <w:tcPr>
            <w:tcW w:w="975" w:type="dxa"/>
            <w:tcBorders>
              <w:top w:val="single" w:sz="6" w:space="0" w:color="000000"/>
              <w:left w:val="single" w:sz="6" w:space="0" w:color="000000"/>
              <w:bottom w:val="single" w:sz="6" w:space="0" w:color="000000"/>
              <w:right w:val="single" w:sz="6" w:space="0" w:color="000000"/>
            </w:tcBorders>
            <w:vAlign w:val="center"/>
          </w:tcPr>
          <w:p w14:paraId="52C4F49C"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8E8F549"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C16F1F2" w14:textId="77777777" w:rsidR="001B4A49" w:rsidRDefault="00BA45FB">
            <w:pPr>
              <w:pStyle w:val="Szvegtrzs"/>
              <w:spacing w:after="160" w:line="240" w:lineRule="auto"/>
              <w:jc w:val="right"/>
              <w:rPr>
                <w:rFonts w:ascii="Times New Roman" w:hAnsi="Times New Roman"/>
              </w:rPr>
            </w:pPr>
            <w:r>
              <w:rPr>
                <w:rFonts w:ascii="Times New Roman" w:hAnsi="Times New Roman"/>
              </w:rPr>
              <w:t>129 828</w:t>
            </w:r>
          </w:p>
        </w:tc>
        <w:tc>
          <w:tcPr>
            <w:tcW w:w="975" w:type="dxa"/>
            <w:tcBorders>
              <w:top w:val="single" w:sz="6" w:space="0" w:color="000000"/>
              <w:left w:val="single" w:sz="6" w:space="0" w:color="000000"/>
              <w:bottom w:val="single" w:sz="6" w:space="0" w:color="000000"/>
              <w:right w:val="single" w:sz="6" w:space="0" w:color="000000"/>
            </w:tcBorders>
            <w:vAlign w:val="center"/>
          </w:tcPr>
          <w:p w14:paraId="274CB77E" w14:textId="77777777" w:rsidR="001B4A49" w:rsidRDefault="00BA45FB">
            <w:pPr>
              <w:pStyle w:val="Szvegtrzs"/>
              <w:spacing w:after="160" w:line="240" w:lineRule="auto"/>
              <w:jc w:val="right"/>
              <w:rPr>
                <w:rFonts w:ascii="Times New Roman" w:hAnsi="Times New Roman"/>
              </w:rPr>
            </w:pPr>
            <w:r>
              <w:rPr>
                <w:rFonts w:ascii="Times New Roman" w:hAnsi="Times New Roman"/>
              </w:rPr>
              <w:t>3 095 409 </w:t>
            </w:r>
          </w:p>
        </w:tc>
        <w:tc>
          <w:tcPr>
            <w:tcW w:w="974" w:type="dxa"/>
            <w:tcBorders>
              <w:top w:val="single" w:sz="6" w:space="0" w:color="000000"/>
              <w:left w:val="single" w:sz="6" w:space="0" w:color="000000"/>
              <w:bottom w:val="single" w:sz="6" w:space="0" w:color="000000"/>
              <w:right w:val="single" w:sz="6" w:space="0" w:color="000000"/>
            </w:tcBorders>
            <w:vAlign w:val="center"/>
          </w:tcPr>
          <w:p w14:paraId="452829C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30D86CD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1282ACA"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460E61F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Nagy László Városi Könyvtár és Szabadidő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30D233D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8 316 034</w:t>
            </w:r>
          </w:p>
        </w:tc>
        <w:tc>
          <w:tcPr>
            <w:tcW w:w="975" w:type="dxa"/>
            <w:tcBorders>
              <w:top w:val="single" w:sz="6" w:space="0" w:color="000000"/>
              <w:left w:val="single" w:sz="6" w:space="0" w:color="000000"/>
              <w:bottom w:val="single" w:sz="6" w:space="0" w:color="000000"/>
              <w:right w:val="single" w:sz="6" w:space="0" w:color="000000"/>
            </w:tcBorders>
            <w:vAlign w:val="center"/>
          </w:tcPr>
          <w:p w14:paraId="0B1BFF3A"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C1AFD0E"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26AE9A3" w14:textId="77777777" w:rsidR="001B4A49" w:rsidRDefault="00BA45FB">
            <w:pPr>
              <w:pStyle w:val="Szvegtrzs"/>
              <w:spacing w:after="160" w:line="240" w:lineRule="auto"/>
              <w:jc w:val="right"/>
              <w:rPr>
                <w:rFonts w:ascii="Times New Roman" w:hAnsi="Times New Roman"/>
              </w:rPr>
            </w:pPr>
            <w:r>
              <w:rPr>
                <w:rFonts w:ascii="Times New Roman" w:hAnsi="Times New Roman"/>
              </w:rPr>
              <w:t>4 169 639</w:t>
            </w:r>
          </w:p>
        </w:tc>
        <w:tc>
          <w:tcPr>
            <w:tcW w:w="975" w:type="dxa"/>
            <w:tcBorders>
              <w:top w:val="single" w:sz="6" w:space="0" w:color="000000"/>
              <w:left w:val="single" w:sz="6" w:space="0" w:color="000000"/>
              <w:bottom w:val="single" w:sz="6" w:space="0" w:color="000000"/>
              <w:right w:val="single" w:sz="6" w:space="0" w:color="000000"/>
            </w:tcBorders>
            <w:vAlign w:val="center"/>
          </w:tcPr>
          <w:p w14:paraId="1A91ED1B" w14:textId="77777777" w:rsidR="001B4A49" w:rsidRDefault="00BA45FB">
            <w:pPr>
              <w:pStyle w:val="Szvegtrzs"/>
              <w:spacing w:after="160" w:line="240" w:lineRule="auto"/>
              <w:jc w:val="right"/>
              <w:rPr>
                <w:rFonts w:ascii="Times New Roman" w:hAnsi="Times New Roman"/>
              </w:rPr>
            </w:pPr>
            <w:r>
              <w:rPr>
                <w:rFonts w:ascii="Times New Roman" w:hAnsi="Times New Roman"/>
              </w:rPr>
              <w:t>96 395</w:t>
            </w:r>
          </w:p>
        </w:tc>
        <w:tc>
          <w:tcPr>
            <w:tcW w:w="974" w:type="dxa"/>
            <w:tcBorders>
              <w:top w:val="single" w:sz="6" w:space="0" w:color="000000"/>
              <w:left w:val="single" w:sz="6" w:space="0" w:color="000000"/>
              <w:bottom w:val="single" w:sz="6" w:space="0" w:color="000000"/>
              <w:right w:val="single" w:sz="6" w:space="0" w:color="000000"/>
            </w:tcBorders>
            <w:vAlign w:val="center"/>
          </w:tcPr>
          <w:p w14:paraId="6B41E4F2"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9F90456" w14:textId="77777777" w:rsidR="001B4A49" w:rsidRDefault="00BA45FB">
            <w:pPr>
              <w:pStyle w:val="Szvegtrzs"/>
              <w:spacing w:after="160" w:line="240" w:lineRule="auto"/>
              <w:jc w:val="right"/>
              <w:rPr>
                <w:rFonts w:ascii="Times New Roman" w:hAnsi="Times New Roman"/>
              </w:rPr>
            </w:pPr>
            <w:r>
              <w:rPr>
                <w:rFonts w:ascii="Times New Roman" w:hAnsi="Times New Roman"/>
              </w:rPr>
              <w:t>4 050 000 </w:t>
            </w:r>
          </w:p>
        </w:tc>
      </w:tr>
      <w:tr w:rsidR="001B4A49" w14:paraId="2699427B"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3CFE4F2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Szociális Szolgáltató és Gondozási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032FD88D"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2 612 554</w:t>
            </w:r>
          </w:p>
        </w:tc>
        <w:tc>
          <w:tcPr>
            <w:tcW w:w="975" w:type="dxa"/>
            <w:tcBorders>
              <w:top w:val="single" w:sz="6" w:space="0" w:color="000000"/>
              <w:left w:val="single" w:sz="6" w:space="0" w:color="000000"/>
              <w:bottom w:val="single" w:sz="6" w:space="0" w:color="000000"/>
              <w:right w:val="single" w:sz="6" w:space="0" w:color="000000"/>
            </w:tcBorders>
            <w:vAlign w:val="center"/>
          </w:tcPr>
          <w:p w14:paraId="5D9347FA" w14:textId="77777777" w:rsidR="001B4A49" w:rsidRDefault="00BA45FB">
            <w:pPr>
              <w:pStyle w:val="Szvegtrzs"/>
              <w:spacing w:after="160" w:line="240" w:lineRule="auto"/>
              <w:jc w:val="right"/>
              <w:rPr>
                <w:rFonts w:ascii="Times New Roman" w:hAnsi="Times New Roman"/>
              </w:rPr>
            </w:pPr>
            <w:r>
              <w:rPr>
                <w:rFonts w:ascii="Times New Roman" w:hAnsi="Times New Roman"/>
              </w:rPr>
              <w:t>2 214 281</w:t>
            </w:r>
          </w:p>
        </w:tc>
        <w:tc>
          <w:tcPr>
            <w:tcW w:w="974" w:type="dxa"/>
            <w:tcBorders>
              <w:top w:val="single" w:sz="6" w:space="0" w:color="000000"/>
              <w:left w:val="single" w:sz="6" w:space="0" w:color="000000"/>
              <w:bottom w:val="single" w:sz="6" w:space="0" w:color="000000"/>
              <w:right w:val="single" w:sz="6" w:space="0" w:color="000000"/>
            </w:tcBorders>
            <w:vAlign w:val="center"/>
          </w:tcPr>
          <w:p w14:paraId="763D28D9" w14:textId="77777777" w:rsidR="001B4A49" w:rsidRDefault="00BA45FB">
            <w:pPr>
              <w:pStyle w:val="Szvegtrzs"/>
              <w:spacing w:after="160" w:line="240" w:lineRule="auto"/>
              <w:jc w:val="right"/>
              <w:rPr>
                <w:rFonts w:ascii="Times New Roman" w:hAnsi="Times New Roman"/>
              </w:rPr>
            </w:pPr>
            <w:r>
              <w:rPr>
                <w:rFonts w:ascii="Times New Roman" w:hAnsi="Times New Roman"/>
              </w:rPr>
              <w:t>287 856</w:t>
            </w:r>
          </w:p>
        </w:tc>
        <w:tc>
          <w:tcPr>
            <w:tcW w:w="974" w:type="dxa"/>
            <w:tcBorders>
              <w:top w:val="single" w:sz="6" w:space="0" w:color="000000"/>
              <w:left w:val="single" w:sz="6" w:space="0" w:color="000000"/>
              <w:bottom w:val="single" w:sz="6" w:space="0" w:color="000000"/>
              <w:right w:val="single" w:sz="6" w:space="0" w:color="000000"/>
            </w:tcBorders>
            <w:vAlign w:val="center"/>
          </w:tcPr>
          <w:p w14:paraId="2354F44F" w14:textId="77777777" w:rsidR="001B4A49" w:rsidRDefault="00BA45FB">
            <w:pPr>
              <w:jc w:val="both"/>
              <w:rPr>
                <w:rFonts w:ascii="Times New Roman" w:hAnsi="Times New Roman"/>
              </w:rPr>
            </w:pPr>
            <w:r>
              <w:rPr>
                <w:rFonts w:ascii="Times New Roman" w:hAnsi="Times New Roman"/>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0D2D4EB2" w14:textId="77777777" w:rsidR="001B4A49" w:rsidRDefault="00BA45FB">
            <w:pPr>
              <w:pStyle w:val="Szvegtrzs"/>
              <w:spacing w:after="160" w:line="240" w:lineRule="auto"/>
              <w:jc w:val="right"/>
              <w:rPr>
                <w:rFonts w:ascii="Times New Roman" w:hAnsi="Times New Roman"/>
              </w:rPr>
            </w:pPr>
            <w:r>
              <w:rPr>
                <w:rFonts w:ascii="Times New Roman" w:hAnsi="Times New Roman"/>
              </w:rPr>
              <w:t>110 417</w:t>
            </w:r>
          </w:p>
        </w:tc>
        <w:tc>
          <w:tcPr>
            <w:tcW w:w="974" w:type="dxa"/>
            <w:tcBorders>
              <w:top w:val="single" w:sz="6" w:space="0" w:color="000000"/>
              <w:left w:val="single" w:sz="6" w:space="0" w:color="000000"/>
              <w:bottom w:val="single" w:sz="6" w:space="0" w:color="000000"/>
              <w:right w:val="single" w:sz="6" w:space="0" w:color="000000"/>
            </w:tcBorders>
            <w:vAlign w:val="center"/>
          </w:tcPr>
          <w:p w14:paraId="1E30CDE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1578BC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6D58D454"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60983A9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Bölcsőde</w:t>
            </w:r>
          </w:p>
        </w:tc>
        <w:tc>
          <w:tcPr>
            <w:tcW w:w="1169" w:type="dxa"/>
            <w:tcBorders>
              <w:top w:val="single" w:sz="6" w:space="0" w:color="000000"/>
              <w:left w:val="single" w:sz="6" w:space="0" w:color="000000"/>
              <w:bottom w:val="single" w:sz="6" w:space="0" w:color="000000"/>
              <w:right w:val="single" w:sz="6" w:space="0" w:color="000000"/>
            </w:tcBorders>
            <w:vAlign w:val="center"/>
          </w:tcPr>
          <w:p w14:paraId="4B0C2E0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1 116 932</w:t>
            </w:r>
          </w:p>
        </w:tc>
        <w:tc>
          <w:tcPr>
            <w:tcW w:w="975" w:type="dxa"/>
            <w:tcBorders>
              <w:top w:val="single" w:sz="6" w:space="0" w:color="000000"/>
              <w:left w:val="single" w:sz="6" w:space="0" w:color="000000"/>
              <w:bottom w:val="single" w:sz="6" w:space="0" w:color="000000"/>
              <w:right w:val="single" w:sz="6" w:space="0" w:color="000000"/>
            </w:tcBorders>
            <w:vAlign w:val="center"/>
          </w:tcPr>
          <w:p w14:paraId="2D4FDDAD" w14:textId="77777777" w:rsidR="001B4A49" w:rsidRDefault="00BA45FB">
            <w:pPr>
              <w:pStyle w:val="Szvegtrzs"/>
              <w:spacing w:after="160" w:line="240" w:lineRule="auto"/>
              <w:jc w:val="right"/>
              <w:rPr>
                <w:rFonts w:ascii="Times New Roman" w:hAnsi="Times New Roman"/>
              </w:rPr>
            </w:pPr>
            <w:r>
              <w:rPr>
                <w:rFonts w:ascii="Times New Roman" w:hAnsi="Times New Roman"/>
              </w:rPr>
              <w:t>137 036</w:t>
            </w:r>
          </w:p>
        </w:tc>
        <w:tc>
          <w:tcPr>
            <w:tcW w:w="974" w:type="dxa"/>
            <w:tcBorders>
              <w:top w:val="single" w:sz="6" w:space="0" w:color="000000"/>
              <w:left w:val="single" w:sz="6" w:space="0" w:color="000000"/>
              <w:bottom w:val="single" w:sz="6" w:space="0" w:color="000000"/>
              <w:right w:val="single" w:sz="6" w:space="0" w:color="000000"/>
            </w:tcBorders>
            <w:vAlign w:val="center"/>
          </w:tcPr>
          <w:p w14:paraId="6BF802B9" w14:textId="77777777" w:rsidR="001B4A49" w:rsidRDefault="00BA45FB">
            <w:pPr>
              <w:pStyle w:val="Szvegtrzs"/>
              <w:spacing w:after="160" w:line="240" w:lineRule="auto"/>
              <w:jc w:val="right"/>
              <w:rPr>
                <w:rFonts w:ascii="Times New Roman" w:hAnsi="Times New Roman"/>
              </w:rPr>
            </w:pPr>
            <w:r>
              <w:rPr>
                <w:rFonts w:ascii="Times New Roman" w:hAnsi="Times New Roman"/>
              </w:rPr>
              <w:t>17 815</w:t>
            </w:r>
          </w:p>
        </w:tc>
        <w:tc>
          <w:tcPr>
            <w:tcW w:w="974" w:type="dxa"/>
            <w:tcBorders>
              <w:top w:val="single" w:sz="6" w:space="0" w:color="000000"/>
              <w:left w:val="single" w:sz="6" w:space="0" w:color="000000"/>
              <w:bottom w:val="single" w:sz="6" w:space="0" w:color="000000"/>
              <w:right w:val="single" w:sz="6" w:space="0" w:color="000000"/>
            </w:tcBorders>
            <w:vAlign w:val="center"/>
          </w:tcPr>
          <w:p w14:paraId="248D5AFC" w14:textId="77777777" w:rsidR="001B4A49" w:rsidRDefault="00BA45FB">
            <w:pPr>
              <w:pStyle w:val="Szvegtrzs"/>
              <w:spacing w:after="160" w:line="240" w:lineRule="auto"/>
              <w:jc w:val="right"/>
              <w:rPr>
                <w:rFonts w:ascii="Times New Roman" w:hAnsi="Times New Roman"/>
              </w:rPr>
            </w:pPr>
            <w:r>
              <w:rPr>
                <w:rFonts w:ascii="Times New Roman" w:hAnsi="Times New Roman"/>
              </w:rPr>
              <w:t>933 926</w:t>
            </w:r>
          </w:p>
        </w:tc>
        <w:tc>
          <w:tcPr>
            <w:tcW w:w="975" w:type="dxa"/>
            <w:tcBorders>
              <w:top w:val="single" w:sz="6" w:space="0" w:color="000000"/>
              <w:left w:val="single" w:sz="6" w:space="0" w:color="000000"/>
              <w:bottom w:val="single" w:sz="6" w:space="0" w:color="000000"/>
              <w:right w:val="single" w:sz="6" w:space="0" w:color="000000"/>
            </w:tcBorders>
            <w:vAlign w:val="center"/>
          </w:tcPr>
          <w:p w14:paraId="5DE83F0D" w14:textId="77777777" w:rsidR="001B4A49" w:rsidRDefault="00BA45FB">
            <w:pPr>
              <w:pStyle w:val="Szvegtrzs"/>
              <w:spacing w:after="160" w:line="240" w:lineRule="auto"/>
              <w:jc w:val="right"/>
              <w:rPr>
                <w:rFonts w:ascii="Times New Roman" w:hAnsi="Times New Roman"/>
              </w:rPr>
            </w:pPr>
            <w:r>
              <w:rPr>
                <w:rFonts w:ascii="Times New Roman" w:hAnsi="Times New Roman"/>
              </w:rPr>
              <w:t>28 155</w:t>
            </w:r>
          </w:p>
        </w:tc>
        <w:tc>
          <w:tcPr>
            <w:tcW w:w="974" w:type="dxa"/>
            <w:tcBorders>
              <w:top w:val="single" w:sz="6" w:space="0" w:color="000000"/>
              <w:left w:val="single" w:sz="6" w:space="0" w:color="000000"/>
              <w:bottom w:val="single" w:sz="6" w:space="0" w:color="000000"/>
              <w:right w:val="single" w:sz="6" w:space="0" w:color="000000"/>
            </w:tcBorders>
            <w:vAlign w:val="center"/>
          </w:tcPr>
          <w:p w14:paraId="31C7B6D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5BDCC7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C2D5719"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03D68D1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Család-és Gyermekjóléti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58EF2E2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356 830</w:t>
            </w:r>
          </w:p>
        </w:tc>
        <w:tc>
          <w:tcPr>
            <w:tcW w:w="975" w:type="dxa"/>
            <w:tcBorders>
              <w:top w:val="single" w:sz="6" w:space="0" w:color="000000"/>
              <w:left w:val="single" w:sz="6" w:space="0" w:color="000000"/>
              <w:bottom w:val="single" w:sz="6" w:space="0" w:color="000000"/>
              <w:right w:val="single" w:sz="6" w:space="0" w:color="000000"/>
            </w:tcBorders>
            <w:vAlign w:val="center"/>
          </w:tcPr>
          <w:p w14:paraId="6AC9771C" w14:textId="77777777" w:rsidR="001B4A49" w:rsidRDefault="00BA45FB">
            <w:pPr>
              <w:pStyle w:val="Szvegtrzs"/>
              <w:spacing w:after="160" w:line="240" w:lineRule="auto"/>
              <w:jc w:val="right"/>
              <w:rPr>
                <w:rFonts w:ascii="Times New Roman" w:hAnsi="Times New Roman"/>
              </w:rPr>
            </w:pPr>
            <w:r>
              <w:rPr>
                <w:rFonts w:ascii="Times New Roman" w:hAnsi="Times New Roman"/>
              </w:rPr>
              <w:t>184 566</w:t>
            </w:r>
          </w:p>
        </w:tc>
        <w:tc>
          <w:tcPr>
            <w:tcW w:w="974" w:type="dxa"/>
            <w:tcBorders>
              <w:top w:val="single" w:sz="6" w:space="0" w:color="000000"/>
              <w:left w:val="single" w:sz="6" w:space="0" w:color="000000"/>
              <w:bottom w:val="single" w:sz="6" w:space="0" w:color="000000"/>
              <w:right w:val="single" w:sz="6" w:space="0" w:color="000000"/>
            </w:tcBorders>
            <w:vAlign w:val="center"/>
          </w:tcPr>
          <w:p w14:paraId="4DEB662E" w14:textId="77777777" w:rsidR="001B4A49" w:rsidRDefault="00BA45FB">
            <w:pPr>
              <w:pStyle w:val="Szvegtrzs"/>
              <w:spacing w:after="160" w:line="240" w:lineRule="auto"/>
              <w:jc w:val="right"/>
              <w:rPr>
                <w:rFonts w:ascii="Times New Roman" w:hAnsi="Times New Roman"/>
              </w:rPr>
            </w:pPr>
            <w:r>
              <w:rPr>
                <w:rFonts w:ascii="Times New Roman" w:hAnsi="Times New Roman"/>
              </w:rPr>
              <w:t>23 994</w:t>
            </w:r>
          </w:p>
        </w:tc>
        <w:tc>
          <w:tcPr>
            <w:tcW w:w="974" w:type="dxa"/>
            <w:tcBorders>
              <w:top w:val="single" w:sz="6" w:space="0" w:color="000000"/>
              <w:left w:val="single" w:sz="6" w:space="0" w:color="000000"/>
              <w:bottom w:val="single" w:sz="6" w:space="0" w:color="000000"/>
              <w:right w:val="single" w:sz="6" w:space="0" w:color="000000"/>
            </w:tcBorders>
            <w:vAlign w:val="center"/>
          </w:tcPr>
          <w:p w14:paraId="5ABBDA09" w14:textId="77777777" w:rsidR="001B4A49" w:rsidRDefault="00BA45FB">
            <w:pPr>
              <w:pStyle w:val="Szvegtrzs"/>
              <w:spacing w:after="160" w:line="240" w:lineRule="auto"/>
              <w:jc w:val="right"/>
              <w:rPr>
                <w:rFonts w:ascii="Times New Roman" w:hAnsi="Times New Roman"/>
              </w:rPr>
            </w:pPr>
            <w:r>
              <w:rPr>
                <w:rFonts w:ascii="Times New Roman" w:hAnsi="Times New Roman"/>
              </w:rPr>
              <w:t>71 500</w:t>
            </w:r>
          </w:p>
        </w:tc>
        <w:tc>
          <w:tcPr>
            <w:tcW w:w="975" w:type="dxa"/>
            <w:tcBorders>
              <w:top w:val="single" w:sz="6" w:space="0" w:color="000000"/>
              <w:left w:val="single" w:sz="6" w:space="0" w:color="000000"/>
              <w:bottom w:val="single" w:sz="6" w:space="0" w:color="000000"/>
              <w:right w:val="single" w:sz="6" w:space="0" w:color="000000"/>
            </w:tcBorders>
            <w:vAlign w:val="center"/>
          </w:tcPr>
          <w:p w14:paraId="73A8779D" w14:textId="77777777" w:rsidR="001B4A49" w:rsidRDefault="00BA45FB">
            <w:pPr>
              <w:pStyle w:val="Szvegtrzs"/>
              <w:spacing w:after="160" w:line="240" w:lineRule="auto"/>
              <w:jc w:val="right"/>
              <w:rPr>
                <w:rFonts w:ascii="Times New Roman" w:hAnsi="Times New Roman"/>
              </w:rPr>
            </w:pPr>
            <w:r>
              <w:rPr>
                <w:rFonts w:ascii="Times New Roman" w:hAnsi="Times New Roman"/>
              </w:rPr>
              <w:t>76 770</w:t>
            </w:r>
          </w:p>
        </w:tc>
        <w:tc>
          <w:tcPr>
            <w:tcW w:w="974" w:type="dxa"/>
            <w:tcBorders>
              <w:top w:val="single" w:sz="6" w:space="0" w:color="000000"/>
              <w:left w:val="single" w:sz="6" w:space="0" w:color="000000"/>
              <w:bottom w:val="single" w:sz="6" w:space="0" w:color="000000"/>
              <w:right w:val="single" w:sz="6" w:space="0" w:color="000000"/>
            </w:tcBorders>
            <w:vAlign w:val="center"/>
          </w:tcPr>
          <w:p w14:paraId="2101B4E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985C6E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0501A90F"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7273549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Közös Önkormányzati Hivatal</w:t>
            </w:r>
          </w:p>
        </w:tc>
        <w:tc>
          <w:tcPr>
            <w:tcW w:w="1169" w:type="dxa"/>
            <w:tcBorders>
              <w:top w:val="single" w:sz="6" w:space="0" w:color="000000"/>
              <w:left w:val="single" w:sz="6" w:space="0" w:color="000000"/>
              <w:bottom w:val="single" w:sz="6" w:space="0" w:color="000000"/>
              <w:right w:val="single" w:sz="6" w:space="0" w:color="000000"/>
            </w:tcBorders>
            <w:vAlign w:val="center"/>
          </w:tcPr>
          <w:p w14:paraId="4D80FE1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2 141 961</w:t>
            </w:r>
          </w:p>
        </w:tc>
        <w:tc>
          <w:tcPr>
            <w:tcW w:w="975" w:type="dxa"/>
            <w:tcBorders>
              <w:top w:val="single" w:sz="6" w:space="0" w:color="000000"/>
              <w:left w:val="single" w:sz="6" w:space="0" w:color="000000"/>
              <w:bottom w:val="single" w:sz="6" w:space="0" w:color="000000"/>
              <w:right w:val="single" w:sz="6" w:space="0" w:color="000000"/>
            </w:tcBorders>
            <w:vAlign w:val="center"/>
          </w:tcPr>
          <w:p w14:paraId="68A0C571"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7AC38160"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39472D59" w14:textId="77777777" w:rsidR="001B4A49" w:rsidRDefault="00BA45FB">
            <w:pPr>
              <w:pStyle w:val="Szvegtrzs"/>
              <w:spacing w:after="160" w:line="240" w:lineRule="auto"/>
              <w:jc w:val="right"/>
              <w:rPr>
                <w:rFonts w:ascii="Times New Roman" w:hAnsi="Times New Roman"/>
              </w:rPr>
            </w:pPr>
            <w:r>
              <w:rPr>
                <w:rFonts w:ascii="Times New Roman" w:hAnsi="Times New Roman"/>
              </w:rPr>
              <w:t>2 141 961</w:t>
            </w:r>
          </w:p>
        </w:tc>
        <w:tc>
          <w:tcPr>
            <w:tcW w:w="975" w:type="dxa"/>
            <w:tcBorders>
              <w:top w:val="single" w:sz="6" w:space="0" w:color="000000"/>
              <w:left w:val="single" w:sz="6" w:space="0" w:color="000000"/>
              <w:bottom w:val="single" w:sz="6" w:space="0" w:color="000000"/>
              <w:right w:val="single" w:sz="6" w:space="0" w:color="000000"/>
            </w:tcBorders>
            <w:vAlign w:val="center"/>
          </w:tcPr>
          <w:p w14:paraId="7AA37157"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B4017C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14DD33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7AD913C"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2BBF582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Ajka város Önkormányzata </w:t>
            </w:r>
          </w:p>
        </w:tc>
        <w:tc>
          <w:tcPr>
            <w:tcW w:w="1169" w:type="dxa"/>
            <w:tcBorders>
              <w:top w:val="single" w:sz="6" w:space="0" w:color="000000"/>
              <w:left w:val="single" w:sz="6" w:space="0" w:color="000000"/>
              <w:bottom w:val="single" w:sz="6" w:space="0" w:color="000000"/>
              <w:right w:val="single" w:sz="6" w:space="0" w:color="000000"/>
            </w:tcBorders>
            <w:vAlign w:val="center"/>
          </w:tcPr>
          <w:p w14:paraId="66A59061"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152 063 264</w:t>
            </w:r>
          </w:p>
        </w:tc>
        <w:tc>
          <w:tcPr>
            <w:tcW w:w="975" w:type="dxa"/>
            <w:tcBorders>
              <w:top w:val="single" w:sz="6" w:space="0" w:color="000000"/>
              <w:left w:val="single" w:sz="6" w:space="0" w:color="000000"/>
              <w:bottom w:val="single" w:sz="6" w:space="0" w:color="000000"/>
              <w:right w:val="single" w:sz="6" w:space="0" w:color="000000"/>
            </w:tcBorders>
            <w:vAlign w:val="center"/>
          </w:tcPr>
          <w:p w14:paraId="78A0CCA0" w14:textId="77777777" w:rsidR="001B4A49" w:rsidRDefault="00BA45FB">
            <w:pPr>
              <w:pStyle w:val="Szvegtrzs"/>
              <w:spacing w:after="160" w:line="240" w:lineRule="auto"/>
              <w:jc w:val="right"/>
              <w:rPr>
                <w:rFonts w:ascii="Times New Roman" w:hAnsi="Times New Roman"/>
              </w:rPr>
            </w:pPr>
            <w:r>
              <w:rPr>
                <w:rFonts w:ascii="Times New Roman" w:hAnsi="Times New Roman"/>
              </w:rPr>
              <w:t>8 169 560 </w:t>
            </w:r>
          </w:p>
        </w:tc>
        <w:tc>
          <w:tcPr>
            <w:tcW w:w="974" w:type="dxa"/>
            <w:tcBorders>
              <w:top w:val="single" w:sz="6" w:space="0" w:color="000000"/>
              <w:left w:val="single" w:sz="6" w:space="0" w:color="000000"/>
              <w:bottom w:val="single" w:sz="6" w:space="0" w:color="000000"/>
              <w:right w:val="single" w:sz="6" w:space="0" w:color="000000"/>
            </w:tcBorders>
            <w:vAlign w:val="center"/>
          </w:tcPr>
          <w:p w14:paraId="4BD70BD6"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13EDF85F" w14:textId="77777777" w:rsidR="001B4A49" w:rsidRDefault="00BA45FB">
            <w:pPr>
              <w:pStyle w:val="Szvegtrzs"/>
              <w:spacing w:after="160" w:line="240" w:lineRule="auto"/>
              <w:jc w:val="right"/>
              <w:rPr>
                <w:rFonts w:ascii="Times New Roman" w:hAnsi="Times New Roman"/>
              </w:rPr>
            </w:pPr>
            <w:r>
              <w:rPr>
                <w:rFonts w:ascii="Times New Roman" w:hAnsi="Times New Roman"/>
              </w:rPr>
              <w:t>128 616 347</w:t>
            </w:r>
          </w:p>
        </w:tc>
        <w:tc>
          <w:tcPr>
            <w:tcW w:w="975" w:type="dxa"/>
            <w:tcBorders>
              <w:top w:val="single" w:sz="6" w:space="0" w:color="000000"/>
              <w:left w:val="single" w:sz="6" w:space="0" w:color="000000"/>
              <w:bottom w:val="single" w:sz="6" w:space="0" w:color="000000"/>
              <w:right w:val="single" w:sz="6" w:space="0" w:color="000000"/>
            </w:tcBorders>
            <w:vAlign w:val="center"/>
          </w:tcPr>
          <w:p w14:paraId="2B5E1002"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5298D8BE" w14:textId="77777777" w:rsidR="001B4A49" w:rsidRDefault="00BA45FB">
            <w:pPr>
              <w:pStyle w:val="Szvegtrzs"/>
              <w:spacing w:after="160" w:line="240" w:lineRule="auto"/>
              <w:jc w:val="right"/>
              <w:rPr>
                <w:rFonts w:ascii="Times New Roman" w:hAnsi="Times New Roman"/>
              </w:rPr>
            </w:pPr>
            <w:r>
              <w:rPr>
                <w:rFonts w:ascii="Times New Roman" w:hAnsi="Times New Roman"/>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4CBFDDD2" w14:textId="77777777" w:rsidR="001B4A49" w:rsidRDefault="00BA45FB">
            <w:pPr>
              <w:pStyle w:val="Szvegtrzs"/>
              <w:spacing w:after="160" w:line="240" w:lineRule="auto"/>
              <w:jc w:val="right"/>
              <w:rPr>
                <w:rFonts w:ascii="Times New Roman" w:hAnsi="Times New Roman"/>
              </w:rPr>
            </w:pPr>
            <w:r>
              <w:rPr>
                <w:rFonts w:ascii="Times New Roman" w:hAnsi="Times New Roman"/>
              </w:rPr>
              <w:t>15 277 357</w:t>
            </w:r>
          </w:p>
        </w:tc>
      </w:tr>
      <w:tr w:rsidR="001B4A49" w14:paraId="2C444B18"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58A9A3B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maradvány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7EFB1D5D"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171 535 249</w:t>
            </w:r>
          </w:p>
        </w:tc>
        <w:tc>
          <w:tcPr>
            <w:tcW w:w="975" w:type="dxa"/>
            <w:tcBorders>
              <w:top w:val="single" w:sz="6" w:space="0" w:color="000000"/>
              <w:left w:val="single" w:sz="6" w:space="0" w:color="000000"/>
              <w:bottom w:val="single" w:sz="6" w:space="0" w:color="000000"/>
              <w:right w:val="single" w:sz="6" w:space="0" w:color="000000"/>
            </w:tcBorders>
            <w:vAlign w:val="center"/>
          </w:tcPr>
          <w:p w14:paraId="02A2703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11 536 359</w:t>
            </w:r>
          </w:p>
        </w:tc>
        <w:tc>
          <w:tcPr>
            <w:tcW w:w="974" w:type="dxa"/>
            <w:tcBorders>
              <w:top w:val="single" w:sz="6" w:space="0" w:color="000000"/>
              <w:left w:val="single" w:sz="6" w:space="0" w:color="000000"/>
              <w:bottom w:val="single" w:sz="6" w:space="0" w:color="000000"/>
              <w:right w:val="single" w:sz="6" w:space="0" w:color="000000"/>
            </w:tcBorders>
            <w:vAlign w:val="center"/>
          </w:tcPr>
          <w:p w14:paraId="2CB802DD"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329 665</w:t>
            </w:r>
          </w:p>
        </w:tc>
        <w:tc>
          <w:tcPr>
            <w:tcW w:w="974" w:type="dxa"/>
            <w:tcBorders>
              <w:top w:val="single" w:sz="6" w:space="0" w:color="000000"/>
              <w:left w:val="single" w:sz="6" w:space="0" w:color="000000"/>
              <w:bottom w:val="single" w:sz="6" w:space="0" w:color="000000"/>
              <w:right w:val="single" w:sz="6" w:space="0" w:color="000000"/>
            </w:tcBorders>
            <w:vAlign w:val="center"/>
          </w:tcPr>
          <w:p w14:paraId="2A52AF0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136 063 201</w:t>
            </w:r>
          </w:p>
        </w:tc>
        <w:tc>
          <w:tcPr>
            <w:tcW w:w="975" w:type="dxa"/>
            <w:tcBorders>
              <w:top w:val="single" w:sz="6" w:space="0" w:color="000000"/>
              <w:left w:val="single" w:sz="6" w:space="0" w:color="000000"/>
              <w:bottom w:val="single" w:sz="6" w:space="0" w:color="000000"/>
              <w:right w:val="single" w:sz="6" w:space="0" w:color="000000"/>
            </w:tcBorders>
            <w:vAlign w:val="center"/>
          </w:tcPr>
          <w:p w14:paraId="4112839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4 278 667</w:t>
            </w:r>
          </w:p>
        </w:tc>
        <w:tc>
          <w:tcPr>
            <w:tcW w:w="974" w:type="dxa"/>
            <w:tcBorders>
              <w:top w:val="single" w:sz="6" w:space="0" w:color="000000"/>
              <w:left w:val="single" w:sz="6" w:space="0" w:color="000000"/>
              <w:bottom w:val="single" w:sz="6" w:space="0" w:color="000000"/>
              <w:right w:val="single" w:sz="6" w:space="0" w:color="000000"/>
            </w:tcBorders>
            <w:vAlign w:val="center"/>
          </w:tcPr>
          <w:p w14:paraId="7E4F8AC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0</w:t>
            </w:r>
          </w:p>
        </w:tc>
        <w:tc>
          <w:tcPr>
            <w:tcW w:w="1073" w:type="dxa"/>
            <w:tcBorders>
              <w:top w:val="single" w:sz="6" w:space="0" w:color="000000"/>
              <w:left w:val="single" w:sz="6" w:space="0" w:color="000000"/>
              <w:bottom w:val="single" w:sz="6" w:space="0" w:color="000000"/>
              <w:right w:val="single" w:sz="6" w:space="0" w:color="000000"/>
            </w:tcBorders>
            <w:vAlign w:val="center"/>
          </w:tcPr>
          <w:p w14:paraId="4C8BDA5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19 327 357</w:t>
            </w:r>
          </w:p>
        </w:tc>
      </w:tr>
    </w:tbl>
    <w:p w14:paraId="5301AB7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21CB71A" w14:textId="77777777" w:rsidR="001B4A49" w:rsidRDefault="00BA45FB">
      <w:pPr>
        <w:pStyle w:val="Szvegtrzs"/>
        <w:spacing w:after="160" w:line="240" w:lineRule="auto"/>
        <w:jc w:val="both"/>
        <w:rPr>
          <w:rFonts w:ascii="Times New Roman" w:hAnsi="Times New Roman"/>
        </w:rPr>
      </w:pPr>
      <w:r>
        <w:rPr>
          <w:rFonts w:ascii="Times New Roman" w:hAnsi="Times New Roman"/>
        </w:rPr>
        <w:t>Az Áhsz. 17. melléklet 4. pontja alapján a pénzkészlet egyeztetést elvégeztük, a feladattal terhelt 2025. évi költségvetési maradványokat az intézmények 2025-ös költségvetésébe a megfelelő kiemelt előirányzatokhoz hozzárendeljük.</w:t>
      </w:r>
    </w:p>
    <w:p w14:paraId="22A9080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9A50AF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w:t>
      </w:r>
      <w:r>
        <w:rPr>
          <w:rFonts w:ascii="Times New Roman" w:hAnsi="Times New Roman"/>
          <w:b/>
          <w:bCs/>
        </w:rPr>
        <w:t>10/A. mellékletben</w:t>
      </w:r>
      <w:r>
        <w:rPr>
          <w:rFonts w:ascii="Times New Roman" w:hAnsi="Times New Roman"/>
        </w:rPr>
        <w:t xml:space="preserve"> 2025. évi eredmény kimutatást összesítetten mutatjuk be. A mérleg szerinti eredmény 2025. évben mínusz -1.409.254.702,-Ft.</w:t>
      </w:r>
    </w:p>
    <w:p w14:paraId="5BA2BF8F" w14:textId="77777777" w:rsidR="001B4A49" w:rsidRDefault="00BA45FB">
      <w:pPr>
        <w:pStyle w:val="Szvegtrzs"/>
        <w:spacing w:after="160" w:line="240" w:lineRule="auto"/>
        <w:jc w:val="both"/>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014"/>
        <w:gridCol w:w="1719"/>
        <w:gridCol w:w="1719"/>
      </w:tblGrid>
      <w:tr w:rsidR="001B4A49" w14:paraId="5920A804" w14:textId="77777777">
        <w:tc>
          <w:tcPr>
            <w:tcW w:w="601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9BA745"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CBF23"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2024. év</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ED569E"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év</w:t>
            </w:r>
          </w:p>
        </w:tc>
      </w:tr>
      <w:tr w:rsidR="001B4A49" w14:paraId="7888C696" w14:textId="77777777">
        <w:tc>
          <w:tcPr>
            <w:tcW w:w="601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DA7945"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B</w:t>
            </w:r>
          </w:p>
        </w:tc>
        <w:tc>
          <w:tcPr>
            <w:tcW w:w="1719" w:type="dxa"/>
            <w:tcBorders>
              <w:top w:val="single" w:sz="6" w:space="0" w:color="000000"/>
              <w:left w:val="single" w:sz="6" w:space="0" w:color="000000"/>
              <w:bottom w:val="single" w:sz="6" w:space="0" w:color="000000"/>
              <w:right w:val="single" w:sz="6" w:space="0" w:color="000000"/>
            </w:tcBorders>
            <w:vAlign w:val="center"/>
          </w:tcPr>
          <w:p w14:paraId="5C6B216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C</w:t>
            </w:r>
          </w:p>
        </w:tc>
        <w:tc>
          <w:tcPr>
            <w:tcW w:w="1719" w:type="dxa"/>
            <w:tcBorders>
              <w:top w:val="single" w:sz="6" w:space="0" w:color="000000"/>
              <w:left w:val="single" w:sz="6" w:space="0" w:color="000000"/>
              <w:bottom w:val="single" w:sz="6" w:space="0" w:color="000000"/>
              <w:right w:val="single" w:sz="6" w:space="0" w:color="000000"/>
            </w:tcBorders>
            <w:vAlign w:val="center"/>
          </w:tcPr>
          <w:p w14:paraId="14ED8EB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D</w:t>
            </w:r>
          </w:p>
        </w:tc>
      </w:tr>
      <w:tr w:rsidR="001B4A49" w14:paraId="79C132A2"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32376CF7" w14:textId="77777777" w:rsidR="001B4A49" w:rsidRDefault="00BA45FB">
            <w:pPr>
              <w:pStyle w:val="Szvegtrzs"/>
              <w:spacing w:after="160" w:line="240" w:lineRule="auto"/>
              <w:jc w:val="both"/>
              <w:rPr>
                <w:rFonts w:ascii="Times New Roman" w:hAnsi="Times New Roman"/>
              </w:rPr>
            </w:pPr>
            <w:r>
              <w:rPr>
                <w:rFonts w:ascii="Times New Roman" w:hAnsi="Times New Roman"/>
              </w:rPr>
              <w:t>I. Tevékenység nettó eredményszemléletű bevétele</w:t>
            </w:r>
          </w:p>
        </w:tc>
        <w:tc>
          <w:tcPr>
            <w:tcW w:w="1719" w:type="dxa"/>
            <w:tcBorders>
              <w:top w:val="single" w:sz="6" w:space="0" w:color="000000"/>
              <w:left w:val="single" w:sz="6" w:space="0" w:color="000000"/>
              <w:bottom w:val="single" w:sz="6" w:space="0" w:color="000000"/>
              <w:right w:val="single" w:sz="6" w:space="0" w:color="000000"/>
            </w:tcBorders>
            <w:vAlign w:val="center"/>
          </w:tcPr>
          <w:p w14:paraId="135C1EF8" w14:textId="77777777" w:rsidR="001B4A49" w:rsidRDefault="00BA45FB">
            <w:pPr>
              <w:pStyle w:val="Szvegtrzs"/>
              <w:spacing w:after="160" w:line="240" w:lineRule="auto"/>
              <w:jc w:val="right"/>
              <w:rPr>
                <w:rFonts w:ascii="Times New Roman" w:hAnsi="Times New Roman"/>
              </w:rPr>
            </w:pPr>
            <w:r>
              <w:rPr>
                <w:rFonts w:ascii="Times New Roman" w:hAnsi="Times New Roman"/>
              </w:rPr>
              <w:t>3 639 911 942</w:t>
            </w:r>
          </w:p>
        </w:tc>
        <w:tc>
          <w:tcPr>
            <w:tcW w:w="1719" w:type="dxa"/>
            <w:tcBorders>
              <w:top w:val="single" w:sz="6" w:space="0" w:color="000000"/>
              <w:left w:val="single" w:sz="6" w:space="0" w:color="000000"/>
              <w:bottom w:val="single" w:sz="6" w:space="0" w:color="000000"/>
              <w:right w:val="single" w:sz="6" w:space="0" w:color="000000"/>
            </w:tcBorders>
            <w:vAlign w:val="center"/>
          </w:tcPr>
          <w:p w14:paraId="501CBE66" w14:textId="77777777" w:rsidR="001B4A49" w:rsidRDefault="00BA45FB">
            <w:pPr>
              <w:pStyle w:val="Szvegtrzs"/>
              <w:spacing w:after="160" w:line="240" w:lineRule="auto"/>
              <w:jc w:val="right"/>
              <w:rPr>
                <w:rFonts w:ascii="Times New Roman" w:hAnsi="Times New Roman"/>
              </w:rPr>
            </w:pPr>
            <w:r>
              <w:rPr>
                <w:rFonts w:ascii="Times New Roman" w:hAnsi="Times New Roman"/>
              </w:rPr>
              <w:t>5 626 172 145</w:t>
            </w:r>
          </w:p>
        </w:tc>
      </w:tr>
      <w:tr w:rsidR="001B4A49" w14:paraId="234832A0"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03C05A0E" w14:textId="77777777" w:rsidR="001B4A49" w:rsidRDefault="00BA45FB">
            <w:pPr>
              <w:pStyle w:val="Szvegtrzs"/>
              <w:spacing w:after="160" w:line="240" w:lineRule="auto"/>
              <w:jc w:val="both"/>
              <w:rPr>
                <w:rFonts w:ascii="Times New Roman" w:hAnsi="Times New Roman"/>
              </w:rPr>
            </w:pPr>
            <w:r>
              <w:rPr>
                <w:rFonts w:ascii="Times New Roman" w:hAnsi="Times New Roman"/>
              </w:rPr>
              <w:t>II. Aktivált saját teljesítmények értéke</w:t>
            </w:r>
          </w:p>
        </w:tc>
        <w:tc>
          <w:tcPr>
            <w:tcW w:w="1719" w:type="dxa"/>
            <w:tcBorders>
              <w:top w:val="single" w:sz="6" w:space="0" w:color="000000"/>
              <w:left w:val="single" w:sz="6" w:space="0" w:color="000000"/>
              <w:bottom w:val="single" w:sz="6" w:space="0" w:color="000000"/>
              <w:right w:val="single" w:sz="6" w:space="0" w:color="000000"/>
            </w:tcBorders>
            <w:vAlign w:val="center"/>
          </w:tcPr>
          <w:p w14:paraId="054B7F7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719" w:type="dxa"/>
            <w:tcBorders>
              <w:top w:val="single" w:sz="6" w:space="0" w:color="000000"/>
              <w:left w:val="single" w:sz="6" w:space="0" w:color="000000"/>
              <w:bottom w:val="single" w:sz="6" w:space="0" w:color="000000"/>
              <w:right w:val="single" w:sz="6" w:space="0" w:color="000000"/>
            </w:tcBorders>
            <w:vAlign w:val="center"/>
          </w:tcPr>
          <w:p w14:paraId="3C65AA6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CD0662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3CAF6D9" w14:textId="77777777" w:rsidR="001B4A49" w:rsidRDefault="00BA45FB">
            <w:pPr>
              <w:pStyle w:val="Szvegtrzs"/>
              <w:spacing w:after="160" w:line="240" w:lineRule="auto"/>
              <w:jc w:val="both"/>
              <w:rPr>
                <w:rFonts w:ascii="Times New Roman" w:hAnsi="Times New Roman"/>
              </w:rPr>
            </w:pPr>
            <w:r>
              <w:rPr>
                <w:rFonts w:ascii="Times New Roman" w:hAnsi="Times New Roman"/>
              </w:rPr>
              <w:t>III. Egyéb eredményszemléletű bevételek</w:t>
            </w:r>
          </w:p>
        </w:tc>
        <w:tc>
          <w:tcPr>
            <w:tcW w:w="1719" w:type="dxa"/>
            <w:tcBorders>
              <w:top w:val="single" w:sz="6" w:space="0" w:color="000000"/>
              <w:left w:val="single" w:sz="6" w:space="0" w:color="000000"/>
              <w:bottom w:val="single" w:sz="6" w:space="0" w:color="000000"/>
              <w:right w:val="single" w:sz="6" w:space="0" w:color="000000"/>
            </w:tcBorders>
            <w:vAlign w:val="center"/>
          </w:tcPr>
          <w:p w14:paraId="3C6CAAB0" w14:textId="77777777" w:rsidR="001B4A49" w:rsidRDefault="00BA45FB">
            <w:pPr>
              <w:pStyle w:val="Szvegtrzs"/>
              <w:spacing w:after="160" w:line="240" w:lineRule="auto"/>
              <w:jc w:val="right"/>
              <w:rPr>
                <w:rFonts w:ascii="Times New Roman" w:hAnsi="Times New Roman"/>
              </w:rPr>
            </w:pPr>
            <w:r>
              <w:rPr>
                <w:rFonts w:ascii="Times New Roman" w:hAnsi="Times New Roman"/>
              </w:rPr>
              <w:t>8 002 242 374</w:t>
            </w:r>
          </w:p>
        </w:tc>
        <w:tc>
          <w:tcPr>
            <w:tcW w:w="1719" w:type="dxa"/>
            <w:tcBorders>
              <w:top w:val="single" w:sz="6" w:space="0" w:color="000000"/>
              <w:left w:val="single" w:sz="6" w:space="0" w:color="000000"/>
              <w:bottom w:val="single" w:sz="6" w:space="0" w:color="000000"/>
              <w:right w:val="single" w:sz="6" w:space="0" w:color="000000"/>
            </w:tcBorders>
            <w:vAlign w:val="center"/>
          </w:tcPr>
          <w:p w14:paraId="2FDD0332" w14:textId="77777777" w:rsidR="001B4A49" w:rsidRDefault="00BA45FB">
            <w:pPr>
              <w:pStyle w:val="Szvegtrzs"/>
              <w:spacing w:after="160" w:line="240" w:lineRule="auto"/>
              <w:jc w:val="right"/>
              <w:rPr>
                <w:rFonts w:ascii="Times New Roman" w:hAnsi="Times New Roman"/>
              </w:rPr>
            </w:pPr>
            <w:r>
              <w:rPr>
                <w:rFonts w:ascii="Times New Roman" w:hAnsi="Times New Roman"/>
              </w:rPr>
              <w:t>7 796 191 858</w:t>
            </w:r>
          </w:p>
        </w:tc>
      </w:tr>
      <w:tr w:rsidR="001B4A49" w14:paraId="1DA7EFD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71EC1A4B" w14:textId="77777777" w:rsidR="001B4A49" w:rsidRDefault="00BA45FB">
            <w:pPr>
              <w:pStyle w:val="Szvegtrzs"/>
              <w:spacing w:after="160" w:line="240" w:lineRule="auto"/>
              <w:jc w:val="both"/>
              <w:rPr>
                <w:rFonts w:ascii="Times New Roman" w:hAnsi="Times New Roman"/>
              </w:rPr>
            </w:pPr>
            <w:r>
              <w:rPr>
                <w:rFonts w:ascii="Times New Roman" w:hAnsi="Times New Roman"/>
              </w:rPr>
              <w:t>IV. Anyagjellegű ráfordítások</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9A29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1 523 517 943</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9E36C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1 564 980 066</w:t>
            </w:r>
          </w:p>
        </w:tc>
      </w:tr>
      <w:tr w:rsidR="001B4A49" w14:paraId="5EB6C2D0"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4EA907DC" w14:textId="77777777" w:rsidR="001B4A49" w:rsidRDefault="00BA45FB">
            <w:pPr>
              <w:pStyle w:val="Szvegtrzs"/>
              <w:spacing w:after="160" w:line="240" w:lineRule="auto"/>
              <w:jc w:val="both"/>
              <w:rPr>
                <w:rFonts w:ascii="Times New Roman" w:hAnsi="Times New Roman"/>
              </w:rPr>
            </w:pPr>
            <w:r>
              <w:rPr>
                <w:rFonts w:ascii="Times New Roman" w:hAnsi="Times New Roman"/>
              </w:rPr>
              <w:t>V. Személyi jellegű ráfordítások</w:t>
            </w:r>
          </w:p>
        </w:tc>
        <w:tc>
          <w:tcPr>
            <w:tcW w:w="1719" w:type="dxa"/>
            <w:tcBorders>
              <w:top w:val="single" w:sz="6" w:space="0" w:color="000000"/>
              <w:left w:val="single" w:sz="6" w:space="0" w:color="000000"/>
              <w:bottom w:val="single" w:sz="6" w:space="0" w:color="000000"/>
              <w:right w:val="single" w:sz="6" w:space="0" w:color="000000"/>
            </w:tcBorders>
            <w:vAlign w:val="center"/>
          </w:tcPr>
          <w:p w14:paraId="459F6D52" w14:textId="77777777" w:rsidR="001B4A49" w:rsidRDefault="00BA45FB">
            <w:pPr>
              <w:pStyle w:val="Szvegtrzs"/>
              <w:spacing w:after="160" w:line="240" w:lineRule="auto"/>
              <w:jc w:val="right"/>
              <w:rPr>
                <w:rFonts w:ascii="Times New Roman" w:hAnsi="Times New Roman"/>
              </w:rPr>
            </w:pPr>
            <w:r>
              <w:rPr>
                <w:rFonts w:ascii="Times New Roman" w:hAnsi="Times New Roman"/>
              </w:rPr>
              <w:t>3 185 546 707</w:t>
            </w:r>
          </w:p>
        </w:tc>
        <w:tc>
          <w:tcPr>
            <w:tcW w:w="1719" w:type="dxa"/>
            <w:tcBorders>
              <w:top w:val="single" w:sz="6" w:space="0" w:color="000000"/>
              <w:left w:val="single" w:sz="6" w:space="0" w:color="000000"/>
              <w:bottom w:val="single" w:sz="6" w:space="0" w:color="000000"/>
              <w:right w:val="single" w:sz="6" w:space="0" w:color="000000"/>
            </w:tcBorders>
            <w:vAlign w:val="center"/>
          </w:tcPr>
          <w:p w14:paraId="1031B9EF" w14:textId="77777777" w:rsidR="001B4A49" w:rsidRDefault="00BA45FB">
            <w:pPr>
              <w:pStyle w:val="Szvegtrzs"/>
              <w:spacing w:after="160" w:line="240" w:lineRule="auto"/>
              <w:jc w:val="right"/>
              <w:rPr>
                <w:rFonts w:ascii="Times New Roman" w:hAnsi="Times New Roman"/>
              </w:rPr>
            </w:pPr>
            <w:r>
              <w:rPr>
                <w:rFonts w:ascii="Times New Roman" w:hAnsi="Times New Roman"/>
              </w:rPr>
              <w:t>3 566 135 605</w:t>
            </w:r>
          </w:p>
        </w:tc>
      </w:tr>
      <w:tr w:rsidR="001B4A49" w14:paraId="49FA696C"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45CA039" w14:textId="77777777" w:rsidR="001B4A49" w:rsidRDefault="00BA45FB">
            <w:pPr>
              <w:pStyle w:val="Szvegtrzs"/>
              <w:spacing w:after="160" w:line="240" w:lineRule="auto"/>
              <w:jc w:val="both"/>
              <w:rPr>
                <w:rFonts w:ascii="Times New Roman" w:hAnsi="Times New Roman"/>
              </w:rPr>
            </w:pPr>
            <w:r>
              <w:rPr>
                <w:rFonts w:ascii="Times New Roman" w:hAnsi="Times New Roman"/>
              </w:rPr>
              <w:t>VI. Értékcsökkenési leírás</w:t>
            </w:r>
          </w:p>
        </w:tc>
        <w:tc>
          <w:tcPr>
            <w:tcW w:w="1719" w:type="dxa"/>
            <w:tcBorders>
              <w:top w:val="single" w:sz="6" w:space="0" w:color="000000"/>
              <w:left w:val="single" w:sz="6" w:space="0" w:color="000000"/>
              <w:bottom w:val="single" w:sz="6" w:space="0" w:color="000000"/>
              <w:right w:val="single" w:sz="6" w:space="0" w:color="000000"/>
            </w:tcBorders>
            <w:vAlign w:val="center"/>
          </w:tcPr>
          <w:p w14:paraId="107B6B73" w14:textId="77777777" w:rsidR="001B4A49" w:rsidRDefault="00BA45FB">
            <w:pPr>
              <w:pStyle w:val="Szvegtrzs"/>
              <w:spacing w:after="160" w:line="240" w:lineRule="auto"/>
              <w:jc w:val="right"/>
              <w:rPr>
                <w:rFonts w:ascii="Times New Roman" w:hAnsi="Times New Roman"/>
              </w:rPr>
            </w:pPr>
            <w:r>
              <w:rPr>
                <w:rFonts w:ascii="Times New Roman" w:hAnsi="Times New Roman"/>
              </w:rPr>
              <w:t>-1 510 689 238</w:t>
            </w:r>
          </w:p>
        </w:tc>
        <w:tc>
          <w:tcPr>
            <w:tcW w:w="1719" w:type="dxa"/>
            <w:tcBorders>
              <w:top w:val="single" w:sz="6" w:space="0" w:color="000000"/>
              <w:left w:val="single" w:sz="6" w:space="0" w:color="000000"/>
              <w:bottom w:val="single" w:sz="6" w:space="0" w:color="000000"/>
              <w:right w:val="single" w:sz="6" w:space="0" w:color="000000"/>
            </w:tcBorders>
            <w:vAlign w:val="center"/>
          </w:tcPr>
          <w:p w14:paraId="69D5CBDA" w14:textId="77777777" w:rsidR="001B4A49" w:rsidRDefault="00BA45FB">
            <w:pPr>
              <w:pStyle w:val="Szvegtrzs"/>
              <w:spacing w:after="160" w:line="240" w:lineRule="auto"/>
              <w:jc w:val="right"/>
              <w:rPr>
                <w:rFonts w:ascii="Times New Roman" w:hAnsi="Times New Roman"/>
              </w:rPr>
            </w:pPr>
            <w:r>
              <w:rPr>
                <w:rFonts w:ascii="Times New Roman" w:hAnsi="Times New Roman"/>
              </w:rPr>
              <w:t>786 830 329</w:t>
            </w:r>
          </w:p>
        </w:tc>
      </w:tr>
      <w:tr w:rsidR="001B4A49" w14:paraId="0029462E"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6AB3E69" w14:textId="77777777" w:rsidR="001B4A49" w:rsidRDefault="00BA45FB">
            <w:pPr>
              <w:pStyle w:val="Szvegtrzs"/>
              <w:spacing w:after="160" w:line="240" w:lineRule="auto"/>
              <w:jc w:val="both"/>
              <w:rPr>
                <w:rFonts w:ascii="Times New Roman" w:hAnsi="Times New Roman"/>
              </w:rPr>
            </w:pPr>
            <w:r>
              <w:rPr>
                <w:rFonts w:ascii="Times New Roman" w:hAnsi="Times New Roman"/>
              </w:rPr>
              <w:t>VII. Egyéb ráfordítások</w:t>
            </w:r>
          </w:p>
        </w:tc>
        <w:tc>
          <w:tcPr>
            <w:tcW w:w="1719" w:type="dxa"/>
            <w:tcBorders>
              <w:top w:val="single" w:sz="6" w:space="0" w:color="000000"/>
              <w:left w:val="single" w:sz="6" w:space="0" w:color="000000"/>
              <w:bottom w:val="single" w:sz="6" w:space="0" w:color="000000"/>
              <w:right w:val="single" w:sz="6" w:space="0" w:color="000000"/>
            </w:tcBorders>
            <w:vAlign w:val="center"/>
          </w:tcPr>
          <w:p w14:paraId="12860462" w14:textId="77777777" w:rsidR="001B4A49" w:rsidRDefault="00BA45FB">
            <w:pPr>
              <w:pStyle w:val="Szvegtrzs"/>
              <w:spacing w:after="160" w:line="240" w:lineRule="auto"/>
              <w:jc w:val="right"/>
              <w:rPr>
                <w:rFonts w:ascii="Times New Roman" w:hAnsi="Times New Roman"/>
              </w:rPr>
            </w:pPr>
            <w:r>
              <w:rPr>
                <w:rFonts w:ascii="Times New Roman" w:hAnsi="Times New Roman"/>
              </w:rPr>
              <w:t>8 678 431 953</w:t>
            </w:r>
          </w:p>
        </w:tc>
        <w:tc>
          <w:tcPr>
            <w:tcW w:w="1719" w:type="dxa"/>
            <w:tcBorders>
              <w:top w:val="single" w:sz="6" w:space="0" w:color="000000"/>
              <w:left w:val="single" w:sz="6" w:space="0" w:color="000000"/>
              <w:bottom w:val="single" w:sz="6" w:space="0" w:color="000000"/>
              <w:right w:val="single" w:sz="6" w:space="0" w:color="000000"/>
            </w:tcBorders>
            <w:vAlign w:val="center"/>
          </w:tcPr>
          <w:p w14:paraId="3A62ECF5" w14:textId="77777777" w:rsidR="001B4A49" w:rsidRDefault="00BA45FB">
            <w:pPr>
              <w:pStyle w:val="Szvegtrzs"/>
              <w:spacing w:after="160" w:line="240" w:lineRule="auto"/>
              <w:jc w:val="right"/>
              <w:rPr>
                <w:rFonts w:ascii="Times New Roman" w:hAnsi="Times New Roman"/>
              </w:rPr>
            </w:pPr>
            <w:r>
              <w:rPr>
                <w:rFonts w:ascii="Times New Roman" w:hAnsi="Times New Roman"/>
              </w:rPr>
              <w:t>8 436 508 272</w:t>
            </w:r>
          </w:p>
        </w:tc>
      </w:tr>
      <w:tr w:rsidR="001B4A49" w14:paraId="5B33FA5E"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4A75F7A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A) TEVÉKENYSÉGEK EREDMÉNYE </w:t>
            </w:r>
          </w:p>
        </w:tc>
        <w:tc>
          <w:tcPr>
            <w:tcW w:w="1719" w:type="dxa"/>
            <w:tcBorders>
              <w:top w:val="single" w:sz="6" w:space="0" w:color="000000"/>
              <w:left w:val="single" w:sz="6" w:space="0" w:color="000000"/>
              <w:bottom w:val="single" w:sz="6" w:space="0" w:color="000000"/>
              <w:right w:val="single" w:sz="6" w:space="0" w:color="000000"/>
            </w:tcBorders>
            <w:vAlign w:val="center"/>
          </w:tcPr>
          <w:p w14:paraId="2AAA8A3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-234 653 049</w:t>
            </w:r>
          </w:p>
        </w:tc>
        <w:tc>
          <w:tcPr>
            <w:tcW w:w="1719" w:type="dxa"/>
            <w:tcBorders>
              <w:top w:val="single" w:sz="6" w:space="0" w:color="000000"/>
              <w:left w:val="single" w:sz="6" w:space="0" w:color="000000"/>
              <w:bottom w:val="single" w:sz="6" w:space="0" w:color="000000"/>
              <w:right w:val="single" w:sz="6" w:space="0" w:color="000000"/>
            </w:tcBorders>
            <w:vAlign w:val="center"/>
          </w:tcPr>
          <w:p w14:paraId="6B84A82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-932 090 269</w:t>
            </w:r>
          </w:p>
        </w:tc>
      </w:tr>
      <w:tr w:rsidR="001B4A49" w14:paraId="1AF70286"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7418E174" w14:textId="77777777" w:rsidR="001B4A49" w:rsidRDefault="00BA45FB">
            <w:pPr>
              <w:pStyle w:val="Szvegtrzs"/>
              <w:spacing w:after="160" w:line="240" w:lineRule="auto"/>
              <w:jc w:val="both"/>
              <w:rPr>
                <w:rFonts w:ascii="Times New Roman" w:hAnsi="Times New Roman"/>
              </w:rPr>
            </w:pPr>
            <w:r>
              <w:rPr>
                <w:rFonts w:ascii="Times New Roman" w:hAnsi="Times New Roman"/>
              </w:rPr>
              <w:t>VIII. Pénzügyi műveletek eredményszemléletű bevételei</w:t>
            </w:r>
          </w:p>
        </w:tc>
        <w:tc>
          <w:tcPr>
            <w:tcW w:w="1719" w:type="dxa"/>
            <w:tcBorders>
              <w:top w:val="single" w:sz="6" w:space="0" w:color="000000"/>
              <w:left w:val="single" w:sz="6" w:space="0" w:color="000000"/>
              <w:bottom w:val="single" w:sz="6" w:space="0" w:color="000000"/>
              <w:right w:val="single" w:sz="6" w:space="0" w:color="000000"/>
            </w:tcBorders>
            <w:vAlign w:val="center"/>
          </w:tcPr>
          <w:p w14:paraId="798E2243" w14:textId="77777777" w:rsidR="001B4A49" w:rsidRDefault="00BA45FB">
            <w:pPr>
              <w:pStyle w:val="Szvegtrzs"/>
              <w:spacing w:after="160" w:line="240" w:lineRule="auto"/>
              <w:jc w:val="right"/>
              <w:rPr>
                <w:rFonts w:ascii="Times New Roman" w:hAnsi="Times New Roman"/>
              </w:rPr>
            </w:pPr>
            <w:r>
              <w:rPr>
                <w:rFonts w:ascii="Times New Roman" w:hAnsi="Times New Roman"/>
              </w:rPr>
              <w:t>50 103 229</w:t>
            </w:r>
          </w:p>
        </w:tc>
        <w:tc>
          <w:tcPr>
            <w:tcW w:w="1719" w:type="dxa"/>
            <w:tcBorders>
              <w:top w:val="single" w:sz="6" w:space="0" w:color="000000"/>
              <w:left w:val="single" w:sz="6" w:space="0" w:color="000000"/>
              <w:bottom w:val="single" w:sz="6" w:space="0" w:color="000000"/>
              <w:right w:val="single" w:sz="6" w:space="0" w:color="000000"/>
            </w:tcBorders>
            <w:vAlign w:val="center"/>
          </w:tcPr>
          <w:p w14:paraId="5CC55FBF" w14:textId="77777777" w:rsidR="001B4A49" w:rsidRDefault="00BA45FB">
            <w:pPr>
              <w:pStyle w:val="Szvegtrzs"/>
              <w:spacing w:after="160" w:line="240" w:lineRule="auto"/>
              <w:jc w:val="right"/>
              <w:rPr>
                <w:rFonts w:ascii="Times New Roman" w:hAnsi="Times New Roman"/>
              </w:rPr>
            </w:pPr>
            <w:r>
              <w:rPr>
                <w:rFonts w:ascii="Times New Roman" w:hAnsi="Times New Roman"/>
              </w:rPr>
              <w:t>10 333 903</w:t>
            </w:r>
          </w:p>
        </w:tc>
      </w:tr>
      <w:tr w:rsidR="001B4A49" w14:paraId="447A3B0C"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112883E2" w14:textId="77777777" w:rsidR="001B4A49" w:rsidRDefault="00BA45FB">
            <w:pPr>
              <w:pStyle w:val="Szvegtrzs"/>
              <w:spacing w:after="160" w:line="240" w:lineRule="auto"/>
              <w:jc w:val="both"/>
              <w:rPr>
                <w:rFonts w:ascii="Times New Roman" w:hAnsi="Times New Roman"/>
              </w:rPr>
            </w:pPr>
            <w:r>
              <w:rPr>
                <w:rFonts w:ascii="Times New Roman" w:hAnsi="Times New Roman"/>
              </w:rPr>
              <w:t>IX. Pénzügyi műveletek ráfordításai</w:t>
            </w:r>
          </w:p>
        </w:tc>
        <w:tc>
          <w:tcPr>
            <w:tcW w:w="1719" w:type="dxa"/>
            <w:tcBorders>
              <w:top w:val="single" w:sz="6" w:space="0" w:color="000000"/>
              <w:left w:val="single" w:sz="6" w:space="0" w:color="000000"/>
              <w:bottom w:val="single" w:sz="6" w:space="0" w:color="000000"/>
              <w:right w:val="single" w:sz="6" w:space="0" w:color="000000"/>
            </w:tcBorders>
            <w:vAlign w:val="center"/>
          </w:tcPr>
          <w:p w14:paraId="5A58273A" w14:textId="77777777" w:rsidR="001B4A49" w:rsidRDefault="00BA45FB">
            <w:pPr>
              <w:pStyle w:val="Szvegtrzs"/>
              <w:spacing w:after="160" w:line="240" w:lineRule="auto"/>
              <w:jc w:val="right"/>
              <w:rPr>
                <w:rFonts w:ascii="Times New Roman" w:hAnsi="Times New Roman"/>
              </w:rPr>
            </w:pPr>
            <w:r>
              <w:rPr>
                <w:rFonts w:ascii="Times New Roman" w:hAnsi="Times New Roman"/>
              </w:rPr>
              <w:t>308 153 418</w:t>
            </w:r>
          </w:p>
        </w:tc>
        <w:tc>
          <w:tcPr>
            <w:tcW w:w="1719" w:type="dxa"/>
            <w:tcBorders>
              <w:top w:val="single" w:sz="6" w:space="0" w:color="000000"/>
              <w:left w:val="single" w:sz="6" w:space="0" w:color="000000"/>
              <w:bottom w:val="single" w:sz="6" w:space="0" w:color="000000"/>
              <w:right w:val="single" w:sz="6" w:space="0" w:color="000000"/>
            </w:tcBorders>
            <w:vAlign w:val="center"/>
          </w:tcPr>
          <w:p w14:paraId="02E5C9C5" w14:textId="77777777" w:rsidR="001B4A49" w:rsidRDefault="00BA45FB">
            <w:pPr>
              <w:pStyle w:val="Szvegtrzs"/>
              <w:spacing w:after="160" w:line="240" w:lineRule="auto"/>
              <w:jc w:val="right"/>
              <w:rPr>
                <w:rFonts w:ascii="Times New Roman" w:hAnsi="Times New Roman"/>
              </w:rPr>
            </w:pPr>
            <w:r>
              <w:rPr>
                <w:rFonts w:ascii="Times New Roman" w:hAnsi="Times New Roman"/>
              </w:rPr>
              <w:t>487 498 336</w:t>
            </w:r>
          </w:p>
        </w:tc>
      </w:tr>
      <w:tr w:rsidR="001B4A49" w14:paraId="3B46B85A"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03802D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B) PÉNZÜGYI MŰVELETEK EREDMÉNYE </w:t>
            </w:r>
          </w:p>
        </w:tc>
        <w:tc>
          <w:tcPr>
            <w:tcW w:w="1719" w:type="dxa"/>
            <w:tcBorders>
              <w:top w:val="single" w:sz="6" w:space="0" w:color="000000"/>
              <w:left w:val="single" w:sz="6" w:space="0" w:color="000000"/>
              <w:bottom w:val="single" w:sz="6" w:space="0" w:color="000000"/>
              <w:right w:val="single" w:sz="6" w:space="0" w:color="000000"/>
            </w:tcBorders>
            <w:vAlign w:val="center"/>
          </w:tcPr>
          <w:p w14:paraId="1FD1EDE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-258 050 189</w:t>
            </w:r>
          </w:p>
        </w:tc>
        <w:tc>
          <w:tcPr>
            <w:tcW w:w="1719" w:type="dxa"/>
            <w:tcBorders>
              <w:top w:val="single" w:sz="6" w:space="0" w:color="000000"/>
              <w:left w:val="single" w:sz="6" w:space="0" w:color="000000"/>
              <w:bottom w:val="single" w:sz="6" w:space="0" w:color="000000"/>
              <w:right w:val="single" w:sz="6" w:space="0" w:color="000000"/>
            </w:tcBorders>
            <w:vAlign w:val="center"/>
          </w:tcPr>
          <w:p w14:paraId="539FFA0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-477 164 433</w:t>
            </w:r>
          </w:p>
        </w:tc>
      </w:tr>
      <w:tr w:rsidR="001B4A49" w14:paraId="557698D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31B332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C) MÉRLEG SZERINTI EREDMÉNY </w:t>
            </w:r>
          </w:p>
        </w:tc>
        <w:tc>
          <w:tcPr>
            <w:tcW w:w="1719" w:type="dxa"/>
            <w:tcBorders>
              <w:top w:val="single" w:sz="6" w:space="0" w:color="000000"/>
              <w:left w:val="single" w:sz="6" w:space="0" w:color="000000"/>
              <w:bottom w:val="single" w:sz="6" w:space="0" w:color="000000"/>
              <w:right w:val="single" w:sz="6" w:space="0" w:color="000000"/>
            </w:tcBorders>
            <w:vAlign w:val="center"/>
          </w:tcPr>
          <w:p w14:paraId="6587476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-492 703 238</w:t>
            </w:r>
          </w:p>
        </w:tc>
        <w:tc>
          <w:tcPr>
            <w:tcW w:w="1719" w:type="dxa"/>
            <w:tcBorders>
              <w:top w:val="single" w:sz="6" w:space="0" w:color="000000"/>
              <w:left w:val="single" w:sz="6" w:space="0" w:color="000000"/>
              <w:bottom w:val="single" w:sz="6" w:space="0" w:color="000000"/>
              <w:right w:val="single" w:sz="6" w:space="0" w:color="000000"/>
            </w:tcBorders>
            <w:vAlign w:val="center"/>
          </w:tcPr>
          <w:p w14:paraId="11CBE0A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-1 409 254 702</w:t>
            </w:r>
          </w:p>
        </w:tc>
      </w:tr>
    </w:tbl>
    <w:p w14:paraId="41D2946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694DA0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Közvetett támogatások (15. melléklet)</w:t>
      </w:r>
    </w:p>
    <w:p w14:paraId="577D6D3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2025 -es évben az önkormányzat által nyújtott közvetett támogatás értéke </w:t>
      </w:r>
      <w:proofErr w:type="gramStart"/>
      <w:r>
        <w:rPr>
          <w:rFonts w:ascii="Times New Roman" w:hAnsi="Times New Roman"/>
        </w:rPr>
        <w:t>581.313.755,-</w:t>
      </w:r>
      <w:proofErr w:type="gramEnd"/>
      <w:r>
        <w:rPr>
          <w:rFonts w:ascii="Times New Roman" w:hAnsi="Times New Roman"/>
        </w:rPr>
        <w:t>Ft. A közvetett támogatás az önkormányzat kiadási oldalán tulajdonképpen egy bevételkiesést foglal magában. Az önkormányzat számára így elmaradt jövedelmeket a támogatottak kapják, helyesebben tartják meg. Az államháztartásról szóló 2011. évi CXCV. törvény 24. § (4) c) pontjában foglaltak szerint a költségvetési rendelet-tervezetben szöveges indoklással együtt be kell mutatni a közvetett támogatásokat - így különösen adóelengedéseket, adókedvezményeket - tartalmazó kimutatást.</w:t>
      </w:r>
    </w:p>
    <w:p w14:paraId="01D326E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Építményadó</w:t>
      </w:r>
    </w:p>
    <w:p w14:paraId="1C87480D" w14:textId="77777777" w:rsidR="001B4A49" w:rsidRDefault="00BA45FB">
      <w:pPr>
        <w:pStyle w:val="Szvegtrzs"/>
        <w:spacing w:after="160" w:line="240" w:lineRule="auto"/>
        <w:jc w:val="both"/>
        <w:rPr>
          <w:rFonts w:ascii="Times New Roman" w:hAnsi="Times New Roman"/>
        </w:rPr>
      </w:pPr>
      <w:r>
        <w:rPr>
          <w:rFonts w:ascii="Times New Roman" w:hAnsi="Times New Roman"/>
        </w:rPr>
        <w:t>Mentesség</w:t>
      </w:r>
    </w:p>
    <w:p w14:paraId="0CE3EB0D" w14:textId="77777777" w:rsidR="001B4A49" w:rsidRDefault="00BA45FB">
      <w:pPr>
        <w:pStyle w:val="Szvegtrzs"/>
        <w:spacing w:after="160" w:line="240" w:lineRule="auto"/>
        <w:jc w:val="both"/>
        <w:rPr>
          <w:rFonts w:ascii="Times New Roman" w:hAnsi="Times New Roman"/>
        </w:rPr>
      </w:pPr>
      <w:r>
        <w:rPr>
          <w:rFonts w:ascii="Times New Roman" w:hAnsi="Times New Roman"/>
        </w:rPr>
        <w:t>A Helyi adókról szóló törvény és az építményadóról szóló önkormányzati rendeletünk alapján biztosított, mely egyben közvetett támogatásnak minősül.  2025 évben: 28,7 millió Ft a közvetett támogatás összege, mely a 2025. évi bevétel: 2,4%-át teszi ki.</w:t>
      </w:r>
    </w:p>
    <w:p w14:paraId="1EBD116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rendelet alapján </w:t>
      </w:r>
      <w:r>
        <w:rPr>
          <w:rFonts w:ascii="Times New Roman" w:hAnsi="Times New Roman"/>
          <w:i/>
          <w:iCs/>
        </w:rPr>
        <w:t xml:space="preserve">mentes </w:t>
      </w:r>
      <w:r>
        <w:rPr>
          <w:rFonts w:ascii="Times New Roman" w:hAnsi="Times New Roman"/>
        </w:rPr>
        <w:t>az építményadó fizetése alól:</w:t>
      </w:r>
    </w:p>
    <w:p w14:paraId="5651D21E" w14:textId="77777777" w:rsidR="001B4A49" w:rsidRDefault="00BA45FB">
      <w:pPr>
        <w:numPr>
          <w:ilvl w:val="0"/>
          <w:numId w:val="19"/>
        </w:numPr>
        <w:spacing w:before="150" w:after="150"/>
        <w:jc w:val="both"/>
        <w:rPr>
          <w:rFonts w:ascii="Times New Roman" w:hAnsi="Times New Roman"/>
        </w:rPr>
      </w:pPr>
      <w:r>
        <w:rPr>
          <w:rFonts w:ascii="Times New Roman" w:hAnsi="Times New Roman"/>
        </w:rPr>
        <w:t>a magánszemély tulajdonában álló lakás, vagy lakáscélú ingatlan, melyet életvitelszerűen kizárólag lakhatás céljára használnak. melyet lakhatás céljára használnak,</w:t>
      </w:r>
    </w:p>
    <w:p w14:paraId="1BF6B519" w14:textId="77777777" w:rsidR="001B4A49" w:rsidRDefault="00BA45FB">
      <w:pPr>
        <w:numPr>
          <w:ilvl w:val="0"/>
          <w:numId w:val="19"/>
        </w:numPr>
        <w:spacing w:before="150" w:after="150"/>
        <w:jc w:val="both"/>
        <w:rPr>
          <w:rFonts w:ascii="Times New Roman" w:hAnsi="Times New Roman"/>
        </w:rPr>
      </w:pPr>
      <w:r>
        <w:rPr>
          <w:rFonts w:ascii="Times New Roman" w:hAnsi="Times New Roman"/>
        </w:rPr>
        <w:t>az a nem vállalkozási célú garázs, összesen: 50 m2- hasznos alapterületig, melyet a magánszemély tulajdonosa gépjármű tárolására használja,</w:t>
      </w:r>
    </w:p>
    <w:p w14:paraId="628E3EA5" w14:textId="77777777" w:rsidR="001B4A49" w:rsidRDefault="00BA45FB">
      <w:pPr>
        <w:numPr>
          <w:ilvl w:val="0"/>
          <w:numId w:val="19"/>
        </w:numPr>
        <w:spacing w:before="150" w:after="150"/>
        <w:jc w:val="both"/>
        <w:rPr>
          <w:rFonts w:ascii="Times New Roman" w:hAnsi="Times New Roman"/>
        </w:rPr>
      </w:pPr>
      <w:r>
        <w:rPr>
          <w:rFonts w:ascii="Times New Roman" w:hAnsi="Times New Roman"/>
        </w:rPr>
        <w:t>mentes az építményadó alól az a telekadó köteles ingatlanon létesített építmény, melynek hasznos alapterülete a 100 m2-t nem éri feltéve, hogy azt vállalkozási célra nem használják.</w:t>
      </w:r>
    </w:p>
    <w:p w14:paraId="0606337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Telekadó</w:t>
      </w:r>
    </w:p>
    <w:p w14:paraId="36F1D2F8" w14:textId="77777777" w:rsidR="001B4A49" w:rsidRDefault="00BA45FB">
      <w:pPr>
        <w:pStyle w:val="Szvegtrzs"/>
        <w:spacing w:after="160" w:line="240" w:lineRule="auto"/>
        <w:jc w:val="both"/>
        <w:rPr>
          <w:rFonts w:ascii="Times New Roman" w:hAnsi="Times New Roman"/>
        </w:rPr>
      </w:pPr>
      <w:r>
        <w:rPr>
          <w:rFonts w:ascii="Times New Roman" w:hAnsi="Times New Roman"/>
        </w:rPr>
        <w:t>Mentesség:</w:t>
      </w:r>
    </w:p>
    <w:p w14:paraId="76375366" w14:textId="77777777" w:rsidR="001B4A49" w:rsidRDefault="00BA45FB">
      <w:pPr>
        <w:pStyle w:val="Szvegtrzs"/>
        <w:spacing w:after="160" w:line="240" w:lineRule="auto"/>
        <w:jc w:val="both"/>
        <w:rPr>
          <w:rFonts w:ascii="Times New Roman" w:hAnsi="Times New Roman"/>
        </w:rPr>
      </w:pPr>
      <w:r>
        <w:rPr>
          <w:rFonts w:ascii="Times New Roman" w:hAnsi="Times New Roman"/>
        </w:rPr>
        <w:t>A Helyi adókról szóló törvény és a telekadóról szóló önkormányzati rendeletünk alapján biztosított, mely egyben közvetett támogatásnak minősül.  2025. évben: 8,8 millió Ft a közvetett támogatás összege, mely a 2025. évi bevétel: 2,6 %.</w:t>
      </w:r>
    </w:p>
    <w:p w14:paraId="4387720E" w14:textId="77777777" w:rsidR="001B4A49" w:rsidRDefault="00BA45FB">
      <w:pPr>
        <w:pStyle w:val="Szvegtrzs"/>
        <w:spacing w:after="160" w:line="240" w:lineRule="auto"/>
        <w:jc w:val="both"/>
        <w:rPr>
          <w:rFonts w:ascii="Times New Roman" w:hAnsi="Times New Roman"/>
        </w:rPr>
      </w:pPr>
      <w:r>
        <w:rPr>
          <w:rFonts w:ascii="Times New Roman" w:hAnsi="Times New Roman"/>
        </w:rPr>
        <w:t>Rendeletünk által mentes a telekadó alól: a lakás, lakóház építése célját szolgáló vagy állandó lakhatásra alkalmas építmény elhelyezésének célját szolgáló földterület.</w:t>
      </w:r>
    </w:p>
    <w:p w14:paraId="3E2F629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E737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Magánszemélyek kommunális adója</w:t>
      </w:r>
    </w:p>
    <w:p w14:paraId="5359EBA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BB203A4" w14:textId="77777777" w:rsidR="001B4A49" w:rsidRDefault="00BA45FB">
      <w:pPr>
        <w:pStyle w:val="Szvegtrzs"/>
        <w:spacing w:after="160" w:line="240" w:lineRule="auto"/>
        <w:jc w:val="both"/>
        <w:rPr>
          <w:rFonts w:ascii="Times New Roman" w:hAnsi="Times New Roman"/>
        </w:rPr>
      </w:pPr>
      <w:r>
        <w:rPr>
          <w:rFonts w:ascii="Times New Roman" w:hAnsi="Times New Roman"/>
        </w:rPr>
        <w:t>A mentesség címén történő törlések 1.497 eFt-tal csökkentették az Önkormányzat adóbevételét, ami a még érvényes, előző években biztosított mentességek és kedvezmények hatásával együtt összesen: 35 970 eFt éves közvetett támogatást jelent. (Az éves tervezet: 50 millió 150 ezer forint)</w:t>
      </w:r>
    </w:p>
    <w:p w14:paraId="374277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E4E54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Iparűzési adó </w:t>
      </w:r>
    </w:p>
    <w:p w14:paraId="673DB72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5A7460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 helyi rendelet által biztosított adóalap miatti adómentességek alakulása:</w:t>
      </w:r>
    </w:p>
    <w:p w14:paraId="3D35661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(Htv. 39/C. § (2))</w:t>
      </w:r>
    </w:p>
    <w:p w14:paraId="449B2088"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0E3BCB84" w14:textId="77777777" w:rsidR="001B4A49" w:rsidRDefault="00BA45FB">
      <w:pPr>
        <w:pStyle w:val="Szvegtrzs"/>
        <w:spacing w:after="160" w:line="240" w:lineRule="auto"/>
        <w:jc w:val="center"/>
        <w:rPr>
          <w:rFonts w:ascii="Times New Roman" w:hAnsi="Times New Roman"/>
        </w:rPr>
      </w:pPr>
      <w:r>
        <w:rPr>
          <w:rFonts w:ascii="Times New Roman" w:hAnsi="Times New Roman"/>
        </w:rPr>
        <w:t>(A vállalkozási szintű adóalap kisebb vagy egyenlő 500.000 forint. Ebben az esetben bevallási kötelezettség van, de az adót nem kell megfizetni.)</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150"/>
        <w:gridCol w:w="3151"/>
        <w:gridCol w:w="3151"/>
      </w:tblGrid>
      <w:tr w:rsidR="001B4A49" w14:paraId="53D7FAA4" w14:textId="77777777">
        <w:tc>
          <w:tcPr>
            <w:tcW w:w="3150" w:type="dxa"/>
            <w:tcBorders>
              <w:top w:val="single" w:sz="6" w:space="0" w:color="000000"/>
              <w:left w:val="single" w:sz="6" w:space="0" w:color="000000"/>
              <w:bottom w:val="single" w:sz="6" w:space="0" w:color="000000"/>
              <w:right w:val="single" w:sz="6" w:space="0" w:color="000000"/>
            </w:tcBorders>
            <w:vAlign w:val="center"/>
          </w:tcPr>
          <w:p w14:paraId="26FB2CB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3151" w:type="dxa"/>
            <w:tcBorders>
              <w:top w:val="single" w:sz="6" w:space="0" w:color="000000"/>
              <w:left w:val="single" w:sz="6" w:space="0" w:color="000000"/>
              <w:bottom w:val="single" w:sz="6" w:space="0" w:color="000000"/>
              <w:right w:val="single" w:sz="6" w:space="0" w:color="000000"/>
            </w:tcBorders>
            <w:vAlign w:val="center"/>
          </w:tcPr>
          <w:p w14:paraId="0CEF574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vállalkozások száma</w:t>
            </w:r>
          </w:p>
        </w:tc>
        <w:tc>
          <w:tcPr>
            <w:tcW w:w="3151" w:type="dxa"/>
            <w:tcBorders>
              <w:top w:val="single" w:sz="6" w:space="0" w:color="000000"/>
              <w:left w:val="single" w:sz="6" w:space="0" w:color="000000"/>
              <w:bottom w:val="single" w:sz="6" w:space="0" w:color="000000"/>
              <w:right w:val="single" w:sz="6" w:space="0" w:color="000000"/>
            </w:tcBorders>
            <w:vAlign w:val="center"/>
          </w:tcPr>
          <w:p w14:paraId="54F4F14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Adómentesség összege (Ft)</w:t>
            </w:r>
          </w:p>
        </w:tc>
      </w:tr>
      <w:tr w:rsidR="001B4A49" w14:paraId="405F4D80" w14:textId="77777777">
        <w:tc>
          <w:tcPr>
            <w:tcW w:w="3150" w:type="dxa"/>
            <w:tcBorders>
              <w:top w:val="single" w:sz="6" w:space="0" w:color="000000"/>
              <w:left w:val="single" w:sz="6" w:space="0" w:color="000000"/>
              <w:bottom w:val="single" w:sz="6" w:space="0" w:color="000000"/>
              <w:right w:val="single" w:sz="6" w:space="0" w:color="000000"/>
            </w:tcBorders>
            <w:vAlign w:val="center"/>
          </w:tcPr>
          <w:p w14:paraId="1FB74FF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2024.</w:t>
            </w:r>
          </w:p>
        </w:tc>
        <w:tc>
          <w:tcPr>
            <w:tcW w:w="3151" w:type="dxa"/>
            <w:tcBorders>
              <w:top w:val="single" w:sz="6" w:space="0" w:color="000000"/>
              <w:left w:val="single" w:sz="6" w:space="0" w:color="000000"/>
              <w:bottom w:val="single" w:sz="6" w:space="0" w:color="000000"/>
              <w:right w:val="single" w:sz="6" w:space="0" w:color="000000"/>
            </w:tcBorders>
            <w:vAlign w:val="center"/>
          </w:tcPr>
          <w:p w14:paraId="568400F6" w14:textId="77777777" w:rsidR="001B4A49" w:rsidRDefault="00BA45FB">
            <w:pPr>
              <w:pStyle w:val="Szvegtrzs"/>
              <w:spacing w:after="160" w:line="240" w:lineRule="auto"/>
              <w:jc w:val="center"/>
              <w:rPr>
                <w:rFonts w:ascii="Times New Roman" w:hAnsi="Times New Roman"/>
              </w:rPr>
            </w:pPr>
            <w:r>
              <w:rPr>
                <w:rFonts w:ascii="Times New Roman" w:hAnsi="Times New Roman"/>
              </w:rPr>
              <w:t>156</w:t>
            </w:r>
          </w:p>
        </w:tc>
        <w:tc>
          <w:tcPr>
            <w:tcW w:w="3151" w:type="dxa"/>
            <w:tcBorders>
              <w:top w:val="single" w:sz="6" w:space="0" w:color="000000"/>
              <w:left w:val="single" w:sz="6" w:space="0" w:color="000000"/>
              <w:bottom w:val="single" w:sz="6" w:space="0" w:color="000000"/>
              <w:right w:val="single" w:sz="6" w:space="0" w:color="000000"/>
            </w:tcBorders>
            <w:vAlign w:val="center"/>
          </w:tcPr>
          <w:p w14:paraId="2125C0B9" w14:textId="77777777" w:rsidR="001B4A49" w:rsidRDefault="00BA45FB">
            <w:pPr>
              <w:pStyle w:val="Szvegtrzs"/>
              <w:spacing w:after="160" w:line="240" w:lineRule="auto"/>
              <w:jc w:val="center"/>
              <w:rPr>
                <w:rFonts w:ascii="Times New Roman" w:hAnsi="Times New Roman"/>
              </w:rPr>
            </w:pPr>
            <w:r>
              <w:rPr>
                <w:rFonts w:ascii="Times New Roman" w:hAnsi="Times New Roman"/>
              </w:rPr>
              <w:t>785.749</w:t>
            </w:r>
          </w:p>
        </w:tc>
      </w:tr>
    </w:tbl>
    <w:p w14:paraId="232D0E9A" w14:textId="77777777" w:rsidR="001B4A49" w:rsidRDefault="00BA45FB">
      <w:pPr>
        <w:pStyle w:val="Szvegtrzs"/>
        <w:spacing w:after="160" w:line="240" w:lineRule="auto"/>
        <w:jc w:val="both"/>
        <w:rPr>
          <w:rFonts w:ascii="Times New Roman" w:hAnsi="Times New Roman"/>
        </w:rPr>
      </w:pPr>
      <w:r>
        <w:rPr>
          <w:rFonts w:ascii="Times New Roman" w:hAnsi="Times New Roman"/>
        </w:rPr>
        <w:t>Ez az összeg egyben az iparűzési adóban az önkormányzat által biztosított közvetett támogatás is.</w:t>
      </w:r>
    </w:p>
    <w:p w14:paraId="12960164"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FC00BD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 Htv. 40/A. §</w:t>
      </w:r>
    </w:p>
    <w:p w14:paraId="2592AE31"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0731500B" w14:textId="77777777" w:rsidR="001B4A49" w:rsidRDefault="00BA45FB">
      <w:pPr>
        <w:numPr>
          <w:ilvl w:val="0"/>
          <w:numId w:val="20"/>
        </w:numPr>
        <w:spacing w:before="150" w:after="150"/>
        <w:jc w:val="both"/>
        <w:rPr>
          <w:rFonts w:ascii="Times New Roman" w:hAnsi="Times New Roman"/>
        </w:rPr>
      </w:pPr>
      <w:r>
        <w:rPr>
          <w:rFonts w:ascii="Times New Roman" w:hAnsi="Times New Roman"/>
        </w:rP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54.993.278 Ft.</w:t>
      </w:r>
    </w:p>
    <w:p w14:paraId="09D858FE" w14:textId="77777777" w:rsidR="001B4A49" w:rsidRDefault="00BA45FB">
      <w:pPr>
        <w:pStyle w:val="Szvegtrzs"/>
        <w:spacing w:after="160" w:line="240" w:lineRule="auto"/>
        <w:jc w:val="both"/>
        <w:rPr>
          <w:rFonts w:ascii="Times New Roman" w:hAnsi="Times New Roman"/>
        </w:rPr>
      </w:pPr>
      <w:r>
        <w:rPr>
          <w:rFonts w:ascii="Times New Roman" w:hAnsi="Times New Roman"/>
        </w:rPr>
        <w:t>Az adókedvezmény egyben a törvény által biztosított közvetett támogatás is.</w:t>
      </w:r>
    </w:p>
    <w:p w14:paraId="4BDAB515"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2061B1E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EF3E65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Mérlegelemzések</w:t>
      </w:r>
    </w:p>
    <w:p w14:paraId="4DD9044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986F69C" w14:textId="77777777" w:rsidR="001B4A49" w:rsidRDefault="00BA45FB">
      <w:pPr>
        <w:pStyle w:val="Szvegtrzs"/>
        <w:spacing w:after="160" w:line="240" w:lineRule="auto"/>
        <w:jc w:val="both"/>
        <w:rPr>
          <w:rFonts w:ascii="Times New Roman" w:hAnsi="Times New Roman"/>
        </w:rPr>
      </w:pPr>
      <w:r>
        <w:rPr>
          <w:rFonts w:ascii="Times New Roman" w:hAnsi="Times New Roman"/>
        </w:rPr>
        <w:t>A számviteli alapelvek érvényesülésénél és alkalmazásánál abból kell kiindulni, hogy az államháztartási szervezetek könyvvezetését alapvetően nem a számvitelről szóló 2000. évi C. törvény (továbbiakban: Szt.), hanem az államháztartás számviteléről szóló 4/2013. (I.11.) Korm. rendelet (továbbiakban: Áhsz.) határozza meg. A Szt. rendelkezéseit csak akkor lehet alkalmazni, ha azt az Áhsz. kifejezetten elrendeli. A költségvetési szférában az alapelvek közül néhány eltéréssel vagy sajátos értelmezéssel, néhány pedig nem is alkalmazható.</w:t>
      </w:r>
    </w:p>
    <w:p w14:paraId="69AF8314" w14:textId="77777777" w:rsidR="001B4A49" w:rsidRDefault="00BA45FB">
      <w:pPr>
        <w:pStyle w:val="Szvegtrzs"/>
        <w:spacing w:after="160" w:line="240" w:lineRule="auto"/>
        <w:jc w:val="both"/>
        <w:rPr>
          <w:rFonts w:ascii="Times New Roman" w:hAnsi="Times New Roman"/>
        </w:rPr>
      </w:pPr>
      <w:r>
        <w:rPr>
          <w:rFonts w:ascii="Times New Roman" w:hAnsi="Times New Roman"/>
        </w:rPr>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0D449041" w14:textId="77777777" w:rsidR="001B4A49" w:rsidRDefault="00BA45FB">
      <w:pPr>
        <w:pStyle w:val="Szvegtrzs"/>
        <w:spacing w:after="160" w:line="240" w:lineRule="auto"/>
        <w:jc w:val="both"/>
        <w:rPr>
          <w:rFonts w:ascii="Times New Roman" w:hAnsi="Times New Roman"/>
        </w:rPr>
      </w:pPr>
      <w:r>
        <w:rPr>
          <w:rFonts w:ascii="Times New Roman" w:hAnsi="Times New Roman"/>
        </w:rP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1A5EB601" w14:textId="77777777" w:rsidR="001B4A49" w:rsidRDefault="00BA45FB">
      <w:pPr>
        <w:pStyle w:val="Szvegtrzs"/>
        <w:spacing w:after="160" w:line="240" w:lineRule="auto"/>
        <w:jc w:val="both"/>
        <w:rPr>
          <w:rFonts w:ascii="Times New Roman" w:hAnsi="Times New Roman"/>
        </w:rPr>
      </w:pPr>
      <w:r>
        <w:rPr>
          <w:rFonts w:ascii="Times New Roman" w:hAnsi="Times New Roman"/>
        </w:rP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3E78F42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13BEB1D" w14:textId="77777777" w:rsidR="001B4A49" w:rsidRDefault="00BA45FB">
      <w:pPr>
        <w:pStyle w:val="Szvegtrzs"/>
        <w:spacing w:after="160" w:line="240" w:lineRule="auto"/>
        <w:jc w:val="both"/>
        <w:rPr>
          <w:rFonts w:ascii="Times New Roman" w:hAnsi="Times New Roman"/>
        </w:rPr>
      </w:pPr>
      <w:r>
        <w:rPr>
          <w:rFonts w:ascii="Times New Roman" w:hAnsi="Times New Roman"/>
        </w:rPr>
        <w:t>A bruttó elszámolás elve a tartozásokat és követeléseket, illetve a bevételeket és kiadásokat egymással szemben térítményezés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32B79B0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C3B0DD" w14:textId="77777777" w:rsidR="001B4A49" w:rsidRDefault="00BA45FB">
      <w:pPr>
        <w:pStyle w:val="Szvegtrzs"/>
        <w:spacing w:after="160" w:line="240" w:lineRule="auto"/>
        <w:jc w:val="both"/>
        <w:rPr>
          <w:rFonts w:ascii="Times New Roman" w:hAnsi="Times New Roman"/>
        </w:rPr>
      </w:pPr>
      <w:r>
        <w:rPr>
          <w:rFonts w:ascii="Times New Roman" w:hAnsi="Times New Roman"/>
        </w:rPr>
        <w:t>Az időbeli elhatárolás elve a költségvetési szervek a könyvviteli sajátosságokból adódóan, a régi Áhsz.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1664ED2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8EA7CA2" w14:textId="77777777" w:rsidR="001B4A49" w:rsidRDefault="00BA45FB">
      <w:pPr>
        <w:pStyle w:val="Szvegtrzs"/>
        <w:spacing w:after="160" w:line="240" w:lineRule="auto"/>
        <w:jc w:val="both"/>
        <w:rPr>
          <w:rFonts w:ascii="Times New Roman" w:hAnsi="Times New Roman"/>
        </w:rPr>
      </w:pPr>
      <w:r>
        <w:rPr>
          <w:rFonts w:ascii="Times New Roman" w:hAnsi="Times New Roman"/>
        </w:rPr>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16BC24A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AD7C1C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2330E8B" w14:textId="77777777" w:rsidR="001B4A49" w:rsidRDefault="00BA45FB">
      <w:pPr>
        <w:numPr>
          <w:ilvl w:val="0"/>
          <w:numId w:val="21"/>
        </w:numPr>
        <w:spacing w:after="150"/>
        <w:ind w:left="150" w:right="150" w:firstLine="0"/>
        <w:jc w:val="both"/>
        <w:rPr>
          <w:rFonts w:ascii="Times New Roman" w:hAnsi="Times New Roman"/>
          <w:b/>
          <w:bCs/>
        </w:rPr>
      </w:pPr>
      <w:r>
        <w:rPr>
          <w:rFonts w:ascii="Times New Roman" w:hAnsi="Times New Roman"/>
          <w:b/>
          <w:bCs/>
        </w:rPr>
        <w:t xml:space="preserve">Nemzeti vagyonba tartozó befektetett eszközök </w:t>
      </w:r>
    </w:p>
    <w:p w14:paraId="0BC1DD5D" w14:textId="77777777" w:rsidR="001B4A49" w:rsidRDefault="00BA45FB">
      <w:pPr>
        <w:pStyle w:val="Szvegtrzs"/>
        <w:spacing w:after="160" w:line="240" w:lineRule="auto"/>
        <w:jc w:val="both"/>
        <w:rPr>
          <w:rFonts w:ascii="Times New Roman" w:hAnsi="Times New Roman"/>
        </w:rPr>
      </w:pPr>
      <w:r>
        <w:rPr>
          <w:rFonts w:ascii="Times New Roman" w:hAnsi="Times New Roman"/>
        </w:rP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2755FD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F359E1"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2025. évi vagyonkimutatását a 13/B. mellékletekben mutatjuk be az önkormányzat és intézményei saját vagyonának adataival.</w:t>
      </w:r>
    </w:p>
    <w:p w14:paraId="1ACBE50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B1D302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vagyon alakulása</w:t>
      </w:r>
    </w:p>
    <w:p w14:paraId="49CD2B5F"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vagyonán belül – a befektetett eszközöket kivéve – az elhasználódási szint, valamint a használhatósági fok a következők szerint alakult:</w:t>
      </w:r>
    </w:p>
    <w:p w14:paraId="5F05C8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1809"/>
        <w:gridCol w:w="804"/>
        <w:gridCol w:w="705"/>
        <w:gridCol w:w="804"/>
        <w:gridCol w:w="804"/>
        <w:gridCol w:w="804"/>
        <w:gridCol w:w="704"/>
        <w:gridCol w:w="805"/>
        <w:gridCol w:w="704"/>
        <w:gridCol w:w="804"/>
        <w:gridCol w:w="705"/>
      </w:tblGrid>
      <w:tr w:rsidR="001B4A49" w14:paraId="696DE3C7" w14:textId="77777777">
        <w:tc>
          <w:tcPr>
            <w:tcW w:w="1809" w:type="dxa"/>
            <w:vAlign w:val="center"/>
          </w:tcPr>
          <w:p w14:paraId="7BDF6EC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Eszközök felsorolása</w:t>
            </w:r>
          </w:p>
        </w:tc>
        <w:tc>
          <w:tcPr>
            <w:tcW w:w="1509" w:type="dxa"/>
            <w:gridSpan w:val="2"/>
            <w:vAlign w:val="center"/>
          </w:tcPr>
          <w:p w14:paraId="45A99EF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Épületek</w:t>
            </w:r>
          </w:p>
        </w:tc>
        <w:tc>
          <w:tcPr>
            <w:tcW w:w="1608" w:type="dxa"/>
            <w:gridSpan w:val="2"/>
            <w:vAlign w:val="center"/>
          </w:tcPr>
          <w:p w14:paraId="1745098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építmények</w:t>
            </w:r>
          </w:p>
        </w:tc>
        <w:tc>
          <w:tcPr>
            <w:tcW w:w="1508" w:type="dxa"/>
            <w:gridSpan w:val="2"/>
            <w:vAlign w:val="center"/>
          </w:tcPr>
          <w:p w14:paraId="4E8B740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Informatikai eszközök</w:t>
            </w:r>
          </w:p>
        </w:tc>
        <w:tc>
          <w:tcPr>
            <w:tcW w:w="1509" w:type="dxa"/>
            <w:gridSpan w:val="2"/>
            <w:vAlign w:val="center"/>
          </w:tcPr>
          <w:p w14:paraId="56EF37A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gépek, berendezések, felszerelések</w:t>
            </w:r>
          </w:p>
        </w:tc>
        <w:tc>
          <w:tcPr>
            <w:tcW w:w="1509" w:type="dxa"/>
            <w:gridSpan w:val="2"/>
            <w:vAlign w:val="center"/>
          </w:tcPr>
          <w:p w14:paraId="3236552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Járművek</w:t>
            </w:r>
          </w:p>
        </w:tc>
      </w:tr>
      <w:tr w:rsidR="001B4A49" w14:paraId="056F6F09" w14:textId="77777777">
        <w:tc>
          <w:tcPr>
            <w:tcW w:w="1809" w:type="dxa"/>
            <w:vAlign w:val="center"/>
          </w:tcPr>
          <w:p w14:paraId="37C839F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 neve</w:t>
            </w:r>
          </w:p>
        </w:tc>
        <w:tc>
          <w:tcPr>
            <w:tcW w:w="804" w:type="dxa"/>
            <w:vAlign w:val="center"/>
          </w:tcPr>
          <w:p w14:paraId="1765599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Elhasz-nálódási szint %</w:t>
            </w:r>
          </w:p>
        </w:tc>
        <w:tc>
          <w:tcPr>
            <w:tcW w:w="705" w:type="dxa"/>
            <w:vAlign w:val="center"/>
          </w:tcPr>
          <w:p w14:paraId="262A653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Átlagos életkor - év</w:t>
            </w:r>
          </w:p>
        </w:tc>
        <w:tc>
          <w:tcPr>
            <w:tcW w:w="804" w:type="dxa"/>
            <w:vAlign w:val="center"/>
          </w:tcPr>
          <w:p w14:paraId="437A091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Elhasz-nálódási szint %</w:t>
            </w:r>
          </w:p>
        </w:tc>
        <w:tc>
          <w:tcPr>
            <w:tcW w:w="804" w:type="dxa"/>
            <w:vAlign w:val="center"/>
          </w:tcPr>
          <w:p w14:paraId="3BBC430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Átlagos életkor - év</w:t>
            </w:r>
          </w:p>
        </w:tc>
        <w:tc>
          <w:tcPr>
            <w:tcW w:w="804" w:type="dxa"/>
            <w:vAlign w:val="center"/>
          </w:tcPr>
          <w:p w14:paraId="406329F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Elhasz-nálódási szint %</w:t>
            </w:r>
          </w:p>
        </w:tc>
        <w:tc>
          <w:tcPr>
            <w:tcW w:w="704" w:type="dxa"/>
            <w:vAlign w:val="center"/>
          </w:tcPr>
          <w:p w14:paraId="374D05A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Átlagos életkor - év</w:t>
            </w:r>
          </w:p>
        </w:tc>
        <w:tc>
          <w:tcPr>
            <w:tcW w:w="805" w:type="dxa"/>
            <w:vAlign w:val="center"/>
          </w:tcPr>
          <w:p w14:paraId="20DF92B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Elhasz-nálódási szint %</w:t>
            </w:r>
          </w:p>
        </w:tc>
        <w:tc>
          <w:tcPr>
            <w:tcW w:w="704" w:type="dxa"/>
            <w:vAlign w:val="center"/>
          </w:tcPr>
          <w:p w14:paraId="3C0D552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Átlagos élet-kor év</w:t>
            </w:r>
          </w:p>
        </w:tc>
        <w:tc>
          <w:tcPr>
            <w:tcW w:w="804" w:type="dxa"/>
            <w:vAlign w:val="center"/>
          </w:tcPr>
          <w:p w14:paraId="6688494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Elhasz-nálódási szint %</w:t>
            </w:r>
          </w:p>
        </w:tc>
        <w:tc>
          <w:tcPr>
            <w:tcW w:w="705" w:type="dxa"/>
            <w:vAlign w:val="center"/>
          </w:tcPr>
          <w:p w14:paraId="157004A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Átlagos életkor év</w:t>
            </w:r>
          </w:p>
        </w:tc>
      </w:tr>
      <w:tr w:rsidR="001B4A49" w14:paraId="04DA521C" w14:textId="77777777">
        <w:tc>
          <w:tcPr>
            <w:tcW w:w="1809" w:type="dxa"/>
            <w:vAlign w:val="center"/>
          </w:tcPr>
          <w:p w14:paraId="1F03631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 Városi Óvoda</w:t>
            </w:r>
          </w:p>
        </w:tc>
        <w:tc>
          <w:tcPr>
            <w:tcW w:w="804" w:type="dxa"/>
            <w:vAlign w:val="center"/>
          </w:tcPr>
          <w:p w14:paraId="5FFE4E3D" w14:textId="77777777" w:rsidR="001B4A49" w:rsidRDefault="00BA45FB">
            <w:pPr>
              <w:pStyle w:val="Szvegtrzs"/>
              <w:spacing w:after="160" w:line="240" w:lineRule="auto"/>
              <w:jc w:val="right"/>
              <w:rPr>
                <w:rFonts w:ascii="Times New Roman" w:hAnsi="Times New Roman"/>
              </w:rPr>
            </w:pPr>
            <w:r>
              <w:rPr>
                <w:rFonts w:ascii="Times New Roman" w:hAnsi="Times New Roman"/>
              </w:rPr>
              <w:t>32,79</w:t>
            </w:r>
          </w:p>
        </w:tc>
        <w:tc>
          <w:tcPr>
            <w:tcW w:w="705" w:type="dxa"/>
            <w:vAlign w:val="center"/>
          </w:tcPr>
          <w:p w14:paraId="3A0C59EB" w14:textId="77777777" w:rsidR="001B4A49" w:rsidRDefault="00BA45FB">
            <w:pPr>
              <w:pStyle w:val="Szvegtrzs"/>
              <w:spacing w:after="160" w:line="240" w:lineRule="auto"/>
              <w:jc w:val="right"/>
              <w:rPr>
                <w:rFonts w:ascii="Times New Roman" w:hAnsi="Times New Roman"/>
              </w:rPr>
            </w:pPr>
            <w:r>
              <w:rPr>
                <w:rFonts w:ascii="Times New Roman" w:hAnsi="Times New Roman"/>
              </w:rPr>
              <w:t>16,40</w:t>
            </w:r>
          </w:p>
        </w:tc>
        <w:tc>
          <w:tcPr>
            <w:tcW w:w="804" w:type="dxa"/>
            <w:vAlign w:val="center"/>
          </w:tcPr>
          <w:p w14:paraId="06E26B75" w14:textId="77777777" w:rsidR="001B4A49" w:rsidRDefault="00BA45FB">
            <w:pPr>
              <w:pStyle w:val="Szvegtrzs"/>
              <w:spacing w:after="160" w:line="240" w:lineRule="auto"/>
              <w:jc w:val="right"/>
              <w:rPr>
                <w:rFonts w:ascii="Times New Roman" w:hAnsi="Times New Roman"/>
              </w:rPr>
            </w:pPr>
            <w:r>
              <w:rPr>
                <w:rFonts w:ascii="Times New Roman" w:hAnsi="Times New Roman"/>
              </w:rPr>
              <w:t>59,49</w:t>
            </w:r>
          </w:p>
        </w:tc>
        <w:tc>
          <w:tcPr>
            <w:tcW w:w="804" w:type="dxa"/>
            <w:vAlign w:val="center"/>
          </w:tcPr>
          <w:p w14:paraId="37412E3D" w14:textId="77777777" w:rsidR="001B4A49" w:rsidRDefault="00BA45FB">
            <w:pPr>
              <w:pStyle w:val="Szvegtrzs"/>
              <w:spacing w:after="160" w:line="240" w:lineRule="auto"/>
              <w:jc w:val="right"/>
              <w:rPr>
                <w:rFonts w:ascii="Times New Roman" w:hAnsi="Times New Roman"/>
              </w:rPr>
            </w:pPr>
            <w:r>
              <w:rPr>
                <w:rFonts w:ascii="Times New Roman" w:hAnsi="Times New Roman"/>
              </w:rPr>
              <w:t>19,83</w:t>
            </w:r>
          </w:p>
        </w:tc>
        <w:tc>
          <w:tcPr>
            <w:tcW w:w="804" w:type="dxa"/>
            <w:vAlign w:val="center"/>
          </w:tcPr>
          <w:p w14:paraId="5A979F9E" w14:textId="77777777" w:rsidR="001B4A49" w:rsidRDefault="00BA45FB">
            <w:pPr>
              <w:pStyle w:val="Szvegtrzs"/>
              <w:spacing w:after="160" w:line="240" w:lineRule="auto"/>
              <w:jc w:val="right"/>
              <w:rPr>
                <w:rFonts w:ascii="Times New Roman" w:hAnsi="Times New Roman"/>
              </w:rPr>
            </w:pPr>
            <w:r>
              <w:rPr>
                <w:rFonts w:ascii="Times New Roman" w:hAnsi="Times New Roman"/>
              </w:rPr>
              <w:t>96,35</w:t>
            </w:r>
          </w:p>
        </w:tc>
        <w:tc>
          <w:tcPr>
            <w:tcW w:w="704" w:type="dxa"/>
            <w:vAlign w:val="center"/>
          </w:tcPr>
          <w:p w14:paraId="05D358DA" w14:textId="77777777" w:rsidR="001B4A49" w:rsidRDefault="00BA45FB">
            <w:pPr>
              <w:pStyle w:val="Szvegtrzs"/>
              <w:spacing w:after="160" w:line="240" w:lineRule="auto"/>
              <w:jc w:val="right"/>
              <w:rPr>
                <w:rFonts w:ascii="Times New Roman" w:hAnsi="Times New Roman"/>
              </w:rPr>
            </w:pPr>
            <w:r>
              <w:rPr>
                <w:rFonts w:ascii="Times New Roman" w:hAnsi="Times New Roman"/>
              </w:rPr>
              <w:t>2,92</w:t>
            </w:r>
          </w:p>
        </w:tc>
        <w:tc>
          <w:tcPr>
            <w:tcW w:w="805" w:type="dxa"/>
            <w:vAlign w:val="center"/>
          </w:tcPr>
          <w:p w14:paraId="18045E9E" w14:textId="77777777" w:rsidR="001B4A49" w:rsidRDefault="00BA45FB">
            <w:pPr>
              <w:pStyle w:val="Szvegtrzs"/>
              <w:spacing w:after="160" w:line="240" w:lineRule="auto"/>
              <w:jc w:val="right"/>
              <w:rPr>
                <w:rFonts w:ascii="Times New Roman" w:hAnsi="Times New Roman"/>
              </w:rPr>
            </w:pPr>
            <w:r>
              <w:rPr>
                <w:rFonts w:ascii="Times New Roman" w:hAnsi="Times New Roman"/>
              </w:rPr>
              <w:t>99,23</w:t>
            </w:r>
          </w:p>
        </w:tc>
        <w:tc>
          <w:tcPr>
            <w:tcW w:w="704" w:type="dxa"/>
            <w:vAlign w:val="center"/>
          </w:tcPr>
          <w:p w14:paraId="7AAE8872" w14:textId="77777777" w:rsidR="001B4A49" w:rsidRDefault="00BA45FB">
            <w:pPr>
              <w:pStyle w:val="Szvegtrzs"/>
              <w:spacing w:after="160" w:line="240" w:lineRule="auto"/>
              <w:jc w:val="right"/>
              <w:rPr>
                <w:rFonts w:ascii="Times New Roman" w:hAnsi="Times New Roman"/>
              </w:rPr>
            </w:pPr>
            <w:r>
              <w:rPr>
                <w:rFonts w:ascii="Times New Roman" w:hAnsi="Times New Roman"/>
              </w:rPr>
              <w:t>6,84</w:t>
            </w:r>
          </w:p>
        </w:tc>
        <w:tc>
          <w:tcPr>
            <w:tcW w:w="804" w:type="dxa"/>
            <w:vAlign w:val="center"/>
          </w:tcPr>
          <w:p w14:paraId="14B56E5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705" w:type="dxa"/>
            <w:vAlign w:val="center"/>
          </w:tcPr>
          <w:p w14:paraId="0F56828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630038FC" w14:textId="77777777">
        <w:tc>
          <w:tcPr>
            <w:tcW w:w="1809" w:type="dxa"/>
            <w:vAlign w:val="center"/>
          </w:tcPr>
          <w:p w14:paraId="468CA03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Regenbogen Német Nemzetiségi Óvoda és Művelődési Ház</w:t>
            </w:r>
          </w:p>
        </w:tc>
        <w:tc>
          <w:tcPr>
            <w:tcW w:w="804" w:type="dxa"/>
            <w:vAlign w:val="center"/>
          </w:tcPr>
          <w:p w14:paraId="1BEB1F9F" w14:textId="77777777" w:rsidR="001B4A49" w:rsidRDefault="00BA45FB">
            <w:pPr>
              <w:pStyle w:val="Szvegtrzs"/>
              <w:spacing w:after="160" w:line="240" w:lineRule="auto"/>
              <w:jc w:val="right"/>
              <w:rPr>
                <w:rFonts w:ascii="Times New Roman" w:hAnsi="Times New Roman"/>
              </w:rPr>
            </w:pPr>
            <w:r>
              <w:rPr>
                <w:rFonts w:ascii="Times New Roman" w:hAnsi="Times New Roman"/>
              </w:rPr>
              <w:t>31,98</w:t>
            </w:r>
          </w:p>
        </w:tc>
        <w:tc>
          <w:tcPr>
            <w:tcW w:w="705" w:type="dxa"/>
            <w:vAlign w:val="center"/>
          </w:tcPr>
          <w:p w14:paraId="2628CEBC" w14:textId="77777777" w:rsidR="001B4A49" w:rsidRDefault="00BA45FB">
            <w:pPr>
              <w:pStyle w:val="Szvegtrzs"/>
              <w:spacing w:after="160" w:line="240" w:lineRule="auto"/>
              <w:jc w:val="right"/>
              <w:rPr>
                <w:rFonts w:ascii="Times New Roman" w:hAnsi="Times New Roman"/>
              </w:rPr>
            </w:pPr>
            <w:r>
              <w:rPr>
                <w:rFonts w:ascii="Times New Roman" w:hAnsi="Times New Roman"/>
              </w:rPr>
              <w:t>15,99</w:t>
            </w:r>
          </w:p>
        </w:tc>
        <w:tc>
          <w:tcPr>
            <w:tcW w:w="804" w:type="dxa"/>
            <w:vAlign w:val="center"/>
          </w:tcPr>
          <w:p w14:paraId="068FD014" w14:textId="77777777" w:rsidR="001B4A49" w:rsidRDefault="00BA45FB">
            <w:pPr>
              <w:pStyle w:val="Szvegtrzs"/>
              <w:spacing w:after="160" w:line="240" w:lineRule="auto"/>
              <w:jc w:val="right"/>
              <w:rPr>
                <w:rFonts w:ascii="Times New Roman" w:hAnsi="Times New Roman"/>
              </w:rPr>
            </w:pPr>
            <w:r>
              <w:rPr>
                <w:rFonts w:ascii="Times New Roman" w:hAnsi="Times New Roman"/>
              </w:rPr>
              <w:t>60,39</w:t>
            </w:r>
          </w:p>
        </w:tc>
        <w:tc>
          <w:tcPr>
            <w:tcW w:w="804" w:type="dxa"/>
            <w:vAlign w:val="center"/>
          </w:tcPr>
          <w:p w14:paraId="562E3135" w14:textId="77777777" w:rsidR="001B4A49" w:rsidRDefault="00BA45FB">
            <w:pPr>
              <w:pStyle w:val="Szvegtrzs"/>
              <w:spacing w:after="160" w:line="240" w:lineRule="auto"/>
              <w:jc w:val="right"/>
              <w:rPr>
                <w:rFonts w:ascii="Times New Roman" w:hAnsi="Times New Roman"/>
              </w:rPr>
            </w:pPr>
            <w:r>
              <w:rPr>
                <w:rFonts w:ascii="Times New Roman" w:hAnsi="Times New Roman"/>
              </w:rPr>
              <w:t>20,13</w:t>
            </w:r>
          </w:p>
        </w:tc>
        <w:tc>
          <w:tcPr>
            <w:tcW w:w="804" w:type="dxa"/>
            <w:vAlign w:val="center"/>
          </w:tcPr>
          <w:p w14:paraId="4522A2F5"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4" w:type="dxa"/>
            <w:vAlign w:val="center"/>
          </w:tcPr>
          <w:p w14:paraId="5CD26FA3" w14:textId="77777777" w:rsidR="001B4A49" w:rsidRDefault="00BA45FB">
            <w:pPr>
              <w:pStyle w:val="Szvegtrzs"/>
              <w:spacing w:after="160" w:line="240" w:lineRule="auto"/>
              <w:jc w:val="right"/>
              <w:rPr>
                <w:rFonts w:ascii="Times New Roman" w:hAnsi="Times New Roman"/>
              </w:rPr>
            </w:pPr>
            <w:r>
              <w:rPr>
                <w:rFonts w:ascii="Times New Roman" w:hAnsi="Times New Roman"/>
              </w:rPr>
              <w:t>3,03</w:t>
            </w:r>
          </w:p>
        </w:tc>
        <w:tc>
          <w:tcPr>
            <w:tcW w:w="805" w:type="dxa"/>
            <w:vAlign w:val="center"/>
          </w:tcPr>
          <w:p w14:paraId="1011A9DE" w14:textId="77777777" w:rsidR="001B4A49" w:rsidRDefault="00BA45FB">
            <w:pPr>
              <w:pStyle w:val="Szvegtrzs"/>
              <w:spacing w:after="160" w:line="240" w:lineRule="auto"/>
              <w:jc w:val="right"/>
              <w:rPr>
                <w:rFonts w:ascii="Times New Roman" w:hAnsi="Times New Roman"/>
              </w:rPr>
            </w:pPr>
            <w:r>
              <w:rPr>
                <w:rFonts w:ascii="Times New Roman" w:hAnsi="Times New Roman"/>
              </w:rPr>
              <w:t>94,38</w:t>
            </w:r>
          </w:p>
        </w:tc>
        <w:tc>
          <w:tcPr>
            <w:tcW w:w="704" w:type="dxa"/>
            <w:vAlign w:val="center"/>
          </w:tcPr>
          <w:p w14:paraId="10AE6179" w14:textId="77777777" w:rsidR="001B4A49" w:rsidRDefault="00BA45FB">
            <w:pPr>
              <w:pStyle w:val="Szvegtrzs"/>
              <w:spacing w:after="160" w:line="240" w:lineRule="auto"/>
              <w:jc w:val="right"/>
              <w:rPr>
                <w:rFonts w:ascii="Times New Roman" w:hAnsi="Times New Roman"/>
              </w:rPr>
            </w:pPr>
            <w:r>
              <w:rPr>
                <w:rFonts w:ascii="Times New Roman" w:hAnsi="Times New Roman"/>
              </w:rPr>
              <w:t>6,51</w:t>
            </w:r>
          </w:p>
        </w:tc>
        <w:tc>
          <w:tcPr>
            <w:tcW w:w="804" w:type="dxa"/>
            <w:vAlign w:val="center"/>
          </w:tcPr>
          <w:p w14:paraId="0CDE1EC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705" w:type="dxa"/>
            <w:vAlign w:val="center"/>
          </w:tcPr>
          <w:p w14:paraId="405048A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60EFCF16" w14:textId="77777777">
        <w:tc>
          <w:tcPr>
            <w:tcW w:w="1809" w:type="dxa"/>
            <w:vAlign w:val="center"/>
          </w:tcPr>
          <w:p w14:paraId="1A97013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Intézmények Működtető Szervezete</w:t>
            </w:r>
          </w:p>
        </w:tc>
        <w:tc>
          <w:tcPr>
            <w:tcW w:w="804" w:type="dxa"/>
            <w:vAlign w:val="center"/>
          </w:tcPr>
          <w:p w14:paraId="2E16D434" w14:textId="77777777" w:rsidR="001B4A49" w:rsidRDefault="00BA45FB">
            <w:pPr>
              <w:pStyle w:val="Szvegtrzs"/>
              <w:spacing w:after="160" w:line="240" w:lineRule="auto"/>
              <w:jc w:val="right"/>
              <w:rPr>
                <w:rFonts w:ascii="Times New Roman" w:hAnsi="Times New Roman"/>
              </w:rPr>
            </w:pPr>
            <w:r>
              <w:rPr>
                <w:rFonts w:ascii="Times New Roman" w:hAnsi="Times New Roman"/>
              </w:rPr>
              <w:t>38,22</w:t>
            </w:r>
          </w:p>
        </w:tc>
        <w:tc>
          <w:tcPr>
            <w:tcW w:w="705" w:type="dxa"/>
            <w:vAlign w:val="center"/>
          </w:tcPr>
          <w:p w14:paraId="3CD7A954" w14:textId="77777777" w:rsidR="001B4A49" w:rsidRDefault="00BA45FB">
            <w:pPr>
              <w:pStyle w:val="Szvegtrzs"/>
              <w:spacing w:after="160" w:line="240" w:lineRule="auto"/>
              <w:jc w:val="right"/>
              <w:rPr>
                <w:rFonts w:ascii="Times New Roman" w:hAnsi="Times New Roman"/>
              </w:rPr>
            </w:pPr>
            <w:r>
              <w:rPr>
                <w:rFonts w:ascii="Times New Roman" w:hAnsi="Times New Roman"/>
              </w:rPr>
              <w:t>19,11</w:t>
            </w:r>
          </w:p>
        </w:tc>
        <w:tc>
          <w:tcPr>
            <w:tcW w:w="804" w:type="dxa"/>
            <w:vAlign w:val="center"/>
          </w:tcPr>
          <w:p w14:paraId="3887DE92" w14:textId="77777777" w:rsidR="001B4A49" w:rsidRDefault="00BA45FB">
            <w:pPr>
              <w:pStyle w:val="Szvegtrzs"/>
              <w:spacing w:after="160" w:line="240" w:lineRule="auto"/>
              <w:jc w:val="right"/>
              <w:rPr>
                <w:rFonts w:ascii="Times New Roman" w:hAnsi="Times New Roman"/>
              </w:rPr>
            </w:pPr>
            <w:r>
              <w:rPr>
                <w:rFonts w:ascii="Times New Roman" w:hAnsi="Times New Roman"/>
              </w:rPr>
              <w:t>52,86</w:t>
            </w:r>
          </w:p>
        </w:tc>
        <w:tc>
          <w:tcPr>
            <w:tcW w:w="804" w:type="dxa"/>
            <w:vAlign w:val="center"/>
          </w:tcPr>
          <w:p w14:paraId="4F7265D3" w14:textId="77777777" w:rsidR="001B4A49" w:rsidRDefault="00BA45FB">
            <w:pPr>
              <w:pStyle w:val="Szvegtrzs"/>
              <w:spacing w:after="160" w:line="240" w:lineRule="auto"/>
              <w:jc w:val="right"/>
              <w:rPr>
                <w:rFonts w:ascii="Times New Roman" w:hAnsi="Times New Roman"/>
              </w:rPr>
            </w:pPr>
            <w:r>
              <w:rPr>
                <w:rFonts w:ascii="Times New Roman" w:hAnsi="Times New Roman"/>
              </w:rPr>
              <w:t>17,62</w:t>
            </w:r>
          </w:p>
        </w:tc>
        <w:tc>
          <w:tcPr>
            <w:tcW w:w="804" w:type="dxa"/>
            <w:vAlign w:val="center"/>
          </w:tcPr>
          <w:p w14:paraId="72B920DF"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4" w:type="dxa"/>
            <w:vAlign w:val="center"/>
          </w:tcPr>
          <w:p w14:paraId="432F0751" w14:textId="77777777" w:rsidR="001B4A49" w:rsidRDefault="00BA45FB">
            <w:pPr>
              <w:pStyle w:val="Szvegtrzs"/>
              <w:spacing w:after="160" w:line="240" w:lineRule="auto"/>
              <w:jc w:val="right"/>
              <w:rPr>
                <w:rFonts w:ascii="Times New Roman" w:hAnsi="Times New Roman"/>
              </w:rPr>
            </w:pPr>
            <w:r>
              <w:rPr>
                <w:rFonts w:ascii="Times New Roman" w:hAnsi="Times New Roman"/>
              </w:rPr>
              <w:t>3,03</w:t>
            </w:r>
          </w:p>
        </w:tc>
        <w:tc>
          <w:tcPr>
            <w:tcW w:w="805" w:type="dxa"/>
            <w:vAlign w:val="center"/>
          </w:tcPr>
          <w:p w14:paraId="7E389573" w14:textId="77777777" w:rsidR="001B4A49" w:rsidRDefault="00BA45FB">
            <w:pPr>
              <w:pStyle w:val="Szvegtrzs"/>
              <w:spacing w:after="160" w:line="240" w:lineRule="auto"/>
              <w:jc w:val="right"/>
              <w:rPr>
                <w:rFonts w:ascii="Times New Roman" w:hAnsi="Times New Roman"/>
              </w:rPr>
            </w:pPr>
            <w:r>
              <w:rPr>
                <w:rFonts w:ascii="Times New Roman" w:hAnsi="Times New Roman"/>
              </w:rPr>
              <w:t>90,37</w:t>
            </w:r>
          </w:p>
        </w:tc>
        <w:tc>
          <w:tcPr>
            <w:tcW w:w="704" w:type="dxa"/>
            <w:vAlign w:val="center"/>
          </w:tcPr>
          <w:p w14:paraId="5BCA539D" w14:textId="77777777" w:rsidR="001B4A49" w:rsidRDefault="00BA45FB">
            <w:pPr>
              <w:pStyle w:val="Szvegtrzs"/>
              <w:spacing w:after="160" w:line="240" w:lineRule="auto"/>
              <w:jc w:val="right"/>
              <w:rPr>
                <w:rFonts w:ascii="Times New Roman" w:hAnsi="Times New Roman"/>
              </w:rPr>
            </w:pPr>
            <w:r>
              <w:rPr>
                <w:rFonts w:ascii="Times New Roman" w:hAnsi="Times New Roman"/>
              </w:rPr>
              <w:t>6,23</w:t>
            </w:r>
          </w:p>
        </w:tc>
        <w:tc>
          <w:tcPr>
            <w:tcW w:w="804" w:type="dxa"/>
            <w:vAlign w:val="center"/>
          </w:tcPr>
          <w:p w14:paraId="7BF68B2B" w14:textId="77777777" w:rsidR="001B4A49" w:rsidRDefault="00BA45FB">
            <w:pPr>
              <w:pStyle w:val="Szvegtrzs"/>
              <w:spacing w:after="160" w:line="240" w:lineRule="auto"/>
              <w:jc w:val="right"/>
              <w:rPr>
                <w:rFonts w:ascii="Times New Roman" w:hAnsi="Times New Roman"/>
              </w:rPr>
            </w:pPr>
            <w:r>
              <w:rPr>
                <w:rFonts w:ascii="Times New Roman" w:hAnsi="Times New Roman"/>
              </w:rPr>
              <w:t>99,99</w:t>
            </w:r>
          </w:p>
        </w:tc>
        <w:tc>
          <w:tcPr>
            <w:tcW w:w="705" w:type="dxa"/>
            <w:vAlign w:val="center"/>
          </w:tcPr>
          <w:p w14:paraId="3C45E85B" w14:textId="77777777" w:rsidR="001B4A49" w:rsidRDefault="00BA45FB">
            <w:pPr>
              <w:pStyle w:val="Szvegtrzs"/>
              <w:spacing w:after="160" w:line="240" w:lineRule="auto"/>
              <w:jc w:val="right"/>
              <w:rPr>
                <w:rFonts w:ascii="Times New Roman" w:hAnsi="Times New Roman"/>
              </w:rPr>
            </w:pPr>
            <w:r>
              <w:rPr>
                <w:rFonts w:ascii="Times New Roman" w:hAnsi="Times New Roman"/>
              </w:rPr>
              <w:t>4,99</w:t>
            </w:r>
          </w:p>
        </w:tc>
      </w:tr>
      <w:tr w:rsidR="001B4A49" w14:paraId="1AF6A640" w14:textId="77777777">
        <w:tc>
          <w:tcPr>
            <w:tcW w:w="1809" w:type="dxa"/>
            <w:vAlign w:val="center"/>
          </w:tcPr>
          <w:p w14:paraId="6AE86BA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Nagy László Városi Művelődési Központ és Könyvtár </w:t>
            </w:r>
          </w:p>
        </w:tc>
        <w:tc>
          <w:tcPr>
            <w:tcW w:w="804" w:type="dxa"/>
            <w:vAlign w:val="center"/>
          </w:tcPr>
          <w:p w14:paraId="71763496" w14:textId="77777777" w:rsidR="001B4A49" w:rsidRDefault="00BA45FB">
            <w:pPr>
              <w:pStyle w:val="Szvegtrzs"/>
              <w:spacing w:after="160" w:line="240" w:lineRule="auto"/>
              <w:jc w:val="right"/>
              <w:rPr>
                <w:rFonts w:ascii="Times New Roman" w:hAnsi="Times New Roman"/>
              </w:rPr>
            </w:pPr>
            <w:r>
              <w:rPr>
                <w:rFonts w:ascii="Times New Roman" w:hAnsi="Times New Roman"/>
              </w:rPr>
              <w:t>29,37</w:t>
            </w:r>
          </w:p>
        </w:tc>
        <w:tc>
          <w:tcPr>
            <w:tcW w:w="705" w:type="dxa"/>
            <w:vAlign w:val="center"/>
          </w:tcPr>
          <w:p w14:paraId="5ECC5FBE" w14:textId="77777777" w:rsidR="001B4A49" w:rsidRDefault="00BA45FB">
            <w:pPr>
              <w:pStyle w:val="Szvegtrzs"/>
              <w:spacing w:after="160" w:line="240" w:lineRule="auto"/>
              <w:jc w:val="right"/>
              <w:rPr>
                <w:rFonts w:ascii="Times New Roman" w:hAnsi="Times New Roman"/>
              </w:rPr>
            </w:pPr>
            <w:r>
              <w:rPr>
                <w:rFonts w:ascii="Times New Roman" w:hAnsi="Times New Roman"/>
              </w:rPr>
              <w:t>14,69</w:t>
            </w:r>
          </w:p>
        </w:tc>
        <w:tc>
          <w:tcPr>
            <w:tcW w:w="804" w:type="dxa"/>
            <w:vAlign w:val="center"/>
          </w:tcPr>
          <w:p w14:paraId="6181E299" w14:textId="77777777" w:rsidR="001B4A49" w:rsidRDefault="00BA45FB">
            <w:pPr>
              <w:pStyle w:val="Szvegtrzs"/>
              <w:spacing w:after="160" w:line="240" w:lineRule="auto"/>
              <w:jc w:val="right"/>
              <w:rPr>
                <w:rFonts w:ascii="Times New Roman" w:hAnsi="Times New Roman"/>
              </w:rPr>
            </w:pPr>
            <w:r>
              <w:rPr>
                <w:rFonts w:ascii="Times New Roman" w:hAnsi="Times New Roman"/>
              </w:rPr>
              <w:t>0,97</w:t>
            </w:r>
          </w:p>
        </w:tc>
        <w:tc>
          <w:tcPr>
            <w:tcW w:w="804" w:type="dxa"/>
            <w:vAlign w:val="center"/>
          </w:tcPr>
          <w:p w14:paraId="4EDEFAF9" w14:textId="77777777" w:rsidR="001B4A49" w:rsidRDefault="00BA45FB">
            <w:pPr>
              <w:pStyle w:val="Szvegtrzs"/>
              <w:spacing w:after="160" w:line="240" w:lineRule="auto"/>
              <w:jc w:val="right"/>
              <w:rPr>
                <w:rFonts w:ascii="Times New Roman" w:hAnsi="Times New Roman"/>
              </w:rPr>
            </w:pPr>
            <w:r>
              <w:rPr>
                <w:rFonts w:ascii="Times New Roman" w:hAnsi="Times New Roman"/>
              </w:rPr>
              <w:t>0,48</w:t>
            </w:r>
          </w:p>
        </w:tc>
        <w:tc>
          <w:tcPr>
            <w:tcW w:w="804" w:type="dxa"/>
            <w:vAlign w:val="center"/>
          </w:tcPr>
          <w:p w14:paraId="5B4EF1CE" w14:textId="77777777" w:rsidR="001B4A49" w:rsidRDefault="00BA45FB">
            <w:pPr>
              <w:pStyle w:val="Szvegtrzs"/>
              <w:spacing w:after="160" w:line="240" w:lineRule="auto"/>
              <w:jc w:val="right"/>
              <w:rPr>
                <w:rFonts w:ascii="Times New Roman" w:hAnsi="Times New Roman"/>
              </w:rPr>
            </w:pPr>
            <w:r>
              <w:rPr>
                <w:rFonts w:ascii="Times New Roman" w:hAnsi="Times New Roman"/>
              </w:rPr>
              <w:t>98,52</w:t>
            </w:r>
          </w:p>
        </w:tc>
        <w:tc>
          <w:tcPr>
            <w:tcW w:w="704" w:type="dxa"/>
            <w:vAlign w:val="center"/>
          </w:tcPr>
          <w:p w14:paraId="7E9F5362" w14:textId="77777777" w:rsidR="001B4A49" w:rsidRDefault="00BA45FB">
            <w:pPr>
              <w:pStyle w:val="Szvegtrzs"/>
              <w:spacing w:after="160" w:line="240" w:lineRule="auto"/>
              <w:jc w:val="right"/>
              <w:rPr>
                <w:rFonts w:ascii="Times New Roman" w:hAnsi="Times New Roman"/>
              </w:rPr>
            </w:pPr>
            <w:r>
              <w:rPr>
                <w:rFonts w:ascii="Times New Roman" w:hAnsi="Times New Roman"/>
              </w:rPr>
              <w:t>2,99</w:t>
            </w:r>
          </w:p>
        </w:tc>
        <w:tc>
          <w:tcPr>
            <w:tcW w:w="805" w:type="dxa"/>
            <w:vAlign w:val="center"/>
          </w:tcPr>
          <w:p w14:paraId="414ED7DA" w14:textId="77777777" w:rsidR="001B4A49" w:rsidRDefault="00BA45FB">
            <w:pPr>
              <w:pStyle w:val="Szvegtrzs"/>
              <w:spacing w:after="160" w:line="240" w:lineRule="auto"/>
              <w:jc w:val="right"/>
              <w:rPr>
                <w:rFonts w:ascii="Times New Roman" w:hAnsi="Times New Roman"/>
              </w:rPr>
            </w:pPr>
            <w:r>
              <w:rPr>
                <w:rFonts w:ascii="Times New Roman" w:hAnsi="Times New Roman"/>
              </w:rPr>
              <w:t>95,42</w:t>
            </w:r>
          </w:p>
        </w:tc>
        <w:tc>
          <w:tcPr>
            <w:tcW w:w="704" w:type="dxa"/>
            <w:vAlign w:val="center"/>
          </w:tcPr>
          <w:p w14:paraId="08BBACC7" w14:textId="77777777" w:rsidR="001B4A49" w:rsidRDefault="00BA45FB">
            <w:pPr>
              <w:pStyle w:val="Szvegtrzs"/>
              <w:spacing w:after="160" w:line="240" w:lineRule="auto"/>
              <w:jc w:val="right"/>
              <w:rPr>
                <w:rFonts w:ascii="Times New Roman" w:hAnsi="Times New Roman"/>
              </w:rPr>
            </w:pPr>
            <w:r>
              <w:rPr>
                <w:rFonts w:ascii="Times New Roman" w:hAnsi="Times New Roman"/>
              </w:rPr>
              <w:t>6,58</w:t>
            </w:r>
          </w:p>
        </w:tc>
        <w:tc>
          <w:tcPr>
            <w:tcW w:w="804" w:type="dxa"/>
            <w:vAlign w:val="center"/>
          </w:tcPr>
          <w:p w14:paraId="22DFF4F5" w14:textId="77777777" w:rsidR="001B4A49" w:rsidRDefault="00BA45FB">
            <w:pPr>
              <w:pStyle w:val="Szvegtrzs"/>
              <w:spacing w:after="160" w:line="240" w:lineRule="auto"/>
              <w:jc w:val="right"/>
              <w:rPr>
                <w:rFonts w:ascii="Times New Roman" w:hAnsi="Times New Roman"/>
              </w:rPr>
            </w:pPr>
            <w:r>
              <w:rPr>
                <w:rFonts w:ascii="Times New Roman" w:hAnsi="Times New Roman"/>
              </w:rPr>
              <w:t>99,86</w:t>
            </w:r>
          </w:p>
        </w:tc>
        <w:tc>
          <w:tcPr>
            <w:tcW w:w="705" w:type="dxa"/>
            <w:vAlign w:val="center"/>
          </w:tcPr>
          <w:p w14:paraId="04C52A5B" w14:textId="77777777" w:rsidR="001B4A49" w:rsidRDefault="00BA45FB">
            <w:pPr>
              <w:pStyle w:val="Szvegtrzs"/>
              <w:spacing w:after="160" w:line="240" w:lineRule="auto"/>
              <w:jc w:val="right"/>
              <w:rPr>
                <w:rFonts w:ascii="Times New Roman" w:hAnsi="Times New Roman"/>
              </w:rPr>
            </w:pPr>
            <w:r>
              <w:rPr>
                <w:rFonts w:ascii="Times New Roman" w:hAnsi="Times New Roman"/>
              </w:rPr>
              <w:t>4,99</w:t>
            </w:r>
          </w:p>
        </w:tc>
      </w:tr>
      <w:tr w:rsidR="001B4A49" w14:paraId="02EB54B5" w14:textId="77777777">
        <w:tc>
          <w:tcPr>
            <w:tcW w:w="1809" w:type="dxa"/>
            <w:vAlign w:val="center"/>
          </w:tcPr>
          <w:p w14:paraId="035499C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Szociális Szolgáltató és Gondozási Központ</w:t>
            </w:r>
          </w:p>
        </w:tc>
        <w:tc>
          <w:tcPr>
            <w:tcW w:w="804" w:type="dxa"/>
            <w:vAlign w:val="center"/>
          </w:tcPr>
          <w:p w14:paraId="5F9C276E" w14:textId="77777777" w:rsidR="001B4A49" w:rsidRDefault="00BA45FB">
            <w:pPr>
              <w:pStyle w:val="Szvegtrzs"/>
              <w:spacing w:after="160" w:line="240" w:lineRule="auto"/>
              <w:jc w:val="right"/>
              <w:rPr>
                <w:rFonts w:ascii="Times New Roman" w:hAnsi="Times New Roman"/>
              </w:rPr>
            </w:pPr>
            <w:r>
              <w:rPr>
                <w:rFonts w:ascii="Times New Roman" w:hAnsi="Times New Roman"/>
              </w:rPr>
              <w:t>43,66</w:t>
            </w:r>
          </w:p>
        </w:tc>
        <w:tc>
          <w:tcPr>
            <w:tcW w:w="705" w:type="dxa"/>
            <w:vAlign w:val="center"/>
          </w:tcPr>
          <w:p w14:paraId="04A19363" w14:textId="77777777" w:rsidR="001B4A49" w:rsidRDefault="00BA45FB">
            <w:pPr>
              <w:pStyle w:val="Szvegtrzs"/>
              <w:spacing w:after="160" w:line="240" w:lineRule="auto"/>
              <w:jc w:val="right"/>
              <w:rPr>
                <w:rFonts w:ascii="Times New Roman" w:hAnsi="Times New Roman"/>
              </w:rPr>
            </w:pPr>
            <w:r>
              <w:rPr>
                <w:rFonts w:ascii="Times New Roman" w:hAnsi="Times New Roman"/>
              </w:rPr>
              <w:t>21,85</w:t>
            </w:r>
          </w:p>
        </w:tc>
        <w:tc>
          <w:tcPr>
            <w:tcW w:w="804" w:type="dxa"/>
            <w:vAlign w:val="center"/>
          </w:tcPr>
          <w:p w14:paraId="45A00113" w14:textId="77777777" w:rsidR="001B4A49" w:rsidRDefault="00BA45FB">
            <w:pPr>
              <w:pStyle w:val="Szvegtrzs"/>
              <w:spacing w:after="160" w:line="240" w:lineRule="auto"/>
              <w:jc w:val="right"/>
              <w:rPr>
                <w:rFonts w:ascii="Times New Roman" w:hAnsi="Times New Roman"/>
              </w:rPr>
            </w:pPr>
            <w:r>
              <w:rPr>
                <w:rFonts w:ascii="Times New Roman" w:hAnsi="Times New Roman"/>
              </w:rPr>
              <w:t>51,45</w:t>
            </w:r>
          </w:p>
        </w:tc>
        <w:tc>
          <w:tcPr>
            <w:tcW w:w="804" w:type="dxa"/>
            <w:vAlign w:val="center"/>
          </w:tcPr>
          <w:p w14:paraId="26561404" w14:textId="77777777" w:rsidR="001B4A49" w:rsidRDefault="00BA45FB">
            <w:pPr>
              <w:pStyle w:val="Szvegtrzs"/>
              <w:spacing w:after="160" w:line="240" w:lineRule="auto"/>
              <w:jc w:val="right"/>
              <w:rPr>
                <w:rFonts w:ascii="Times New Roman" w:hAnsi="Times New Roman"/>
              </w:rPr>
            </w:pPr>
            <w:r>
              <w:rPr>
                <w:rFonts w:ascii="Times New Roman" w:hAnsi="Times New Roman"/>
              </w:rPr>
              <w:t>17,16</w:t>
            </w:r>
          </w:p>
        </w:tc>
        <w:tc>
          <w:tcPr>
            <w:tcW w:w="804" w:type="dxa"/>
            <w:vAlign w:val="center"/>
          </w:tcPr>
          <w:p w14:paraId="4F4A9653"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4" w:type="dxa"/>
            <w:vAlign w:val="center"/>
          </w:tcPr>
          <w:p w14:paraId="7B75C2D1" w14:textId="77777777" w:rsidR="001B4A49" w:rsidRDefault="00BA45FB">
            <w:pPr>
              <w:pStyle w:val="Szvegtrzs"/>
              <w:spacing w:after="160" w:line="240" w:lineRule="auto"/>
              <w:jc w:val="right"/>
              <w:rPr>
                <w:rFonts w:ascii="Times New Roman" w:hAnsi="Times New Roman"/>
              </w:rPr>
            </w:pPr>
            <w:r>
              <w:rPr>
                <w:rFonts w:ascii="Times New Roman" w:hAnsi="Times New Roman"/>
              </w:rPr>
              <w:t>2,98</w:t>
            </w:r>
          </w:p>
        </w:tc>
        <w:tc>
          <w:tcPr>
            <w:tcW w:w="805" w:type="dxa"/>
            <w:vAlign w:val="center"/>
          </w:tcPr>
          <w:p w14:paraId="6FBFD5DE" w14:textId="77777777" w:rsidR="001B4A49" w:rsidRDefault="00BA45FB">
            <w:pPr>
              <w:pStyle w:val="Szvegtrzs"/>
              <w:spacing w:after="160" w:line="240" w:lineRule="auto"/>
              <w:jc w:val="right"/>
              <w:rPr>
                <w:rFonts w:ascii="Times New Roman" w:hAnsi="Times New Roman"/>
              </w:rPr>
            </w:pPr>
            <w:r>
              <w:rPr>
                <w:rFonts w:ascii="Times New Roman" w:hAnsi="Times New Roman"/>
              </w:rPr>
              <w:t>88,79</w:t>
            </w:r>
          </w:p>
        </w:tc>
        <w:tc>
          <w:tcPr>
            <w:tcW w:w="704" w:type="dxa"/>
            <w:vAlign w:val="center"/>
          </w:tcPr>
          <w:p w14:paraId="2D7C8EED" w14:textId="77777777" w:rsidR="001B4A49" w:rsidRDefault="00BA45FB">
            <w:pPr>
              <w:pStyle w:val="Szvegtrzs"/>
              <w:spacing w:after="160" w:line="240" w:lineRule="auto"/>
              <w:jc w:val="right"/>
              <w:rPr>
                <w:rFonts w:ascii="Times New Roman" w:hAnsi="Times New Roman"/>
              </w:rPr>
            </w:pPr>
            <w:r>
              <w:rPr>
                <w:rFonts w:ascii="Times New Roman" w:hAnsi="Times New Roman"/>
              </w:rPr>
              <w:t>6,12</w:t>
            </w:r>
          </w:p>
        </w:tc>
        <w:tc>
          <w:tcPr>
            <w:tcW w:w="804" w:type="dxa"/>
            <w:vAlign w:val="center"/>
          </w:tcPr>
          <w:p w14:paraId="1E83D585"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5" w:type="dxa"/>
            <w:vAlign w:val="center"/>
          </w:tcPr>
          <w:p w14:paraId="42A3045E"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r>
      <w:tr w:rsidR="001B4A49" w14:paraId="05E6EB37" w14:textId="77777777">
        <w:tc>
          <w:tcPr>
            <w:tcW w:w="1809" w:type="dxa"/>
            <w:vAlign w:val="center"/>
          </w:tcPr>
          <w:p w14:paraId="191D4C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Városi Bölcsőde</w:t>
            </w:r>
          </w:p>
        </w:tc>
        <w:tc>
          <w:tcPr>
            <w:tcW w:w="804" w:type="dxa"/>
            <w:vAlign w:val="center"/>
          </w:tcPr>
          <w:p w14:paraId="141E75D4" w14:textId="77777777" w:rsidR="001B4A49" w:rsidRDefault="00BA45FB">
            <w:pPr>
              <w:pStyle w:val="Szvegtrzs"/>
              <w:spacing w:after="160" w:line="240" w:lineRule="auto"/>
              <w:jc w:val="right"/>
              <w:rPr>
                <w:rFonts w:ascii="Times New Roman" w:hAnsi="Times New Roman"/>
              </w:rPr>
            </w:pPr>
            <w:r>
              <w:rPr>
                <w:rFonts w:ascii="Times New Roman" w:hAnsi="Times New Roman"/>
              </w:rPr>
              <w:t>16,60</w:t>
            </w:r>
          </w:p>
        </w:tc>
        <w:tc>
          <w:tcPr>
            <w:tcW w:w="705" w:type="dxa"/>
            <w:vAlign w:val="center"/>
          </w:tcPr>
          <w:p w14:paraId="6F9B052D" w14:textId="77777777" w:rsidR="001B4A49" w:rsidRDefault="00BA45FB">
            <w:pPr>
              <w:pStyle w:val="Szvegtrzs"/>
              <w:spacing w:after="160" w:line="240" w:lineRule="auto"/>
              <w:jc w:val="right"/>
              <w:rPr>
                <w:rFonts w:ascii="Times New Roman" w:hAnsi="Times New Roman"/>
              </w:rPr>
            </w:pPr>
            <w:r>
              <w:rPr>
                <w:rFonts w:ascii="Times New Roman" w:hAnsi="Times New Roman"/>
              </w:rPr>
              <w:t>5,50</w:t>
            </w:r>
          </w:p>
        </w:tc>
        <w:tc>
          <w:tcPr>
            <w:tcW w:w="804" w:type="dxa"/>
            <w:vAlign w:val="center"/>
          </w:tcPr>
          <w:p w14:paraId="29229446" w14:textId="77777777" w:rsidR="001B4A49" w:rsidRDefault="00BA45FB">
            <w:pPr>
              <w:pStyle w:val="Szvegtrzs"/>
              <w:spacing w:after="160" w:line="240" w:lineRule="auto"/>
              <w:jc w:val="right"/>
              <w:rPr>
                <w:rFonts w:ascii="Times New Roman" w:hAnsi="Times New Roman"/>
              </w:rPr>
            </w:pPr>
            <w:r>
              <w:rPr>
                <w:rFonts w:ascii="Times New Roman" w:hAnsi="Times New Roman"/>
              </w:rPr>
              <w:t>42,00</w:t>
            </w:r>
          </w:p>
        </w:tc>
        <w:tc>
          <w:tcPr>
            <w:tcW w:w="804" w:type="dxa"/>
            <w:vAlign w:val="center"/>
          </w:tcPr>
          <w:p w14:paraId="2E9EFDE6" w14:textId="77777777" w:rsidR="001B4A49" w:rsidRDefault="00BA45FB">
            <w:pPr>
              <w:pStyle w:val="Szvegtrzs"/>
              <w:spacing w:after="160" w:line="240" w:lineRule="auto"/>
              <w:jc w:val="right"/>
              <w:rPr>
                <w:rFonts w:ascii="Times New Roman" w:hAnsi="Times New Roman"/>
              </w:rPr>
            </w:pPr>
            <w:r>
              <w:rPr>
                <w:rFonts w:ascii="Times New Roman" w:hAnsi="Times New Roman"/>
              </w:rPr>
              <w:t>14,00</w:t>
            </w:r>
          </w:p>
        </w:tc>
        <w:tc>
          <w:tcPr>
            <w:tcW w:w="804" w:type="dxa"/>
            <w:vAlign w:val="center"/>
          </w:tcPr>
          <w:p w14:paraId="247F2A70"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4" w:type="dxa"/>
            <w:vAlign w:val="center"/>
          </w:tcPr>
          <w:p w14:paraId="3D8BC1E9" w14:textId="77777777" w:rsidR="001B4A49" w:rsidRDefault="00BA45FB">
            <w:pPr>
              <w:pStyle w:val="Szvegtrzs"/>
              <w:spacing w:after="160" w:line="240" w:lineRule="auto"/>
              <w:jc w:val="right"/>
              <w:rPr>
                <w:rFonts w:ascii="Times New Roman" w:hAnsi="Times New Roman"/>
              </w:rPr>
            </w:pPr>
            <w:r>
              <w:rPr>
                <w:rFonts w:ascii="Times New Roman" w:hAnsi="Times New Roman"/>
              </w:rPr>
              <w:t>3,00</w:t>
            </w:r>
          </w:p>
        </w:tc>
        <w:tc>
          <w:tcPr>
            <w:tcW w:w="805" w:type="dxa"/>
            <w:vAlign w:val="center"/>
          </w:tcPr>
          <w:p w14:paraId="359ADC77" w14:textId="77777777" w:rsidR="001B4A49" w:rsidRDefault="00BA45FB">
            <w:pPr>
              <w:pStyle w:val="Szvegtrzs"/>
              <w:spacing w:after="160" w:line="240" w:lineRule="auto"/>
              <w:jc w:val="right"/>
              <w:rPr>
                <w:rFonts w:ascii="Times New Roman" w:hAnsi="Times New Roman"/>
              </w:rPr>
            </w:pPr>
            <w:r>
              <w:rPr>
                <w:rFonts w:ascii="Times New Roman" w:hAnsi="Times New Roman"/>
              </w:rPr>
              <w:t>59,80</w:t>
            </w:r>
          </w:p>
        </w:tc>
        <w:tc>
          <w:tcPr>
            <w:tcW w:w="704" w:type="dxa"/>
            <w:vAlign w:val="center"/>
          </w:tcPr>
          <w:p w14:paraId="11088C63" w14:textId="77777777" w:rsidR="001B4A49" w:rsidRDefault="00BA45FB">
            <w:pPr>
              <w:pStyle w:val="Szvegtrzs"/>
              <w:spacing w:after="160" w:line="240" w:lineRule="auto"/>
              <w:jc w:val="right"/>
              <w:rPr>
                <w:rFonts w:ascii="Times New Roman" w:hAnsi="Times New Roman"/>
              </w:rPr>
            </w:pPr>
            <w:r>
              <w:rPr>
                <w:rFonts w:ascii="Times New Roman" w:hAnsi="Times New Roman"/>
              </w:rPr>
              <w:t>4,10</w:t>
            </w:r>
          </w:p>
        </w:tc>
        <w:tc>
          <w:tcPr>
            <w:tcW w:w="804" w:type="dxa"/>
            <w:vAlign w:val="center"/>
          </w:tcPr>
          <w:p w14:paraId="0FFE6C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705" w:type="dxa"/>
            <w:vAlign w:val="center"/>
          </w:tcPr>
          <w:p w14:paraId="2E97857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60602A00" w14:textId="77777777">
        <w:tc>
          <w:tcPr>
            <w:tcW w:w="1809" w:type="dxa"/>
            <w:vAlign w:val="center"/>
          </w:tcPr>
          <w:p w14:paraId="06DA421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Család- és Gyermekjóléti Központ</w:t>
            </w:r>
          </w:p>
        </w:tc>
        <w:tc>
          <w:tcPr>
            <w:tcW w:w="804" w:type="dxa"/>
            <w:vAlign w:val="center"/>
          </w:tcPr>
          <w:p w14:paraId="7E25830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705" w:type="dxa"/>
            <w:vAlign w:val="center"/>
          </w:tcPr>
          <w:p w14:paraId="001FAEB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804" w:type="dxa"/>
            <w:vAlign w:val="center"/>
          </w:tcPr>
          <w:p w14:paraId="5A7F0F0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804" w:type="dxa"/>
            <w:vAlign w:val="center"/>
          </w:tcPr>
          <w:p w14:paraId="57706A3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804" w:type="dxa"/>
            <w:vAlign w:val="center"/>
          </w:tcPr>
          <w:p w14:paraId="0EA8A791" w14:textId="77777777" w:rsidR="001B4A49" w:rsidRDefault="00BA45FB">
            <w:pPr>
              <w:pStyle w:val="Szvegtrzs"/>
              <w:spacing w:after="160" w:line="240" w:lineRule="auto"/>
              <w:jc w:val="right"/>
              <w:rPr>
                <w:rFonts w:ascii="Times New Roman" w:hAnsi="Times New Roman"/>
              </w:rPr>
            </w:pPr>
            <w:r>
              <w:rPr>
                <w:rFonts w:ascii="Times New Roman" w:hAnsi="Times New Roman"/>
              </w:rPr>
              <w:t>60,80</w:t>
            </w:r>
          </w:p>
        </w:tc>
        <w:tc>
          <w:tcPr>
            <w:tcW w:w="704" w:type="dxa"/>
            <w:vAlign w:val="center"/>
          </w:tcPr>
          <w:p w14:paraId="77310D62" w14:textId="77777777" w:rsidR="001B4A49" w:rsidRDefault="00BA45FB">
            <w:pPr>
              <w:pStyle w:val="Szvegtrzs"/>
              <w:spacing w:after="160" w:line="240" w:lineRule="auto"/>
              <w:jc w:val="right"/>
              <w:rPr>
                <w:rFonts w:ascii="Times New Roman" w:hAnsi="Times New Roman"/>
              </w:rPr>
            </w:pPr>
            <w:r>
              <w:rPr>
                <w:rFonts w:ascii="Times New Roman" w:hAnsi="Times New Roman"/>
              </w:rPr>
              <w:t>1,80</w:t>
            </w:r>
          </w:p>
        </w:tc>
        <w:tc>
          <w:tcPr>
            <w:tcW w:w="805" w:type="dxa"/>
            <w:vAlign w:val="center"/>
          </w:tcPr>
          <w:p w14:paraId="2FDB7325" w14:textId="77777777" w:rsidR="001B4A49" w:rsidRDefault="00BA45FB">
            <w:pPr>
              <w:pStyle w:val="Szvegtrzs"/>
              <w:spacing w:after="160" w:line="240" w:lineRule="auto"/>
              <w:jc w:val="right"/>
              <w:rPr>
                <w:rFonts w:ascii="Times New Roman" w:hAnsi="Times New Roman"/>
              </w:rPr>
            </w:pPr>
            <w:r>
              <w:rPr>
                <w:rFonts w:ascii="Times New Roman" w:hAnsi="Times New Roman"/>
              </w:rPr>
              <w:t>54,80</w:t>
            </w:r>
          </w:p>
        </w:tc>
        <w:tc>
          <w:tcPr>
            <w:tcW w:w="704" w:type="dxa"/>
            <w:vAlign w:val="center"/>
          </w:tcPr>
          <w:p w14:paraId="10DD26BD" w14:textId="77777777" w:rsidR="001B4A49" w:rsidRDefault="00BA45FB">
            <w:pPr>
              <w:pStyle w:val="Szvegtrzs"/>
              <w:spacing w:after="160" w:line="240" w:lineRule="auto"/>
              <w:jc w:val="right"/>
              <w:rPr>
                <w:rFonts w:ascii="Times New Roman" w:hAnsi="Times New Roman"/>
              </w:rPr>
            </w:pPr>
            <w:r>
              <w:rPr>
                <w:rFonts w:ascii="Times New Roman" w:hAnsi="Times New Roman"/>
              </w:rPr>
              <w:t>3,80</w:t>
            </w:r>
          </w:p>
        </w:tc>
        <w:tc>
          <w:tcPr>
            <w:tcW w:w="804" w:type="dxa"/>
            <w:vAlign w:val="center"/>
          </w:tcPr>
          <w:p w14:paraId="0F23E167"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c>
          <w:tcPr>
            <w:tcW w:w="705" w:type="dxa"/>
            <w:vAlign w:val="center"/>
          </w:tcPr>
          <w:p w14:paraId="6E8ADD7E" w14:textId="77777777" w:rsidR="001B4A49" w:rsidRDefault="00BA45FB">
            <w:pPr>
              <w:pStyle w:val="Szvegtrzs"/>
              <w:spacing w:after="160" w:line="240" w:lineRule="auto"/>
              <w:jc w:val="right"/>
              <w:rPr>
                <w:rFonts w:ascii="Times New Roman" w:hAnsi="Times New Roman"/>
              </w:rPr>
            </w:pPr>
            <w:r>
              <w:rPr>
                <w:rFonts w:ascii="Times New Roman" w:hAnsi="Times New Roman"/>
              </w:rPr>
              <w:t>5,00</w:t>
            </w:r>
          </w:p>
        </w:tc>
      </w:tr>
      <w:tr w:rsidR="001B4A49" w14:paraId="72E8E03F" w14:textId="77777777">
        <w:tc>
          <w:tcPr>
            <w:tcW w:w="1809" w:type="dxa"/>
            <w:shd w:val="clear" w:color="auto" w:fill="FFFFFF"/>
            <w:vAlign w:val="center"/>
          </w:tcPr>
          <w:p w14:paraId="64382C52"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Ajka város Önkormányzata</w:t>
            </w:r>
          </w:p>
        </w:tc>
        <w:tc>
          <w:tcPr>
            <w:tcW w:w="804" w:type="dxa"/>
            <w:shd w:val="clear" w:color="auto" w:fill="FFFFFF"/>
            <w:vAlign w:val="center"/>
          </w:tcPr>
          <w:p w14:paraId="5A093C5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27,03</w:t>
            </w:r>
          </w:p>
        </w:tc>
        <w:tc>
          <w:tcPr>
            <w:tcW w:w="705" w:type="dxa"/>
            <w:shd w:val="clear" w:color="auto" w:fill="FFFFFF"/>
            <w:vAlign w:val="center"/>
          </w:tcPr>
          <w:p w14:paraId="2F5C23A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13,52</w:t>
            </w:r>
          </w:p>
        </w:tc>
        <w:tc>
          <w:tcPr>
            <w:tcW w:w="804" w:type="dxa"/>
            <w:shd w:val="clear" w:color="auto" w:fill="FFFFFF"/>
            <w:vAlign w:val="center"/>
          </w:tcPr>
          <w:p w14:paraId="7CCFAB6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48,68</w:t>
            </w:r>
          </w:p>
        </w:tc>
        <w:tc>
          <w:tcPr>
            <w:tcW w:w="804" w:type="dxa"/>
            <w:shd w:val="clear" w:color="auto" w:fill="FFFFFF"/>
            <w:vAlign w:val="center"/>
          </w:tcPr>
          <w:p w14:paraId="45EF9F6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16,23</w:t>
            </w:r>
          </w:p>
        </w:tc>
        <w:tc>
          <w:tcPr>
            <w:tcW w:w="804" w:type="dxa"/>
            <w:shd w:val="clear" w:color="auto" w:fill="FFFFFF"/>
            <w:vAlign w:val="center"/>
          </w:tcPr>
          <w:p w14:paraId="14C31E8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92,60</w:t>
            </w:r>
          </w:p>
        </w:tc>
        <w:tc>
          <w:tcPr>
            <w:tcW w:w="704" w:type="dxa"/>
            <w:shd w:val="clear" w:color="auto" w:fill="FFFFFF"/>
            <w:vAlign w:val="center"/>
          </w:tcPr>
          <w:p w14:paraId="1C77721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2,81</w:t>
            </w:r>
          </w:p>
        </w:tc>
        <w:tc>
          <w:tcPr>
            <w:tcW w:w="805" w:type="dxa"/>
            <w:shd w:val="clear" w:color="auto" w:fill="FFFFFF"/>
            <w:vAlign w:val="center"/>
          </w:tcPr>
          <w:p w14:paraId="2D60D40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94,95</w:t>
            </w:r>
          </w:p>
        </w:tc>
        <w:tc>
          <w:tcPr>
            <w:tcW w:w="704" w:type="dxa"/>
            <w:shd w:val="clear" w:color="auto" w:fill="FFFFFF"/>
            <w:vAlign w:val="center"/>
          </w:tcPr>
          <w:p w14:paraId="76B27A5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6,55</w:t>
            </w:r>
          </w:p>
        </w:tc>
        <w:tc>
          <w:tcPr>
            <w:tcW w:w="804" w:type="dxa"/>
            <w:shd w:val="clear" w:color="auto" w:fill="FFFFFF"/>
            <w:vAlign w:val="center"/>
          </w:tcPr>
          <w:p w14:paraId="380D249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47,86</w:t>
            </w:r>
          </w:p>
        </w:tc>
        <w:tc>
          <w:tcPr>
            <w:tcW w:w="705" w:type="dxa"/>
            <w:shd w:val="clear" w:color="auto" w:fill="FFFFFF"/>
            <w:vAlign w:val="center"/>
          </w:tcPr>
          <w:p w14:paraId="6B428B5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2,39</w:t>
            </w:r>
          </w:p>
        </w:tc>
      </w:tr>
      <w:tr w:rsidR="001B4A49" w14:paraId="010EC1FB" w14:textId="77777777">
        <w:tc>
          <w:tcPr>
            <w:tcW w:w="1809" w:type="dxa"/>
            <w:shd w:val="clear" w:color="auto" w:fill="FFFFFF"/>
            <w:vAlign w:val="center"/>
          </w:tcPr>
          <w:p w14:paraId="6AEFC818"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Ajkai Közös Önkormányzati Hivatal</w:t>
            </w:r>
          </w:p>
        </w:tc>
        <w:tc>
          <w:tcPr>
            <w:tcW w:w="804" w:type="dxa"/>
            <w:shd w:val="clear" w:color="auto" w:fill="FFFFFF"/>
            <w:vAlign w:val="center"/>
          </w:tcPr>
          <w:p w14:paraId="0BDC40A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705" w:type="dxa"/>
            <w:shd w:val="clear" w:color="auto" w:fill="FFFFFF"/>
            <w:vAlign w:val="center"/>
          </w:tcPr>
          <w:p w14:paraId="1BA7F00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804" w:type="dxa"/>
            <w:shd w:val="clear" w:color="auto" w:fill="FFFFFF"/>
            <w:vAlign w:val="center"/>
          </w:tcPr>
          <w:p w14:paraId="14AEFA7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804" w:type="dxa"/>
            <w:shd w:val="clear" w:color="auto" w:fill="FFFFFF"/>
            <w:vAlign w:val="center"/>
          </w:tcPr>
          <w:p w14:paraId="17CC094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804" w:type="dxa"/>
            <w:shd w:val="clear" w:color="auto" w:fill="FFFFFF"/>
            <w:vAlign w:val="center"/>
          </w:tcPr>
          <w:p w14:paraId="098D361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704" w:type="dxa"/>
            <w:shd w:val="clear" w:color="auto" w:fill="FFFFFF"/>
            <w:vAlign w:val="center"/>
          </w:tcPr>
          <w:p w14:paraId="09612B3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805" w:type="dxa"/>
            <w:shd w:val="clear" w:color="auto" w:fill="FFFFFF"/>
            <w:vAlign w:val="center"/>
          </w:tcPr>
          <w:p w14:paraId="6FC4619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704" w:type="dxa"/>
            <w:shd w:val="clear" w:color="auto" w:fill="FFFFFF"/>
            <w:vAlign w:val="center"/>
          </w:tcPr>
          <w:p w14:paraId="5BE0613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804" w:type="dxa"/>
            <w:shd w:val="clear" w:color="auto" w:fill="FFFFFF"/>
            <w:vAlign w:val="center"/>
          </w:tcPr>
          <w:p w14:paraId="49FECEA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21,87</w:t>
            </w:r>
          </w:p>
        </w:tc>
        <w:tc>
          <w:tcPr>
            <w:tcW w:w="705" w:type="dxa"/>
            <w:shd w:val="clear" w:color="auto" w:fill="FFFFFF"/>
            <w:vAlign w:val="center"/>
          </w:tcPr>
          <w:p w14:paraId="4F4ABBA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1,09</w:t>
            </w:r>
          </w:p>
        </w:tc>
      </w:tr>
      <w:tr w:rsidR="001B4A49" w14:paraId="29EFFA22" w14:textId="77777777">
        <w:tc>
          <w:tcPr>
            <w:tcW w:w="9452" w:type="dxa"/>
            <w:gridSpan w:val="11"/>
            <w:vAlign w:val="center"/>
          </w:tcPr>
          <w:p w14:paraId="2E345D6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Elhasználódási szint = Elszámolt értékcsökkenés x 100 / Eszközök záró bruttó értéke</w:t>
            </w:r>
          </w:p>
        </w:tc>
      </w:tr>
      <w:tr w:rsidR="001B4A49" w14:paraId="3733A80D" w14:textId="77777777">
        <w:tc>
          <w:tcPr>
            <w:tcW w:w="9452" w:type="dxa"/>
            <w:gridSpan w:val="11"/>
            <w:vAlign w:val="center"/>
          </w:tcPr>
          <w:p w14:paraId="765BB4C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Átlagos életkor = Elhasználódási szint % / Értékcsökkenési leírási kulcs %</w:t>
            </w:r>
          </w:p>
        </w:tc>
      </w:tr>
    </w:tbl>
    <w:p w14:paraId="53C2C3E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1E346B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könyvviteli mérleg forintban az eszközök oldaláról 13. melléklet</w:t>
      </w:r>
    </w:p>
    <w:p w14:paraId="371BEE3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3897"/>
        <w:gridCol w:w="1267"/>
        <w:gridCol w:w="1267"/>
        <w:gridCol w:w="1266"/>
        <w:gridCol w:w="1073"/>
      </w:tblGrid>
      <w:tr w:rsidR="001B4A49" w14:paraId="7E8C2AE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8E5579"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Sor-szám</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71E438"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4CE2FB"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Nyitó</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AC783A"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Záró</w:t>
            </w:r>
          </w:p>
        </w:tc>
        <w:tc>
          <w:tcPr>
            <w:tcW w:w="2339"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F8CFB2A"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Változás</w:t>
            </w:r>
          </w:p>
        </w:tc>
      </w:tr>
      <w:tr w:rsidR="001B4A49" w14:paraId="255A81A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78BD1"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A</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9BBEB2"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B</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EF907A"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2025.01.01.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865BAE"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2025.12.31.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78075D"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Növekedés</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BF5CDF"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Csökkenés</w:t>
            </w:r>
          </w:p>
        </w:tc>
      </w:tr>
      <w:tr w:rsidR="001B4A49" w14:paraId="5B4EF43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2C7E59"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F7D9E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xml:space="preserve">Immateriális </w:t>
            </w:r>
            <w:proofErr w:type="gramStart"/>
            <w:r>
              <w:rPr>
                <w:rFonts w:ascii="Times New Roman" w:hAnsi="Times New Roman"/>
                <w:shd w:val="clear" w:color="auto" w:fill="FFFFFF"/>
              </w:rPr>
              <w:t>javak  (</w:t>
            </w:r>
            <w:proofErr w:type="gramEnd"/>
            <w:r>
              <w:rPr>
                <w:rFonts w:ascii="Times New Roman" w:hAnsi="Times New Roman"/>
                <w:shd w:val="clear" w:color="auto" w:fill="FFFFFF"/>
              </w:rPr>
              <w:t>=A/I/1+A/I/2+A/I/3)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70186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131 639 016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6560B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86 227 920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3C2DE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B93C6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45 411 096</w:t>
            </w:r>
          </w:p>
        </w:tc>
      </w:tr>
      <w:tr w:rsidR="001B4A49" w14:paraId="23FB66B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FBAFAD"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8F8DE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Ingatlanok és a kapcsolódó vagyoni értékű jogok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440C7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27 196 573 402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9F35D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28 226 366 754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1D95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1 029 793 352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5CB79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028F0B3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A0F629"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A/II/2</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10881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Gépek, berendezések, felszerelések, járművek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42BF3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157 847 528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AF66E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168 836 745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0C321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10 989 217</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EB43A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003D95E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AE7454"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A/II/4</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B1A69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Beruházások, felújítások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4FD05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1 067 092 881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F7330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345 075 567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6E5716"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0FB27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722 017 314</w:t>
            </w:r>
          </w:p>
        </w:tc>
      </w:tr>
      <w:tr w:rsidR="001B4A49" w14:paraId="31A8F00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ABCA1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7540D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xml:space="preserve">Tárgyi </w:t>
            </w:r>
            <w:proofErr w:type="gramStart"/>
            <w:r>
              <w:rPr>
                <w:rFonts w:ascii="Times New Roman" w:hAnsi="Times New Roman"/>
                <w:shd w:val="clear" w:color="auto" w:fill="FFFFFF"/>
              </w:rPr>
              <w:t>eszközök  (</w:t>
            </w:r>
            <w:proofErr w:type="gramEnd"/>
            <w:r>
              <w:rPr>
                <w:rFonts w:ascii="Times New Roman" w:hAnsi="Times New Roman"/>
                <w:shd w:val="clear" w:color="auto" w:fill="FFFFFF"/>
              </w:rPr>
              <w:t>=A/II/1+...+A/II/5)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44F72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28 421 513 811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C99F5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28 740 279 066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F23A6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318 765 255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B72F92"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2CD244F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0DC783"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ABCD8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Tartós részesedések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F94F5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570 063 834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65DAD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376 986 000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89CF0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D77C8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193 077 834</w:t>
            </w:r>
          </w:p>
        </w:tc>
      </w:tr>
      <w:tr w:rsidR="001B4A49" w14:paraId="0C941E7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AC17BD"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1771FE"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Befektetett pénzügyi eszközök (=A/III/1+A/III/2+A/III/3)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7D104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570 063 834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E6B9D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376 986 000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3D6D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06450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193 077 834</w:t>
            </w:r>
          </w:p>
        </w:tc>
      </w:tr>
      <w:tr w:rsidR="001B4A49" w14:paraId="418C81C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60FF11"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A/IV</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25E82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xml:space="preserve">Koncesszióba, vagyonkezelésbe adott </w:t>
            </w:r>
            <w:proofErr w:type="gramStart"/>
            <w:r>
              <w:rPr>
                <w:rFonts w:ascii="Times New Roman" w:hAnsi="Times New Roman"/>
                <w:shd w:val="clear" w:color="auto" w:fill="FFFFFF"/>
              </w:rPr>
              <w:t>eszközök  (</w:t>
            </w:r>
            <w:proofErr w:type="gramEnd"/>
            <w:r>
              <w:rPr>
                <w:rFonts w:ascii="Times New Roman" w:hAnsi="Times New Roman"/>
                <w:shd w:val="clear" w:color="auto" w:fill="FFFFFF"/>
              </w:rPr>
              <w:t>=A/IV/1+A/IV/2)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46C8E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2 210 967 368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95FF0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1 795 238 200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64FFA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B0F3F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415 729 168</w:t>
            </w:r>
          </w:p>
        </w:tc>
      </w:tr>
      <w:tr w:rsidR="001B4A49" w14:paraId="64E487B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5BA5D4"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A)</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F59D7E"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NEMZETI VAGYONBA TARTOZÓ BEFEKTETETT ESZKÖZÖK (=A/I+A/II+A/III+A/IV)</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7BEB2"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31 334 184 029</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4B76E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30 998 731 186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1E27C8"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E8FAA5"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335 452 843</w:t>
            </w:r>
          </w:p>
        </w:tc>
      </w:tr>
      <w:tr w:rsidR="001B4A49" w14:paraId="5AD51CD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37A0B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B/I/1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1E7F6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Vásárolt készletek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9645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5BF92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7173C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737ED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2 029 636</w:t>
            </w:r>
          </w:p>
        </w:tc>
      </w:tr>
      <w:tr w:rsidR="001B4A49" w14:paraId="6238E54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C09383"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B/I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E7EAE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Készletek (=B/I/1+…+B/I/5)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2B390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3748E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F3FEA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7D7D3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2 029 636</w:t>
            </w:r>
          </w:p>
        </w:tc>
      </w:tr>
      <w:tr w:rsidR="001B4A49" w14:paraId="6D90AA2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C05671"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B)</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C106BD"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NEMZETI VAGYONBA TARTOZÓ FORGÓESZKÖZÖK (= B/I+B/II)</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2C6AC1"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08761B"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A7DDB9"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F1DBF9"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2 029 636</w:t>
            </w:r>
          </w:p>
        </w:tc>
      </w:tr>
      <w:tr w:rsidR="001B4A49" w14:paraId="1E38199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DCC467"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6797A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Forintpénztár</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30F12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817 195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9F395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624 400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68450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2C154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192 795</w:t>
            </w:r>
          </w:p>
        </w:tc>
      </w:tr>
      <w:tr w:rsidR="001B4A49" w14:paraId="3230C6E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3A4118"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C/II/3</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E018F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Betétkönyvek, csekkek, elektronikus pénzeszközök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2BE25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80 000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96755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1BAF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0DA2F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80 000</w:t>
            </w:r>
          </w:p>
        </w:tc>
      </w:tr>
      <w:tr w:rsidR="001B4A49" w14:paraId="2D11658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4B4D2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DCBF92"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Pénztárak, csekkek, betétkönyvek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AE000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897 195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4505E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624 400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FF7F0D"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9E84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272 795</w:t>
            </w:r>
          </w:p>
        </w:tc>
      </w:tr>
      <w:tr w:rsidR="001B4A49" w14:paraId="37917C0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70D58C"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BD05BE"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Kincstáron kívüli 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92387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66 074 721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8D238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205 536 281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995E1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139 461 560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BA927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5519658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4F029C"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C/III/2</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24091D"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Kincstárban vezetett 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7E93B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116 597 037</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F4FEA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82 782 651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DA81E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B6FD1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33 814 386</w:t>
            </w:r>
          </w:p>
        </w:tc>
      </w:tr>
      <w:tr w:rsidR="001B4A49" w14:paraId="5FF2B05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59C384"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C/III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AE6B0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4BED3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182 671 758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D8278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288 318 932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714A1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105 647 174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338142"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2567BBB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6310A1"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C)</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81DE54"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PÉNZESZKÖZÖK (=C/I+…+C/IV)</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3B47CF"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183 568 953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3E9D73"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288 943 332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2B2908"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105 374 379</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D1F319"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r>
      <w:tr w:rsidR="001B4A49" w14:paraId="5B6D1A5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9D0E0"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EECFF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(=D/I/1+…+D/I/8)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ADA94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450 708 258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43BB2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185 472 527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6F6DAE"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CF93F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265 235 731</w:t>
            </w:r>
          </w:p>
        </w:tc>
      </w:tr>
      <w:tr w:rsidR="001B4A49" w14:paraId="73AD00F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9855C0"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1E479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követelések (=D/II/1+…+D/II/8)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AC74F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1 779 326 667</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0F37A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1 790 622 650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D64C3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11 295 983</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37D32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38D386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C1173"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06485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Követelés jellegű sajátos elszámolások (=D/III/1+…+D/III/9)</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10EF3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4 640 760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B6F09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3 859 272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39C819"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BE33B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781 488</w:t>
            </w:r>
          </w:p>
        </w:tc>
      </w:tr>
      <w:tr w:rsidR="001B4A49" w14:paraId="1033903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EF56A"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D)</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A9BC87" w14:textId="77777777" w:rsidR="001B4A49" w:rsidRDefault="00BA45FB">
            <w:pPr>
              <w:pStyle w:val="Szvegtrzs"/>
              <w:spacing w:after="160" w:line="240" w:lineRule="auto"/>
              <w:jc w:val="both"/>
              <w:rPr>
                <w:rFonts w:ascii="Times New Roman" w:hAnsi="Times New Roman"/>
                <w:b/>
                <w:bCs/>
                <w:shd w:val="clear" w:color="auto" w:fill="FFFFFF"/>
              </w:rPr>
            </w:pPr>
            <w:proofErr w:type="gramStart"/>
            <w:r>
              <w:rPr>
                <w:rFonts w:ascii="Times New Roman" w:hAnsi="Times New Roman"/>
                <w:b/>
                <w:bCs/>
                <w:shd w:val="clear" w:color="auto" w:fill="FFFFFF"/>
              </w:rPr>
              <w:t>KÖVETELÉSEK  (</w:t>
            </w:r>
            <w:proofErr w:type="gramEnd"/>
            <w:r>
              <w:rPr>
                <w:rFonts w:ascii="Times New Roman" w:hAnsi="Times New Roman"/>
                <w:b/>
                <w:bCs/>
                <w:shd w:val="clear" w:color="auto" w:fill="FFFFFF"/>
              </w:rPr>
              <w:t>=D/I+D/II+D/III)</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B2326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2 234 675 685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455FF5"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1 979 954 449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7F0442"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3320B"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254 721 236</w:t>
            </w:r>
          </w:p>
        </w:tc>
      </w:tr>
      <w:tr w:rsidR="001B4A49" w14:paraId="09A5224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034A5"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E/I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606D4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Előzetesen felszámított általános forgalmi adó elszámolás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4D977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28 655 152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B7583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31 708 114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BFF61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3 052 962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51C95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25DE9AEF"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202528"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E/II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3E279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Fizetendő általános forgalmi adó elszámolása</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D8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-9 983 386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BBBEC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-3 006 818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92972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6 976 568</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DC29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5A61F42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EA7D44"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E/III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D48D9E"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Egyéb sajátos eszközoldali elszámolások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49C02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163 980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5DD5F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207 101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E61BE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43 121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C8549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r>
      <w:tr w:rsidR="001B4A49" w14:paraId="5E33D57F"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DF7692"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E)</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D4B50D"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xml:space="preserve">EGYÉB SAJÁTOS </w:t>
            </w:r>
            <w:proofErr w:type="gramStart"/>
            <w:r>
              <w:rPr>
                <w:rFonts w:ascii="Times New Roman" w:hAnsi="Times New Roman"/>
                <w:b/>
                <w:bCs/>
                <w:shd w:val="clear" w:color="auto" w:fill="FFFFFF"/>
              </w:rPr>
              <w:t>ESZKÖZOLDALI  ELSZÁMOLÁSOK</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3290D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18 835 746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EC194B"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28 908 397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933620"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10 072 651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904855"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r>
      <w:tr w:rsidR="001B4A49" w14:paraId="7DBBB36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924348"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F)</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2BC1F9"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xml:space="preserve">AKTÍV </w:t>
            </w:r>
            <w:proofErr w:type="gramStart"/>
            <w:r>
              <w:rPr>
                <w:rFonts w:ascii="Times New Roman" w:hAnsi="Times New Roman"/>
                <w:b/>
                <w:bCs/>
                <w:shd w:val="clear" w:color="auto" w:fill="FFFFFF"/>
              </w:rPr>
              <w:t>IDŐBELI  ELHATÁROLÁSOK</w:t>
            </w:r>
            <w:proofErr w:type="gramEnd"/>
            <w:r>
              <w:rPr>
                <w:rFonts w:ascii="Times New Roman" w:hAnsi="Times New Roman"/>
                <w:b/>
                <w:bCs/>
                <w:shd w:val="clear" w:color="auto" w:fill="FFFFFF"/>
              </w:rPr>
              <w:t>  (=F/1+F/2+F/3)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BD5CBA"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34 773 535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B1B4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38 965 799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72F046"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4 192 264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789A14"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r>
      <w:tr w:rsidR="001B4A49" w14:paraId="30DB4BD0" w14:textId="77777777">
        <w:tc>
          <w:tcPr>
            <w:tcW w:w="4579"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4DF4559"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ESZKÖZÖK ÖSSZESEN (=A+B+C+D+E+F)</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743EC6"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33 808 080 584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990AC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33 335 516 163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3FF7EB"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6DAF9"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472 564 421</w:t>
            </w:r>
          </w:p>
        </w:tc>
      </w:tr>
    </w:tbl>
    <w:p w14:paraId="67F83DB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965209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Önkormányzatának mérleg főösszege az előző évhez viszonyítva abszolút értéken </w:t>
      </w:r>
      <w:proofErr w:type="gramStart"/>
      <w:r>
        <w:rPr>
          <w:rFonts w:ascii="Times New Roman" w:hAnsi="Times New Roman"/>
        </w:rPr>
        <w:t>472.564.421,-</w:t>
      </w:r>
      <w:proofErr w:type="gramEnd"/>
      <w:r>
        <w:rPr>
          <w:rFonts w:ascii="Times New Roman" w:hAnsi="Times New Roman"/>
        </w:rPr>
        <w:t>Ft-tal 1,42 %-kal csökkent.</w:t>
      </w:r>
    </w:p>
    <w:p w14:paraId="77A07C7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D42790"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önkormányzati vagyonban a nemzeti vagyonba tartozó befektetett pénzügyi eszközök aránya 1,22%. A nemzeti vagyonba tartozó befektetett eszközök könyv szerinti értékének legnagyobb arányát 92,71 % -át az önkormányzatnál nyilvántartásában és kezelésében lévő tárgyi eszközök adják.</w:t>
      </w:r>
    </w:p>
    <w:p w14:paraId="7FFEB80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9E6898E"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intézmények vagyonában kimutatott, működésükhöz szükséges immateriális javak, ingatlanok, gépek, berendezések, járművek és folyamatban lévő beruházások könyv szerinti nettó értéke az arány az előző évekhez hasonlóan alakult (1.12%-kal nőtt). Az eszközállományon belül a nemzeti vagyonba tartozó forgóeszközök minimális részarányt képviselnek.</w:t>
      </w:r>
    </w:p>
    <w:p w14:paraId="4C38029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BC884A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vagyonkimutatás a könyvviteli mérlegben szereplő eszközökön kívül tartalmazza 13/A melléklet a „</w:t>
      </w:r>
      <w:proofErr w:type="gramStart"/>
      <w:r>
        <w:rPr>
          <w:rFonts w:ascii="Times New Roman" w:hAnsi="Times New Roman"/>
          <w:b/>
          <w:bCs/>
        </w:rPr>
        <w:t>0”-</w:t>
      </w:r>
      <w:proofErr w:type="gramEnd"/>
      <w:r>
        <w:rPr>
          <w:rFonts w:ascii="Times New Roman" w:hAnsi="Times New Roman"/>
          <w:b/>
          <w:bCs/>
        </w:rPr>
        <w:t>ra leírt, de használatban lévő eszközök állományát, mely az alábbiak szerint alakult:</w:t>
      </w:r>
    </w:p>
    <w:p w14:paraId="7695785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036"/>
        <w:gridCol w:w="1378"/>
        <w:gridCol w:w="1477"/>
        <w:gridCol w:w="1378"/>
        <w:gridCol w:w="1183"/>
      </w:tblGrid>
      <w:tr w:rsidR="001B4A49" w14:paraId="1EF52AF6"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5F36AFF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Teljesen (0-ig) leírt eszközök bruttó értéke</w:t>
            </w:r>
          </w:p>
        </w:tc>
        <w:tc>
          <w:tcPr>
            <w:tcW w:w="1378" w:type="dxa"/>
            <w:tcBorders>
              <w:top w:val="single" w:sz="6" w:space="0" w:color="000000"/>
              <w:left w:val="single" w:sz="6" w:space="0" w:color="000000"/>
              <w:bottom w:val="single" w:sz="6" w:space="0" w:color="000000"/>
              <w:right w:val="single" w:sz="6" w:space="0" w:color="000000"/>
            </w:tcBorders>
            <w:vAlign w:val="center"/>
          </w:tcPr>
          <w:p w14:paraId="50099B6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nyitó</w:t>
            </w:r>
          </w:p>
        </w:tc>
        <w:tc>
          <w:tcPr>
            <w:tcW w:w="1477" w:type="dxa"/>
            <w:tcBorders>
              <w:top w:val="single" w:sz="6" w:space="0" w:color="000000"/>
              <w:left w:val="single" w:sz="6" w:space="0" w:color="000000"/>
              <w:bottom w:val="single" w:sz="6" w:space="0" w:color="000000"/>
              <w:right w:val="single" w:sz="6" w:space="0" w:color="000000"/>
            </w:tcBorders>
            <w:vAlign w:val="center"/>
          </w:tcPr>
          <w:p w14:paraId="1B9C98B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záró</w:t>
            </w:r>
          </w:p>
        </w:tc>
        <w:tc>
          <w:tcPr>
            <w:tcW w:w="1378" w:type="dxa"/>
            <w:tcBorders>
              <w:top w:val="single" w:sz="6" w:space="0" w:color="000000"/>
              <w:left w:val="single" w:sz="6" w:space="0" w:color="000000"/>
              <w:bottom w:val="single" w:sz="6" w:space="0" w:color="000000"/>
              <w:right w:val="single" w:sz="6" w:space="0" w:color="000000"/>
            </w:tcBorders>
            <w:vAlign w:val="center"/>
          </w:tcPr>
          <w:p w14:paraId="619C52F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Változás</w:t>
            </w:r>
          </w:p>
        </w:tc>
        <w:tc>
          <w:tcPr>
            <w:tcW w:w="1183" w:type="dxa"/>
            <w:tcBorders>
              <w:top w:val="single" w:sz="6" w:space="0" w:color="000000"/>
              <w:left w:val="single" w:sz="6" w:space="0" w:color="000000"/>
              <w:bottom w:val="single" w:sz="6" w:space="0" w:color="000000"/>
              <w:right w:val="single" w:sz="6" w:space="0" w:color="000000"/>
            </w:tcBorders>
            <w:vAlign w:val="center"/>
          </w:tcPr>
          <w:p w14:paraId="4527B26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Változás %</w:t>
            </w:r>
          </w:p>
        </w:tc>
      </w:tr>
      <w:tr w:rsidR="001B4A49" w14:paraId="71C7EC61"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3E7DE2A7" w14:textId="77777777" w:rsidR="001B4A49" w:rsidRDefault="00BA45FB">
            <w:pPr>
              <w:pStyle w:val="Szvegtrzs"/>
              <w:spacing w:after="160" w:line="240" w:lineRule="auto"/>
              <w:jc w:val="both"/>
              <w:rPr>
                <w:rFonts w:ascii="Times New Roman" w:hAnsi="Times New Roman"/>
              </w:rPr>
            </w:pPr>
            <w:r>
              <w:rPr>
                <w:rFonts w:ascii="Times New Roman" w:hAnsi="Times New Roman"/>
              </w:rPr>
              <w:t>Immateriális javak</w:t>
            </w:r>
          </w:p>
        </w:tc>
        <w:tc>
          <w:tcPr>
            <w:tcW w:w="1378" w:type="dxa"/>
            <w:tcBorders>
              <w:top w:val="single" w:sz="6" w:space="0" w:color="000000"/>
              <w:left w:val="single" w:sz="6" w:space="0" w:color="000000"/>
              <w:bottom w:val="single" w:sz="6" w:space="0" w:color="000000"/>
              <w:right w:val="single" w:sz="6" w:space="0" w:color="000000"/>
            </w:tcBorders>
            <w:vAlign w:val="center"/>
          </w:tcPr>
          <w:p w14:paraId="7E6CFED9" w14:textId="77777777" w:rsidR="001B4A49" w:rsidRDefault="00BA45FB">
            <w:pPr>
              <w:pStyle w:val="Szvegtrzs"/>
              <w:spacing w:after="160" w:line="240" w:lineRule="auto"/>
              <w:jc w:val="right"/>
              <w:rPr>
                <w:rFonts w:ascii="Times New Roman" w:hAnsi="Times New Roman"/>
              </w:rPr>
            </w:pPr>
            <w:r>
              <w:rPr>
                <w:rFonts w:ascii="Times New Roman" w:hAnsi="Times New Roman"/>
              </w:rPr>
              <w:t>276 591 570</w:t>
            </w:r>
          </w:p>
        </w:tc>
        <w:tc>
          <w:tcPr>
            <w:tcW w:w="1477" w:type="dxa"/>
            <w:tcBorders>
              <w:top w:val="single" w:sz="6" w:space="0" w:color="000000"/>
              <w:left w:val="single" w:sz="6" w:space="0" w:color="000000"/>
              <w:bottom w:val="single" w:sz="6" w:space="0" w:color="000000"/>
              <w:right w:val="single" w:sz="6" w:space="0" w:color="000000"/>
            </w:tcBorders>
            <w:vAlign w:val="center"/>
          </w:tcPr>
          <w:p w14:paraId="3679D766" w14:textId="77777777" w:rsidR="001B4A49" w:rsidRDefault="00BA45FB">
            <w:pPr>
              <w:pStyle w:val="Szvegtrzs"/>
              <w:spacing w:after="160" w:line="240" w:lineRule="auto"/>
              <w:jc w:val="right"/>
              <w:rPr>
                <w:rFonts w:ascii="Times New Roman" w:hAnsi="Times New Roman"/>
              </w:rPr>
            </w:pPr>
            <w:r>
              <w:rPr>
                <w:rFonts w:ascii="Times New Roman" w:hAnsi="Times New Roman"/>
              </w:rPr>
              <w:t>376 190 862</w:t>
            </w:r>
          </w:p>
        </w:tc>
        <w:tc>
          <w:tcPr>
            <w:tcW w:w="1378" w:type="dxa"/>
            <w:tcBorders>
              <w:top w:val="single" w:sz="6" w:space="0" w:color="000000"/>
              <w:left w:val="single" w:sz="6" w:space="0" w:color="000000"/>
              <w:bottom w:val="single" w:sz="6" w:space="0" w:color="000000"/>
              <w:right w:val="single" w:sz="6" w:space="0" w:color="000000"/>
            </w:tcBorders>
            <w:vAlign w:val="center"/>
          </w:tcPr>
          <w:p w14:paraId="7B493499" w14:textId="77777777" w:rsidR="001B4A49" w:rsidRDefault="00BA45FB">
            <w:pPr>
              <w:pStyle w:val="Szvegtrzs"/>
              <w:spacing w:after="160" w:line="240" w:lineRule="auto"/>
              <w:jc w:val="right"/>
              <w:rPr>
                <w:rFonts w:ascii="Times New Roman" w:hAnsi="Times New Roman"/>
              </w:rPr>
            </w:pPr>
            <w:r>
              <w:rPr>
                <w:rFonts w:ascii="Times New Roman" w:hAnsi="Times New Roman"/>
              </w:rPr>
              <w:t>99 599 292</w:t>
            </w:r>
          </w:p>
        </w:tc>
        <w:tc>
          <w:tcPr>
            <w:tcW w:w="1183" w:type="dxa"/>
            <w:tcBorders>
              <w:top w:val="single" w:sz="6" w:space="0" w:color="000000"/>
              <w:left w:val="single" w:sz="6" w:space="0" w:color="000000"/>
              <w:bottom w:val="single" w:sz="6" w:space="0" w:color="000000"/>
              <w:right w:val="single" w:sz="6" w:space="0" w:color="000000"/>
            </w:tcBorders>
            <w:vAlign w:val="center"/>
          </w:tcPr>
          <w:p w14:paraId="4273DBE6" w14:textId="77777777" w:rsidR="001B4A49" w:rsidRDefault="00BA45FB">
            <w:pPr>
              <w:pStyle w:val="Szvegtrzs"/>
              <w:spacing w:after="160" w:line="240" w:lineRule="auto"/>
              <w:jc w:val="right"/>
              <w:rPr>
                <w:rFonts w:ascii="Times New Roman" w:hAnsi="Times New Roman"/>
              </w:rPr>
            </w:pPr>
            <w:r>
              <w:rPr>
                <w:rFonts w:ascii="Times New Roman" w:hAnsi="Times New Roman"/>
              </w:rPr>
              <w:t>136,01</w:t>
            </w:r>
          </w:p>
        </w:tc>
      </w:tr>
      <w:tr w:rsidR="001B4A49" w14:paraId="395FA96E"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1DC43FAC" w14:textId="77777777" w:rsidR="001B4A49" w:rsidRDefault="00BA45FB">
            <w:pPr>
              <w:pStyle w:val="Szvegtrzs"/>
              <w:spacing w:after="160" w:line="240" w:lineRule="auto"/>
              <w:jc w:val="both"/>
              <w:rPr>
                <w:rFonts w:ascii="Times New Roman" w:hAnsi="Times New Roman"/>
              </w:rPr>
            </w:pPr>
            <w:r>
              <w:rPr>
                <w:rFonts w:ascii="Times New Roman" w:hAnsi="Times New Roman"/>
              </w:rPr>
              <w:t>Ingatlanok és kapcsolódó vagyoni értékű jogok</w:t>
            </w:r>
          </w:p>
        </w:tc>
        <w:tc>
          <w:tcPr>
            <w:tcW w:w="1378" w:type="dxa"/>
            <w:tcBorders>
              <w:top w:val="single" w:sz="6" w:space="0" w:color="000000"/>
              <w:left w:val="single" w:sz="6" w:space="0" w:color="000000"/>
              <w:bottom w:val="single" w:sz="6" w:space="0" w:color="000000"/>
              <w:right w:val="single" w:sz="6" w:space="0" w:color="000000"/>
            </w:tcBorders>
            <w:vAlign w:val="center"/>
          </w:tcPr>
          <w:p w14:paraId="0CCB7BD6" w14:textId="77777777" w:rsidR="001B4A49" w:rsidRDefault="00BA45FB">
            <w:pPr>
              <w:pStyle w:val="Szvegtrzs"/>
              <w:spacing w:after="160" w:line="240" w:lineRule="auto"/>
              <w:jc w:val="right"/>
              <w:rPr>
                <w:rFonts w:ascii="Times New Roman" w:hAnsi="Times New Roman"/>
              </w:rPr>
            </w:pPr>
            <w:r>
              <w:rPr>
                <w:rFonts w:ascii="Times New Roman" w:hAnsi="Times New Roman"/>
              </w:rPr>
              <w:t>70 591 910</w:t>
            </w:r>
          </w:p>
        </w:tc>
        <w:tc>
          <w:tcPr>
            <w:tcW w:w="1477" w:type="dxa"/>
            <w:tcBorders>
              <w:top w:val="single" w:sz="6" w:space="0" w:color="000000"/>
              <w:left w:val="single" w:sz="6" w:space="0" w:color="000000"/>
              <w:bottom w:val="single" w:sz="6" w:space="0" w:color="000000"/>
              <w:right w:val="single" w:sz="6" w:space="0" w:color="000000"/>
            </w:tcBorders>
            <w:vAlign w:val="center"/>
          </w:tcPr>
          <w:p w14:paraId="755A65C1" w14:textId="77777777" w:rsidR="001B4A49" w:rsidRDefault="00BA45FB">
            <w:pPr>
              <w:pStyle w:val="Szvegtrzs"/>
              <w:spacing w:after="160" w:line="240" w:lineRule="auto"/>
              <w:jc w:val="right"/>
              <w:rPr>
                <w:rFonts w:ascii="Times New Roman" w:hAnsi="Times New Roman"/>
              </w:rPr>
            </w:pPr>
            <w:r>
              <w:rPr>
                <w:rFonts w:ascii="Times New Roman" w:hAnsi="Times New Roman"/>
              </w:rPr>
              <w:t>76 627 169</w:t>
            </w:r>
          </w:p>
        </w:tc>
        <w:tc>
          <w:tcPr>
            <w:tcW w:w="1378" w:type="dxa"/>
            <w:tcBorders>
              <w:top w:val="single" w:sz="6" w:space="0" w:color="000000"/>
              <w:left w:val="single" w:sz="6" w:space="0" w:color="000000"/>
              <w:bottom w:val="single" w:sz="6" w:space="0" w:color="000000"/>
              <w:right w:val="single" w:sz="6" w:space="0" w:color="000000"/>
            </w:tcBorders>
            <w:vAlign w:val="center"/>
          </w:tcPr>
          <w:p w14:paraId="27FE92FA" w14:textId="77777777" w:rsidR="001B4A49" w:rsidRDefault="00BA45FB">
            <w:pPr>
              <w:pStyle w:val="Szvegtrzs"/>
              <w:spacing w:after="160" w:line="240" w:lineRule="auto"/>
              <w:jc w:val="right"/>
              <w:rPr>
                <w:rFonts w:ascii="Times New Roman" w:hAnsi="Times New Roman"/>
              </w:rPr>
            </w:pPr>
            <w:r>
              <w:rPr>
                <w:rFonts w:ascii="Times New Roman" w:hAnsi="Times New Roman"/>
              </w:rPr>
              <w:t>6 035 259</w:t>
            </w:r>
          </w:p>
        </w:tc>
        <w:tc>
          <w:tcPr>
            <w:tcW w:w="1183" w:type="dxa"/>
            <w:tcBorders>
              <w:top w:val="single" w:sz="6" w:space="0" w:color="000000"/>
              <w:left w:val="single" w:sz="6" w:space="0" w:color="000000"/>
              <w:bottom w:val="single" w:sz="6" w:space="0" w:color="000000"/>
              <w:right w:val="single" w:sz="6" w:space="0" w:color="000000"/>
            </w:tcBorders>
            <w:vAlign w:val="center"/>
          </w:tcPr>
          <w:p w14:paraId="6C595004" w14:textId="77777777" w:rsidR="001B4A49" w:rsidRDefault="00BA45FB">
            <w:pPr>
              <w:pStyle w:val="Szvegtrzs"/>
              <w:spacing w:after="160" w:line="240" w:lineRule="auto"/>
              <w:jc w:val="right"/>
              <w:rPr>
                <w:rFonts w:ascii="Times New Roman" w:hAnsi="Times New Roman"/>
              </w:rPr>
            </w:pPr>
            <w:r>
              <w:rPr>
                <w:rFonts w:ascii="Times New Roman" w:hAnsi="Times New Roman"/>
              </w:rPr>
              <w:t>108,55</w:t>
            </w:r>
          </w:p>
        </w:tc>
      </w:tr>
      <w:tr w:rsidR="001B4A49" w14:paraId="130CD931"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25F3C418" w14:textId="77777777" w:rsidR="001B4A49" w:rsidRDefault="00BA45FB">
            <w:pPr>
              <w:pStyle w:val="Szvegtrzs"/>
              <w:spacing w:after="160" w:line="240" w:lineRule="auto"/>
              <w:jc w:val="both"/>
              <w:rPr>
                <w:rFonts w:ascii="Times New Roman" w:hAnsi="Times New Roman"/>
              </w:rPr>
            </w:pPr>
            <w:r>
              <w:rPr>
                <w:rFonts w:ascii="Times New Roman" w:hAnsi="Times New Roman"/>
              </w:rPr>
              <w:t>Gépek, berendezések, felszerelések, járművek</w:t>
            </w:r>
          </w:p>
        </w:tc>
        <w:tc>
          <w:tcPr>
            <w:tcW w:w="1378" w:type="dxa"/>
            <w:tcBorders>
              <w:top w:val="single" w:sz="6" w:space="0" w:color="000000"/>
              <w:left w:val="single" w:sz="6" w:space="0" w:color="000000"/>
              <w:bottom w:val="single" w:sz="6" w:space="0" w:color="000000"/>
              <w:right w:val="single" w:sz="6" w:space="0" w:color="000000"/>
            </w:tcBorders>
            <w:vAlign w:val="center"/>
          </w:tcPr>
          <w:p w14:paraId="13B68C1C" w14:textId="77777777" w:rsidR="001B4A49" w:rsidRDefault="00BA45FB">
            <w:pPr>
              <w:pStyle w:val="Szvegtrzs"/>
              <w:spacing w:after="160" w:line="240" w:lineRule="auto"/>
              <w:jc w:val="right"/>
              <w:rPr>
                <w:rFonts w:ascii="Times New Roman" w:hAnsi="Times New Roman"/>
              </w:rPr>
            </w:pPr>
            <w:r>
              <w:rPr>
                <w:rFonts w:ascii="Times New Roman" w:hAnsi="Times New Roman"/>
              </w:rPr>
              <w:t>159 364 346</w:t>
            </w:r>
          </w:p>
        </w:tc>
        <w:tc>
          <w:tcPr>
            <w:tcW w:w="1477" w:type="dxa"/>
            <w:tcBorders>
              <w:top w:val="single" w:sz="6" w:space="0" w:color="000000"/>
              <w:left w:val="single" w:sz="6" w:space="0" w:color="000000"/>
              <w:bottom w:val="single" w:sz="6" w:space="0" w:color="000000"/>
              <w:right w:val="single" w:sz="6" w:space="0" w:color="000000"/>
            </w:tcBorders>
            <w:vAlign w:val="center"/>
          </w:tcPr>
          <w:p w14:paraId="5D29DB46" w14:textId="77777777" w:rsidR="001B4A49" w:rsidRDefault="00BA45FB">
            <w:pPr>
              <w:pStyle w:val="Szvegtrzs"/>
              <w:spacing w:after="160" w:line="240" w:lineRule="auto"/>
              <w:jc w:val="right"/>
              <w:rPr>
                <w:rFonts w:ascii="Times New Roman" w:hAnsi="Times New Roman"/>
              </w:rPr>
            </w:pPr>
            <w:r>
              <w:rPr>
                <w:rFonts w:ascii="Times New Roman" w:hAnsi="Times New Roman"/>
              </w:rPr>
              <w:t>194 688 153</w:t>
            </w:r>
          </w:p>
        </w:tc>
        <w:tc>
          <w:tcPr>
            <w:tcW w:w="1378" w:type="dxa"/>
            <w:tcBorders>
              <w:top w:val="single" w:sz="6" w:space="0" w:color="000000"/>
              <w:left w:val="single" w:sz="6" w:space="0" w:color="000000"/>
              <w:bottom w:val="single" w:sz="6" w:space="0" w:color="000000"/>
              <w:right w:val="single" w:sz="6" w:space="0" w:color="000000"/>
            </w:tcBorders>
            <w:vAlign w:val="center"/>
          </w:tcPr>
          <w:p w14:paraId="29CDE2C0" w14:textId="77777777" w:rsidR="001B4A49" w:rsidRDefault="00BA45FB">
            <w:pPr>
              <w:pStyle w:val="Szvegtrzs"/>
              <w:spacing w:after="160" w:line="240" w:lineRule="auto"/>
              <w:jc w:val="right"/>
              <w:rPr>
                <w:rFonts w:ascii="Times New Roman" w:hAnsi="Times New Roman"/>
              </w:rPr>
            </w:pPr>
            <w:r>
              <w:rPr>
                <w:rFonts w:ascii="Times New Roman" w:hAnsi="Times New Roman"/>
              </w:rPr>
              <w:t>35 323 807</w:t>
            </w:r>
          </w:p>
        </w:tc>
        <w:tc>
          <w:tcPr>
            <w:tcW w:w="1183" w:type="dxa"/>
            <w:tcBorders>
              <w:top w:val="single" w:sz="6" w:space="0" w:color="000000"/>
              <w:left w:val="single" w:sz="6" w:space="0" w:color="000000"/>
              <w:bottom w:val="single" w:sz="6" w:space="0" w:color="000000"/>
              <w:right w:val="single" w:sz="6" w:space="0" w:color="000000"/>
            </w:tcBorders>
            <w:vAlign w:val="center"/>
          </w:tcPr>
          <w:p w14:paraId="5A809CD1" w14:textId="77777777" w:rsidR="001B4A49" w:rsidRDefault="00BA45FB">
            <w:pPr>
              <w:pStyle w:val="Szvegtrzs"/>
              <w:spacing w:after="160" w:line="240" w:lineRule="auto"/>
              <w:jc w:val="right"/>
              <w:rPr>
                <w:rFonts w:ascii="Times New Roman" w:hAnsi="Times New Roman"/>
              </w:rPr>
            </w:pPr>
            <w:r>
              <w:rPr>
                <w:rFonts w:ascii="Times New Roman" w:hAnsi="Times New Roman"/>
              </w:rPr>
              <w:t>122,17</w:t>
            </w:r>
          </w:p>
        </w:tc>
      </w:tr>
      <w:tr w:rsidR="001B4A49" w14:paraId="62C1B452"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6EF4E96A" w14:textId="77777777" w:rsidR="001B4A49" w:rsidRDefault="00BA45FB">
            <w:pPr>
              <w:pStyle w:val="Szvegtrzs"/>
              <w:spacing w:after="160" w:line="240" w:lineRule="auto"/>
              <w:jc w:val="both"/>
              <w:rPr>
                <w:rFonts w:ascii="Times New Roman" w:hAnsi="Times New Roman"/>
              </w:rPr>
            </w:pPr>
            <w:r>
              <w:rPr>
                <w:rFonts w:ascii="Times New Roman" w:hAnsi="Times New Roman"/>
              </w:rPr>
              <w:t>Koncesszióba, vagyonkezelésbe adott eszközök</w:t>
            </w:r>
          </w:p>
        </w:tc>
        <w:tc>
          <w:tcPr>
            <w:tcW w:w="1378" w:type="dxa"/>
            <w:tcBorders>
              <w:top w:val="single" w:sz="6" w:space="0" w:color="000000"/>
              <w:left w:val="single" w:sz="6" w:space="0" w:color="000000"/>
              <w:bottom w:val="single" w:sz="6" w:space="0" w:color="000000"/>
              <w:right w:val="single" w:sz="6" w:space="0" w:color="000000"/>
            </w:tcBorders>
            <w:vAlign w:val="center"/>
          </w:tcPr>
          <w:p w14:paraId="44AB85B0" w14:textId="77777777" w:rsidR="001B4A49" w:rsidRDefault="00BA45FB">
            <w:pPr>
              <w:pStyle w:val="Szvegtrzs"/>
              <w:spacing w:after="160" w:line="240" w:lineRule="auto"/>
              <w:jc w:val="right"/>
              <w:rPr>
                <w:rFonts w:ascii="Times New Roman" w:hAnsi="Times New Roman"/>
              </w:rPr>
            </w:pPr>
            <w:r>
              <w:rPr>
                <w:rFonts w:ascii="Times New Roman" w:hAnsi="Times New Roman"/>
              </w:rPr>
              <w:t>203 752 922</w:t>
            </w:r>
          </w:p>
        </w:tc>
        <w:tc>
          <w:tcPr>
            <w:tcW w:w="1477" w:type="dxa"/>
            <w:tcBorders>
              <w:top w:val="single" w:sz="6" w:space="0" w:color="000000"/>
              <w:left w:val="single" w:sz="6" w:space="0" w:color="000000"/>
              <w:bottom w:val="single" w:sz="6" w:space="0" w:color="000000"/>
              <w:right w:val="single" w:sz="6" w:space="0" w:color="000000"/>
            </w:tcBorders>
            <w:vAlign w:val="center"/>
          </w:tcPr>
          <w:p w14:paraId="03348649" w14:textId="77777777" w:rsidR="001B4A49" w:rsidRDefault="00BA45FB">
            <w:pPr>
              <w:pStyle w:val="Szvegtrzs"/>
              <w:spacing w:after="160" w:line="240" w:lineRule="auto"/>
              <w:jc w:val="right"/>
              <w:rPr>
                <w:rFonts w:ascii="Times New Roman" w:hAnsi="Times New Roman"/>
              </w:rPr>
            </w:pPr>
            <w:r>
              <w:rPr>
                <w:rFonts w:ascii="Times New Roman" w:hAnsi="Times New Roman"/>
              </w:rPr>
              <w:t>203 752 922</w:t>
            </w:r>
          </w:p>
        </w:tc>
        <w:tc>
          <w:tcPr>
            <w:tcW w:w="1378" w:type="dxa"/>
            <w:tcBorders>
              <w:top w:val="single" w:sz="6" w:space="0" w:color="000000"/>
              <w:left w:val="single" w:sz="6" w:space="0" w:color="000000"/>
              <w:bottom w:val="single" w:sz="6" w:space="0" w:color="000000"/>
              <w:right w:val="single" w:sz="6" w:space="0" w:color="000000"/>
            </w:tcBorders>
            <w:vAlign w:val="center"/>
          </w:tcPr>
          <w:p w14:paraId="11104DB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83" w:type="dxa"/>
            <w:tcBorders>
              <w:top w:val="single" w:sz="6" w:space="0" w:color="000000"/>
              <w:left w:val="single" w:sz="6" w:space="0" w:color="000000"/>
              <w:bottom w:val="single" w:sz="6" w:space="0" w:color="000000"/>
              <w:right w:val="single" w:sz="6" w:space="0" w:color="000000"/>
            </w:tcBorders>
            <w:vAlign w:val="center"/>
          </w:tcPr>
          <w:p w14:paraId="39829CAF" w14:textId="77777777" w:rsidR="001B4A49" w:rsidRDefault="00BA45FB">
            <w:pPr>
              <w:pStyle w:val="Szvegtrzs"/>
              <w:spacing w:after="160" w:line="240" w:lineRule="auto"/>
              <w:jc w:val="right"/>
              <w:rPr>
                <w:rFonts w:ascii="Times New Roman" w:hAnsi="Times New Roman"/>
              </w:rPr>
            </w:pPr>
            <w:r>
              <w:rPr>
                <w:rFonts w:ascii="Times New Roman" w:hAnsi="Times New Roman"/>
              </w:rPr>
              <w:t>100,00</w:t>
            </w:r>
          </w:p>
        </w:tc>
      </w:tr>
      <w:tr w:rsidR="001B4A49" w14:paraId="7E5AA2AE"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3C2FAA5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378" w:type="dxa"/>
            <w:tcBorders>
              <w:top w:val="single" w:sz="6" w:space="0" w:color="000000"/>
              <w:left w:val="single" w:sz="6" w:space="0" w:color="000000"/>
              <w:bottom w:val="single" w:sz="6" w:space="0" w:color="000000"/>
              <w:right w:val="single" w:sz="6" w:space="0" w:color="000000"/>
            </w:tcBorders>
            <w:vAlign w:val="center"/>
          </w:tcPr>
          <w:p w14:paraId="0BA5E14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710 300 748</w:t>
            </w:r>
          </w:p>
        </w:tc>
        <w:tc>
          <w:tcPr>
            <w:tcW w:w="1477" w:type="dxa"/>
            <w:tcBorders>
              <w:top w:val="single" w:sz="6" w:space="0" w:color="000000"/>
              <w:left w:val="single" w:sz="6" w:space="0" w:color="000000"/>
              <w:bottom w:val="single" w:sz="6" w:space="0" w:color="000000"/>
              <w:right w:val="single" w:sz="6" w:space="0" w:color="000000"/>
            </w:tcBorders>
            <w:vAlign w:val="center"/>
          </w:tcPr>
          <w:p w14:paraId="75C06AA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851 259 106</w:t>
            </w:r>
          </w:p>
        </w:tc>
        <w:tc>
          <w:tcPr>
            <w:tcW w:w="1378" w:type="dxa"/>
            <w:tcBorders>
              <w:top w:val="single" w:sz="6" w:space="0" w:color="000000"/>
              <w:left w:val="single" w:sz="6" w:space="0" w:color="000000"/>
              <w:bottom w:val="single" w:sz="6" w:space="0" w:color="000000"/>
              <w:right w:val="single" w:sz="6" w:space="0" w:color="000000"/>
            </w:tcBorders>
            <w:vAlign w:val="center"/>
          </w:tcPr>
          <w:p w14:paraId="71C8B79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140 958 358</w:t>
            </w:r>
          </w:p>
        </w:tc>
        <w:tc>
          <w:tcPr>
            <w:tcW w:w="1183" w:type="dxa"/>
            <w:tcBorders>
              <w:top w:val="single" w:sz="6" w:space="0" w:color="000000"/>
              <w:left w:val="single" w:sz="6" w:space="0" w:color="000000"/>
              <w:bottom w:val="single" w:sz="6" w:space="0" w:color="000000"/>
              <w:right w:val="single" w:sz="6" w:space="0" w:color="000000"/>
            </w:tcBorders>
            <w:vAlign w:val="center"/>
          </w:tcPr>
          <w:p w14:paraId="3C39540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119,84</w:t>
            </w:r>
          </w:p>
        </w:tc>
      </w:tr>
    </w:tbl>
    <w:p w14:paraId="761FE83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11D764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      Immateriális javak</w:t>
      </w:r>
    </w:p>
    <w:p w14:paraId="224E6C7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önkormányzatnál az immateriális javak 2025. évi mérleg szerinti értéke 86.227.920,-Ft, mely a bázis évhez viszonyítva 34,5%-os, abszolút értékében </w:t>
      </w:r>
      <w:proofErr w:type="gramStart"/>
      <w:r>
        <w:rPr>
          <w:rFonts w:ascii="Times New Roman" w:hAnsi="Times New Roman"/>
        </w:rPr>
        <w:t>45.411.096,-</w:t>
      </w:r>
      <w:proofErr w:type="gramEnd"/>
      <w:r>
        <w:rPr>
          <w:rFonts w:ascii="Times New Roman" w:hAnsi="Times New Roman"/>
        </w:rPr>
        <w:t>Ft-os csökkenést jelent.</w:t>
      </w:r>
    </w:p>
    <w:p w14:paraId="35A3C45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6AFC6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A/II     Tárgyi eszközök</w:t>
      </w:r>
    </w:p>
    <w:p w14:paraId="004E8E8A" w14:textId="77777777" w:rsidR="001B4A49" w:rsidRDefault="00BA45FB">
      <w:pPr>
        <w:pStyle w:val="Szvegtrzs"/>
        <w:spacing w:after="160" w:line="240" w:lineRule="auto"/>
        <w:jc w:val="both"/>
        <w:rPr>
          <w:rFonts w:ascii="Times New Roman" w:hAnsi="Times New Roman"/>
        </w:rPr>
      </w:pPr>
      <w:r>
        <w:rPr>
          <w:rFonts w:ascii="Times New Roman" w:hAnsi="Times New Roman"/>
        </w:rPr>
        <w:t>Ingatlanvagyon forgalomképesség szerinti nettó értékének megoszlása 2025. évi záró állománya.</w:t>
      </w:r>
    </w:p>
    <w:p w14:paraId="60BEEA1F"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eFt-ban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410"/>
        <w:gridCol w:w="1656"/>
        <w:gridCol w:w="1656"/>
        <w:gridCol w:w="1755"/>
        <w:gridCol w:w="975"/>
      </w:tblGrid>
      <w:tr w:rsidR="001B4A49" w14:paraId="29BE6CFE"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172884A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656" w:type="dxa"/>
            <w:tcBorders>
              <w:top w:val="single" w:sz="6" w:space="0" w:color="000000"/>
              <w:left w:val="single" w:sz="6" w:space="0" w:color="000000"/>
              <w:bottom w:val="single" w:sz="6" w:space="0" w:color="000000"/>
              <w:right w:val="single" w:sz="6" w:space="0" w:color="000000"/>
            </w:tcBorders>
            <w:vAlign w:val="center"/>
          </w:tcPr>
          <w:p w14:paraId="0874BC6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2025.01.01</w:t>
            </w:r>
          </w:p>
        </w:tc>
        <w:tc>
          <w:tcPr>
            <w:tcW w:w="1656" w:type="dxa"/>
            <w:tcBorders>
              <w:top w:val="single" w:sz="6" w:space="0" w:color="000000"/>
              <w:left w:val="single" w:sz="6" w:space="0" w:color="000000"/>
              <w:bottom w:val="single" w:sz="6" w:space="0" w:color="000000"/>
              <w:right w:val="single" w:sz="6" w:space="0" w:color="000000"/>
            </w:tcBorders>
            <w:vAlign w:val="center"/>
          </w:tcPr>
          <w:p w14:paraId="016D745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Változás</w:t>
            </w:r>
          </w:p>
        </w:tc>
        <w:tc>
          <w:tcPr>
            <w:tcW w:w="1755" w:type="dxa"/>
            <w:tcBorders>
              <w:top w:val="single" w:sz="6" w:space="0" w:color="000000"/>
              <w:left w:val="single" w:sz="6" w:space="0" w:color="000000"/>
              <w:bottom w:val="single" w:sz="6" w:space="0" w:color="000000"/>
              <w:right w:val="single" w:sz="6" w:space="0" w:color="000000"/>
            </w:tcBorders>
            <w:vAlign w:val="center"/>
          </w:tcPr>
          <w:p w14:paraId="5F1435A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2025.12.31</w:t>
            </w:r>
          </w:p>
        </w:tc>
        <w:tc>
          <w:tcPr>
            <w:tcW w:w="975" w:type="dxa"/>
            <w:tcBorders>
              <w:top w:val="single" w:sz="6" w:space="0" w:color="000000"/>
              <w:left w:val="single" w:sz="6" w:space="0" w:color="000000"/>
              <w:bottom w:val="single" w:sz="6" w:space="0" w:color="000000"/>
              <w:right w:val="single" w:sz="6" w:space="0" w:color="000000"/>
            </w:tcBorders>
            <w:vAlign w:val="center"/>
          </w:tcPr>
          <w:p w14:paraId="255ADC3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w:t>
            </w:r>
          </w:p>
        </w:tc>
      </w:tr>
      <w:tr w:rsidR="001B4A49" w14:paraId="62CD5A97"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0968054C" w14:textId="77777777" w:rsidR="001B4A49" w:rsidRDefault="00BA45FB">
            <w:pPr>
              <w:pStyle w:val="Szvegtrzs"/>
              <w:spacing w:after="160" w:line="240" w:lineRule="auto"/>
              <w:jc w:val="both"/>
              <w:rPr>
                <w:rFonts w:ascii="Times New Roman" w:hAnsi="Times New Roman"/>
                <w:b/>
                <w:bCs/>
                <w:i/>
                <w:iCs/>
              </w:rPr>
            </w:pPr>
            <w:r>
              <w:rPr>
                <w:rFonts w:ascii="Times New Roman" w:hAnsi="Times New Roman"/>
                <w:b/>
                <w:bCs/>
                <w:i/>
                <w:iCs/>
              </w:rPr>
              <w:t>Törzsvagyon</w:t>
            </w:r>
          </w:p>
        </w:tc>
        <w:tc>
          <w:tcPr>
            <w:tcW w:w="1656" w:type="dxa"/>
            <w:tcBorders>
              <w:top w:val="single" w:sz="6" w:space="0" w:color="000000"/>
              <w:left w:val="single" w:sz="6" w:space="0" w:color="000000"/>
              <w:bottom w:val="single" w:sz="6" w:space="0" w:color="000000"/>
              <w:right w:val="single" w:sz="6" w:space="0" w:color="000000"/>
            </w:tcBorders>
            <w:vAlign w:val="center"/>
          </w:tcPr>
          <w:p w14:paraId="769FF0D9"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26 440 320 040</w:t>
            </w:r>
          </w:p>
        </w:tc>
        <w:tc>
          <w:tcPr>
            <w:tcW w:w="1656" w:type="dxa"/>
            <w:tcBorders>
              <w:top w:val="single" w:sz="6" w:space="0" w:color="000000"/>
              <w:left w:val="single" w:sz="6" w:space="0" w:color="000000"/>
              <w:bottom w:val="single" w:sz="6" w:space="0" w:color="000000"/>
              <w:right w:val="single" w:sz="6" w:space="0" w:color="000000"/>
            </w:tcBorders>
            <w:vAlign w:val="center"/>
          </w:tcPr>
          <w:p w14:paraId="70E7B688"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1 014 645 437</w:t>
            </w:r>
          </w:p>
        </w:tc>
        <w:tc>
          <w:tcPr>
            <w:tcW w:w="1755" w:type="dxa"/>
            <w:tcBorders>
              <w:top w:val="single" w:sz="6" w:space="0" w:color="000000"/>
              <w:left w:val="single" w:sz="6" w:space="0" w:color="000000"/>
              <w:bottom w:val="single" w:sz="6" w:space="0" w:color="000000"/>
              <w:right w:val="single" w:sz="6" w:space="0" w:color="000000"/>
            </w:tcBorders>
            <w:vAlign w:val="center"/>
          </w:tcPr>
          <w:p w14:paraId="0452696F"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27 454 965 477</w:t>
            </w:r>
          </w:p>
        </w:tc>
        <w:tc>
          <w:tcPr>
            <w:tcW w:w="975" w:type="dxa"/>
            <w:tcBorders>
              <w:top w:val="single" w:sz="6" w:space="0" w:color="000000"/>
              <w:left w:val="single" w:sz="6" w:space="0" w:color="000000"/>
              <w:bottom w:val="single" w:sz="6" w:space="0" w:color="000000"/>
              <w:right w:val="single" w:sz="6" w:space="0" w:color="000000"/>
            </w:tcBorders>
            <w:vAlign w:val="center"/>
          </w:tcPr>
          <w:p w14:paraId="68A37BB2"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103,84</w:t>
            </w:r>
          </w:p>
        </w:tc>
      </w:tr>
      <w:tr w:rsidR="001B4A49" w14:paraId="227A9E4D"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7B194784" w14:textId="77777777" w:rsidR="001B4A49" w:rsidRDefault="00BA45FB">
            <w:pPr>
              <w:pStyle w:val="Szvegtrzs"/>
              <w:spacing w:after="160" w:line="240" w:lineRule="auto"/>
              <w:jc w:val="both"/>
              <w:rPr>
                <w:rFonts w:ascii="Times New Roman" w:hAnsi="Times New Roman"/>
              </w:rPr>
            </w:pPr>
            <w:r>
              <w:rPr>
                <w:rFonts w:ascii="Times New Roman" w:hAnsi="Times New Roman"/>
              </w:rPr>
              <w:t>   forgalomképtelen</w:t>
            </w:r>
          </w:p>
        </w:tc>
        <w:tc>
          <w:tcPr>
            <w:tcW w:w="1656" w:type="dxa"/>
            <w:tcBorders>
              <w:top w:val="single" w:sz="6" w:space="0" w:color="000000"/>
              <w:left w:val="single" w:sz="6" w:space="0" w:color="000000"/>
              <w:bottom w:val="single" w:sz="6" w:space="0" w:color="000000"/>
              <w:right w:val="single" w:sz="6" w:space="0" w:color="000000"/>
            </w:tcBorders>
            <w:vAlign w:val="center"/>
          </w:tcPr>
          <w:p w14:paraId="13D98C0A" w14:textId="77777777" w:rsidR="001B4A49" w:rsidRDefault="00BA45FB">
            <w:pPr>
              <w:pStyle w:val="Szvegtrzs"/>
              <w:spacing w:after="160" w:line="240" w:lineRule="auto"/>
              <w:jc w:val="right"/>
              <w:rPr>
                <w:rFonts w:ascii="Times New Roman" w:hAnsi="Times New Roman"/>
              </w:rPr>
            </w:pPr>
            <w:r>
              <w:rPr>
                <w:rFonts w:ascii="Times New Roman" w:hAnsi="Times New Roman"/>
              </w:rPr>
              <w:t>22 574 909 353</w:t>
            </w:r>
          </w:p>
        </w:tc>
        <w:tc>
          <w:tcPr>
            <w:tcW w:w="1656" w:type="dxa"/>
            <w:tcBorders>
              <w:top w:val="single" w:sz="6" w:space="0" w:color="000000"/>
              <w:left w:val="single" w:sz="6" w:space="0" w:color="000000"/>
              <w:bottom w:val="single" w:sz="6" w:space="0" w:color="000000"/>
              <w:right w:val="single" w:sz="6" w:space="0" w:color="000000"/>
            </w:tcBorders>
            <w:vAlign w:val="center"/>
          </w:tcPr>
          <w:p w14:paraId="1BDE237E" w14:textId="77777777" w:rsidR="001B4A49" w:rsidRDefault="00BA45FB">
            <w:pPr>
              <w:pStyle w:val="Szvegtrzs"/>
              <w:spacing w:after="160" w:line="240" w:lineRule="auto"/>
              <w:jc w:val="right"/>
              <w:rPr>
                <w:rFonts w:ascii="Times New Roman" w:hAnsi="Times New Roman"/>
              </w:rPr>
            </w:pPr>
            <w:r>
              <w:rPr>
                <w:rFonts w:ascii="Times New Roman" w:hAnsi="Times New Roman"/>
              </w:rPr>
              <w:t>947 634 873</w:t>
            </w:r>
          </w:p>
        </w:tc>
        <w:tc>
          <w:tcPr>
            <w:tcW w:w="1755" w:type="dxa"/>
            <w:tcBorders>
              <w:top w:val="single" w:sz="6" w:space="0" w:color="000000"/>
              <w:left w:val="single" w:sz="6" w:space="0" w:color="000000"/>
              <w:bottom w:val="single" w:sz="6" w:space="0" w:color="000000"/>
              <w:right w:val="single" w:sz="6" w:space="0" w:color="000000"/>
            </w:tcBorders>
            <w:vAlign w:val="center"/>
          </w:tcPr>
          <w:p w14:paraId="340453AB" w14:textId="77777777" w:rsidR="001B4A49" w:rsidRDefault="00BA45FB">
            <w:pPr>
              <w:pStyle w:val="Szvegtrzs"/>
              <w:spacing w:after="160" w:line="240" w:lineRule="auto"/>
              <w:jc w:val="right"/>
              <w:rPr>
                <w:rFonts w:ascii="Times New Roman" w:hAnsi="Times New Roman"/>
              </w:rPr>
            </w:pPr>
            <w:r>
              <w:rPr>
                <w:rFonts w:ascii="Times New Roman" w:hAnsi="Times New Roman"/>
              </w:rPr>
              <w:t>23 522 544 226</w:t>
            </w:r>
          </w:p>
        </w:tc>
        <w:tc>
          <w:tcPr>
            <w:tcW w:w="975" w:type="dxa"/>
            <w:tcBorders>
              <w:top w:val="single" w:sz="6" w:space="0" w:color="000000"/>
              <w:left w:val="single" w:sz="6" w:space="0" w:color="000000"/>
              <w:bottom w:val="single" w:sz="6" w:space="0" w:color="000000"/>
              <w:right w:val="single" w:sz="6" w:space="0" w:color="000000"/>
            </w:tcBorders>
            <w:vAlign w:val="center"/>
          </w:tcPr>
          <w:p w14:paraId="250A981F" w14:textId="77777777" w:rsidR="001B4A49" w:rsidRDefault="00BA45FB">
            <w:pPr>
              <w:pStyle w:val="Szvegtrzs"/>
              <w:spacing w:after="160" w:line="240" w:lineRule="auto"/>
              <w:jc w:val="right"/>
              <w:rPr>
                <w:rFonts w:ascii="Times New Roman" w:hAnsi="Times New Roman"/>
              </w:rPr>
            </w:pPr>
            <w:r>
              <w:rPr>
                <w:rFonts w:ascii="Times New Roman" w:hAnsi="Times New Roman"/>
              </w:rPr>
              <w:t>104,20</w:t>
            </w:r>
          </w:p>
        </w:tc>
      </w:tr>
      <w:tr w:rsidR="001B4A49" w14:paraId="734196BB"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5517BCEC"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     ebből vagyonkezelésbe adott</w:t>
            </w:r>
          </w:p>
        </w:tc>
        <w:tc>
          <w:tcPr>
            <w:tcW w:w="1656" w:type="dxa"/>
            <w:tcBorders>
              <w:top w:val="single" w:sz="6" w:space="0" w:color="000000"/>
              <w:left w:val="single" w:sz="6" w:space="0" w:color="000000"/>
              <w:bottom w:val="single" w:sz="6" w:space="0" w:color="000000"/>
              <w:right w:val="single" w:sz="6" w:space="0" w:color="000000"/>
            </w:tcBorders>
            <w:vAlign w:val="center"/>
          </w:tcPr>
          <w:p w14:paraId="0AB7987B"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4 508 640</w:t>
            </w:r>
          </w:p>
        </w:tc>
        <w:tc>
          <w:tcPr>
            <w:tcW w:w="1656" w:type="dxa"/>
            <w:tcBorders>
              <w:top w:val="single" w:sz="6" w:space="0" w:color="000000"/>
              <w:left w:val="single" w:sz="6" w:space="0" w:color="000000"/>
              <w:bottom w:val="single" w:sz="6" w:space="0" w:color="000000"/>
              <w:right w:val="single" w:sz="6" w:space="0" w:color="000000"/>
            </w:tcBorders>
            <w:vAlign w:val="center"/>
          </w:tcPr>
          <w:p w14:paraId="40616BFE"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-133 444</w:t>
            </w:r>
          </w:p>
        </w:tc>
        <w:tc>
          <w:tcPr>
            <w:tcW w:w="1755" w:type="dxa"/>
            <w:tcBorders>
              <w:top w:val="single" w:sz="6" w:space="0" w:color="000000"/>
              <w:left w:val="single" w:sz="6" w:space="0" w:color="000000"/>
              <w:bottom w:val="single" w:sz="6" w:space="0" w:color="000000"/>
              <w:right w:val="single" w:sz="6" w:space="0" w:color="000000"/>
            </w:tcBorders>
            <w:vAlign w:val="center"/>
          </w:tcPr>
          <w:p w14:paraId="7478C9C9"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4 375 196</w:t>
            </w:r>
          </w:p>
        </w:tc>
        <w:tc>
          <w:tcPr>
            <w:tcW w:w="975" w:type="dxa"/>
            <w:tcBorders>
              <w:top w:val="single" w:sz="6" w:space="0" w:color="000000"/>
              <w:left w:val="single" w:sz="6" w:space="0" w:color="000000"/>
              <w:bottom w:val="single" w:sz="6" w:space="0" w:color="000000"/>
              <w:right w:val="single" w:sz="6" w:space="0" w:color="000000"/>
            </w:tcBorders>
            <w:vAlign w:val="center"/>
          </w:tcPr>
          <w:p w14:paraId="58E20E0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696151D0"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364082DD" w14:textId="77777777" w:rsidR="001B4A49" w:rsidRDefault="00BA45FB">
            <w:pPr>
              <w:pStyle w:val="Szvegtrzs"/>
              <w:spacing w:after="160" w:line="240" w:lineRule="auto"/>
              <w:jc w:val="both"/>
              <w:rPr>
                <w:rFonts w:ascii="Times New Roman" w:hAnsi="Times New Roman"/>
              </w:rPr>
            </w:pPr>
            <w:r>
              <w:rPr>
                <w:rFonts w:ascii="Times New Roman" w:hAnsi="Times New Roman"/>
              </w:rPr>
              <w:t>   korlátozottan forgalomképes</w:t>
            </w:r>
          </w:p>
        </w:tc>
        <w:tc>
          <w:tcPr>
            <w:tcW w:w="1656" w:type="dxa"/>
            <w:tcBorders>
              <w:top w:val="single" w:sz="6" w:space="0" w:color="000000"/>
              <w:left w:val="single" w:sz="6" w:space="0" w:color="000000"/>
              <w:bottom w:val="single" w:sz="6" w:space="0" w:color="000000"/>
              <w:right w:val="single" w:sz="6" w:space="0" w:color="000000"/>
            </w:tcBorders>
            <w:vAlign w:val="center"/>
          </w:tcPr>
          <w:p w14:paraId="63E926BC" w14:textId="77777777" w:rsidR="001B4A49" w:rsidRDefault="00BA45FB">
            <w:pPr>
              <w:pStyle w:val="Szvegtrzs"/>
              <w:spacing w:after="160" w:line="240" w:lineRule="auto"/>
              <w:jc w:val="right"/>
              <w:rPr>
                <w:rFonts w:ascii="Times New Roman" w:hAnsi="Times New Roman"/>
              </w:rPr>
            </w:pPr>
            <w:r>
              <w:rPr>
                <w:rFonts w:ascii="Times New Roman" w:hAnsi="Times New Roman"/>
              </w:rPr>
              <w:t>3 865 410 687</w:t>
            </w:r>
          </w:p>
        </w:tc>
        <w:tc>
          <w:tcPr>
            <w:tcW w:w="1656" w:type="dxa"/>
            <w:tcBorders>
              <w:top w:val="single" w:sz="6" w:space="0" w:color="000000"/>
              <w:left w:val="single" w:sz="6" w:space="0" w:color="000000"/>
              <w:bottom w:val="single" w:sz="6" w:space="0" w:color="000000"/>
              <w:right w:val="single" w:sz="6" w:space="0" w:color="000000"/>
            </w:tcBorders>
            <w:vAlign w:val="center"/>
          </w:tcPr>
          <w:p w14:paraId="027FDAF5" w14:textId="77777777" w:rsidR="001B4A49" w:rsidRDefault="00BA45FB">
            <w:pPr>
              <w:pStyle w:val="Szvegtrzs"/>
              <w:spacing w:after="160" w:line="240" w:lineRule="auto"/>
              <w:jc w:val="right"/>
              <w:rPr>
                <w:rFonts w:ascii="Times New Roman" w:hAnsi="Times New Roman"/>
              </w:rPr>
            </w:pPr>
            <w:r>
              <w:rPr>
                <w:rFonts w:ascii="Times New Roman" w:hAnsi="Times New Roman"/>
              </w:rPr>
              <w:t>67 010 564</w:t>
            </w:r>
          </w:p>
        </w:tc>
        <w:tc>
          <w:tcPr>
            <w:tcW w:w="1755" w:type="dxa"/>
            <w:tcBorders>
              <w:top w:val="single" w:sz="6" w:space="0" w:color="000000"/>
              <w:left w:val="single" w:sz="6" w:space="0" w:color="000000"/>
              <w:bottom w:val="single" w:sz="6" w:space="0" w:color="000000"/>
              <w:right w:val="single" w:sz="6" w:space="0" w:color="000000"/>
            </w:tcBorders>
            <w:vAlign w:val="center"/>
          </w:tcPr>
          <w:p w14:paraId="7DFFA89D" w14:textId="77777777" w:rsidR="001B4A49" w:rsidRDefault="00BA45FB">
            <w:pPr>
              <w:pStyle w:val="Szvegtrzs"/>
              <w:spacing w:after="160" w:line="240" w:lineRule="auto"/>
              <w:jc w:val="right"/>
              <w:rPr>
                <w:rFonts w:ascii="Times New Roman" w:hAnsi="Times New Roman"/>
              </w:rPr>
            </w:pPr>
            <w:r>
              <w:rPr>
                <w:rFonts w:ascii="Times New Roman" w:hAnsi="Times New Roman"/>
              </w:rPr>
              <w:t>3 932 421 251</w:t>
            </w:r>
          </w:p>
        </w:tc>
        <w:tc>
          <w:tcPr>
            <w:tcW w:w="975" w:type="dxa"/>
            <w:tcBorders>
              <w:top w:val="single" w:sz="6" w:space="0" w:color="000000"/>
              <w:left w:val="single" w:sz="6" w:space="0" w:color="000000"/>
              <w:bottom w:val="single" w:sz="6" w:space="0" w:color="000000"/>
              <w:right w:val="single" w:sz="6" w:space="0" w:color="000000"/>
            </w:tcBorders>
            <w:vAlign w:val="center"/>
          </w:tcPr>
          <w:p w14:paraId="53F49768" w14:textId="77777777" w:rsidR="001B4A49" w:rsidRDefault="00BA45FB">
            <w:pPr>
              <w:pStyle w:val="Szvegtrzs"/>
              <w:spacing w:after="160" w:line="240" w:lineRule="auto"/>
              <w:jc w:val="right"/>
              <w:rPr>
                <w:rFonts w:ascii="Times New Roman" w:hAnsi="Times New Roman"/>
              </w:rPr>
            </w:pPr>
            <w:r>
              <w:rPr>
                <w:rFonts w:ascii="Times New Roman" w:hAnsi="Times New Roman"/>
              </w:rPr>
              <w:t>101,73</w:t>
            </w:r>
          </w:p>
        </w:tc>
      </w:tr>
      <w:tr w:rsidR="001B4A49" w14:paraId="2357909A"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558C7B04"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     ebből vagyonkezelésbe adott</w:t>
            </w:r>
          </w:p>
        </w:tc>
        <w:tc>
          <w:tcPr>
            <w:tcW w:w="1656" w:type="dxa"/>
            <w:tcBorders>
              <w:top w:val="single" w:sz="6" w:space="0" w:color="000000"/>
              <w:left w:val="single" w:sz="6" w:space="0" w:color="000000"/>
              <w:bottom w:val="single" w:sz="6" w:space="0" w:color="000000"/>
              <w:right w:val="single" w:sz="6" w:space="0" w:color="000000"/>
            </w:tcBorders>
            <w:vAlign w:val="center"/>
          </w:tcPr>
          <w:p w14:paraId="09583C39"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560 331 018</w:t>
            </w:r>
          </w:p>
        </w:tc>
        <w:tc>
          <w:tcPr>
            <w:tcW w:w="1656" w:type="dxa"/>
            <w:tcBorders>
              <w:top w:val="single" w:sz="6" w:space="0" w:color="000000"/>
              <w:left w:val="single" w:sz="6" w:space="0" w:color="000000"/>
              <w:bottom w:val="single" w:sz="6" w:space="0" w:color="000000"/>
              <w:right w:val="single" w:sz="6" w:space="0" w:color="000000"/>
            </w:tcBorders>
            <w:vAlign w:val="center"/>
          </w:tcPr>
          <w:p w14:paraId="190AFC2D"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-352 995 697</w:t>
            </w:r>
          </w:p>
        </w:tc>
        <w:tc>
          <w:tcPr>
            <w:tcW w:w="1755" w:type="dxa"/>
            <w:tcBorders>
              <w:top w:val="single" w:sz="6" w:space="0" w:color="000000"/>
              <w:left w:val="single" w:sz="6" w:space="0" w:color="000000"/>
              <w:bottom w:val="single" w:sz="6" w:space="0" w:color="000000"/>
              <w:right w:val="single" w:sz="6" w:space="0" w:color="000000"/>
            </w:tcBorders>
            <w:vAlign w:val="center"/>
          </w:tcPr>
          <w:p w14:paraId="5578F6EE"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207 335 321</w:t>
            </w:r>
          </w:p>
        </w:tc>
        <w:tc>
          <w:tcPr>
            <w:tcW w:w="975" w:type="dxa"/>
            <w:tcBorders>
              <w:top w:val="single" w:sz="6" w:space="0" w:color="000000"/>
              <w:left w:val="single" w:sz="6" w:space="0" w:color="000000"/>
              <w:bottom w:val="single" w:sz="6" w:space="0" w:color="000000"/>
              <w:right w:val="single" w:sz="6" w:space="0" w:color="000000"/>
            </w:tcBorders>
            <w:vAlign w:val="center"/>
          </w:tcPr>
          <w:p w14:paraId="1CA5E53A"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37,00</w:t>
            </w:r>
          </w:p>
        </w:tc>
      </w:tr>
      <w:tr w:rsidR="001B4A49" w14:paraId="5296E8AB"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71533610" w14:textId="77777777" w:rsidR="001B4A49" w:rsidRDefault="00BA45FB">
            <w:pPr>
              <w:pStyle w:val="Szvegtrzs"/>
              <w:spacing w:after="160" w:line="240" w:lineRule="auto"/>
              <w:jc w:val="both"/>
              <w:rPr>
                <w:rFonts w:ascii="Times New Roman" w:hAnsi="Times New Roman"/>
                <w:b/>
                <w:bCs/>
                <w:i/>
                <w:iCs/>
              </w:rPr>
            </w:pPr>
            <w:r>
              <w:rPr>
                <w:rFonts w:ascii="Times New Roman" w:hAnsi="Times New Roman"/>
                <w:b/>
                <w:bCs/>
                <w:i/>
                <w:iCs/>
              </w:rPr>
              <w:t>Törzsvagyonon kívüli egyéb vagyon</w:t>
            </w:r>
          </w:p>
        </w:tc>
        <w:tc>
          <w:tcPr>
            <w:tcW w:w="1656" w:type="dxa"/>
            <w:tcBorders>
              <w:top w:val="single" w:sz="6" w:space="0" w:color="000000"/>
              <w:left w:val="single" w:sz="6" w:space="0" w:color="000000"/>
              <w:bottom w:val="single" w:sz="6" w:space="0" w:color="000000"/>
              <w:right w:val="single" w:sz="6" w:space="0" w:color="000000"/>
            </w:tcBorders>
            <w:vAlign w:val="center"/>
          </w:tcPr>
          <w:p w14:paraId="204E0704"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2 663 157 776</w:t>
            </w:r>
          </w:p>
        </w:tc>
        <w:tc>
          <w:tcPr>
            <w:tcW w:w="1656" w:type="dxa"/>
            <w:tcBorders>
              <w:top w:val="single" w:sz="6" w:space="0" w:color="000000"/>
              <w:left w:val="single" w:sz="6" w:space="0" w:color="000000"/>
              <w:bottom w:val="single" w:sz="6" w:space="0" w:color="000000"/>
              <w:right w:val="single" w:sz="6" w:space="0" w:color="000000"/>
            </w:tcBorders>
            <w:vAlign w:val="center"/>
          </w:tcPr>
          <w:p w14:paraId="6C6FDA06"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-147 844 597</w:t>
            </w:r>
          </w:p>
        </w:tc>
        <w:tc>
          <w:tcPr>
            <w:tcW w:w="1755" w:type="dxa"/>
            <w:tcBorders>
              <w:top w:val="single" w:sz="6" w:space="0" w:color="000000"/>
              <w:left w:val="single" w:sz="6" w:space="0" w:color="000000"/>
              <w:bottom w:val="single" w:sz="6" w:space="0" w:color="000000"/>
              <w:right w:val="single" w:sz="6" w:space="0" w:color="000000"/>
            </w:tcBorders>
            <w:vAlign w:val="center"/>
          </w:tcPr>
          <w:p w14:paraId="1A0C1384"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2 515 313 179</w:t>
            </w:r>
          </w:p>
        </w:tc>
        <w:tc>
          <w:tcPr>
            <w:tcW w:w="975" w:type="dxa"/>
            <w:tcBorders>
              <w:top w:val="single" w:sz="6" w:space="0" w:color="000000"/>
              <w:left w:val="single" w:sz="6" w:space="0" w:color="000000"/>
              <w:bottom w:val="single" w:sz="6" w:space="0" w:color="000000"/>
              <w:right w:val="single" w:sz="6" w:space="0" w:color="000000"/>
            </w:tcBorders>
            <w:vAlign w:val="center"/>
          </w:tcPr>
          <w:p w14:paraId="5C5561D4"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94,45</w:t>
            </w:r>
          </w:p>
        </w:tc>
      </w:tr>
      <w:tr w:rsidR="001B4A49" w14:paraId="737DC628"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0268BC1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Nettó összesen</w:t>
            </w:r>
          </w:p>
        </w:tc>
        <w:tc>
          <w:tcPr>
            <w:tcW w:w="1656" w:type="dxa"/>
            <w:tcBorders>
              <w:top w:val="single" w:sz="6" w:space="0" w:color="000000"/>
              <w:left w:val="single" w:sz="6" w:space="0" w:color="000000"/>
              <w:bottom w:val="single" w:sz="6" w:space="0" w:color="000000"/>
              <w:right w:val="single" w:sz="6" w:space="0" w:color="000000"/>
            </w:tcBorders>
            <w:vAlign w:val="center"/>
          </w:tcPr>
          <w:p w14:paraId="07059621" w14:textId="77777777" w:rsidR="001B4A49" w:rsidRDefault="00BA45FB">
            <w:pPr>
              <w:pStyle w:val="Szvegtrzs"/>
              <w:spacing w:after="160" w:line="240" w:lineRule="auto"/>
              <w:jc w:val="right"/>
              <w:rPr>
                <w:rFonts w:ascii="Times New Roman" w:hAnsi="Times New Roman"/>
              </w:rPr>
            </w:pPr>
            <w:r>
              <w:rPr>
                <w:rFonts w:ascii="Times New Roman" w:hAnsi="Times New Roman"/>
              </w:rPr>
              <w:t>29 103 477 816</w:t>
            </w:r>
          </w:p>
        </w:tc>
        <w:tc>
          <w:tcPr>
            <w:tcW w:w="1656" w:type="dxa"/>
            <w:tcBorders>
              <w:top w:val="single" w:sz="6" w:space="0" w:color="000000"/>
              <w:left w:val="single" w:sz="6" w:space="0" w:color="000000"/>
              <w:bottom w:val="single" w:sz="6" w:space="0" w:color="000000"/>
              <w:right w:val="single" w:sz="6" w:space="0" w:color="000000"/>
            </w:tcBorders>
            <w:vAlign w:val="center"/>
          </w:tcPr>
          <w:p w14:paraId="7C5D318D" w14:textId="77777777" w:rsidR="001B4A49" w:rsidRDefault="00BA45FB">
            <w:pPr>
              <w:pStyle w:val="Szvegtrzs"/>
              <w:spacing w:after="160" w:line="240" w:lineRule="auto"/>
              <w:jc w:val="right"/>
              <w:rPr>
                <w:rFonts w:ascii="Times New Roman" w:hAnsi="Times New Roman"/>
              </w:rPr>
            </w:pPr>
            <w:r>
              <w:rPr>
                <w:rFonts w:ascii="Times New Roman" w:hAnsi="Times New Roman"/>
              </w:rPr>
              <w:t>866 800 840</w:t>
            </w:r>
          </w:p>
        </w:tc>
        <w:tc>
          <w:tcPr>
            <w:tcW w:w="1755" w:type="dxa"/>
            <w:tcBorders>
              <w:top w:val="single" w:sz="6" w:space="0" w:color="000000"/>
              <w:left w:val="single" w:sz="6" w:space="0" w:color="000000"/>
              <w:bottom w:val="single" w:sz="6" w:space="0" w:color="000000"/>
              <w:right w:val="single" w:sz="6" w:space="0" w:color="000000"/>
            </w:tcBorders>
            <w:vAlign w:val="center"/>
          </w:tcPr>
          <w:p w14:paraId="1E42DC96" w14:textId="77777777" w:rsidR="001B4A49" w:rsidRDefault="00BA45FB">
            <w:pPr>
              <w:pStyle w:val="Szvegtrzs"/>
              <w:spacing w:after="160" w:line="240" w:lineRule="auto"/>
              <w:jc w:val="right"/>
              <w:rPr>
                <w:rFonts w:ascii="Times New Roman" w:hAnsi="Times New Roman"/>
              </w:rPr>
            </w:pPr>
            <w:r>
              <w:rPr>
                <w:rFonts w:ascii="Times New Roman" w:hAnsi="Times New Roman"/>
              </w:rPr>
              <w:t>29 970 278 656</w:t>
            </w:r>
          </w:p>
        </w:tc>
        <w:tc>
          <w:tcPr>
            <w:tcW w:w="975" w:type="dxa"/>
            <w:tcBorders>
              <w:top w:val="single" w:sz="6" w:space="0" w:color="000000"/>
              <w:left w:val="single" w:sz="6" w:space="0" w:color="000000"/>
              <w:bottom w:val="single" w:sz="6" w:space="0" w:color="000000"/>
              <w:right w:val="single" w:sz="6" w:space="0" w:color="000000"/>
            </w:tcBorders>
            <w:vAlign w:val="center"/>
          </w:tcPr>
          <w:p w14:paraId="0615201E" w14:textId="77777777" w:rsidR="001B4A49" w:rsidRDefault="00BA45FB">
            <w:pPr>
              <w:pStyle w:val="Szvegtrzs"/>
              <w:spacing w:after="160" w:line="240" w:lineRule="auto"/>
              <w:jc w:val="right"/>
              <w:rPr>
                <w:rFonts w:ascii="Times New Roman" w:hAnsi="Times New Roman"/>
              </w:rPr>
            </w:pPr>
            <w:r>
              <w:rPr>
                <w:rFonts w:ascii="Times New Roman" w:hAnsi="Times New Roman"/>
              </w:rPr>
              <w:t>102,98</w:t>
            </w:r>
          </w:p>
        </w:tc>
      </w:tr>
      <w:tr w:rsidR="001B4A49" w14:paraId="225511D1"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3B27F3A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Koncesszióba adott eszközök</w:t>
            </w:r>
          </w:p>
        </w:tc>
        <w:tc>
          <w:tcPr>
            <w:tcW w:w="1656" w:type="dxa"/>
            <w:tcBorders>
              <w:top w:val="single" w:sz="6" w:space="0" w:color="000000"/>
              <w:left w:val="single" w:sz="6" w:space="0" w:color="000000"/>
              <w:bottom w:val="single" w:sz="6" w:space="0" w:color="000000"/>
              <w:right w:val="single" w:sz="6" w:space="0" w:color="000000"/>
            </w:tcBorders>
            <w:vAlign w:val="center"/>
          </w:tcPr>
          <w:p w14:paraId="06BA2E26" w14:textId="77777777" w:rsidR="001B4A49" w:rsidRDefault="00BA45FB">
            <w:pPr>
              <w:pStyle w:val="Szvegtrzs"/>
              <w:spacing w:after="160" w:line="240" w:lineRule="auto"/>
              <w:jc w:val="right"/>
              <w:rPr>
                <w:rFonts w:ascii="Times New Roman" w:hAnsi="Times New Roman"/>
              </w:rPr>
            </w:pPr>
            <w:r>
              <w:rPr>
                <w:rFonts w:ascii="Times New Roman" w:hAnsi="Times New Roman"/>
              </w:rPr>
              <w:t>242 222 447</w:t>
            </w:r>
          </w:p>
        </w:tc>
        <w:tc>
          <w:tcPr>
            <w:tcW w:w="1656" w:type="dxa"/>
            <w:tcBorders>
              <w:top w:val="single" w:sz="6" w:space="0" w:color="000000"/>
              <w:left w:val="single" w:sz="6" w:space="0" w:color="000000"/>
              <w:bottom w:val="single" w:sz="6" w:space="0" w:color="000000"/>
              <w:right w:val="single" w:sz="6" w:space="0" w:color="000000"/>
            </w:tcBorders>
            <w:vAlign w:val="center"/>
          </w:tcPr>
          <w:p w14:paraId="2F89264C" w14:textId="77777777" w:rsidR="001B4A49" w:rsidRDefault="00BA45FB">
            <w:pPr>
              <w:pStyle w:val="Szvegtrzs"/>
              <w:spacing w:after="160" w:line="240" w:lineRule="auto"/>
              <w:jc w:val="right"/>
              <w:rPr>
                <w:rFonts w:ascii="Times New Roman" w:hAnsi="Times New Roman"/>
                <w:i/>
                <w:iCs/>
              </w:rPr>
            </w:pPr>
            <w:r>
              <w:rPr>
                <w:rFonts w:ascii="Times New Roman" w:hAnsi="Times New Roman"/>
                <w:i/>
                <w:iCs/>
              </w:rPr>
              <w:t>-8 197 330</w:t>
            </w:r>
          </w:p>
        </w:tc>
        <w:tc>
          <w:tcPr>
            <w:tcW w:w="1755" w:type="dxa"/>
            <w:tcBorders>
              <w:top w:val="single" w:sz="6" w:space="0" w:color="000000"/>
              <w:left w:val="single" w:sz="6" w:space="0" w:color="000000"/>
              <w:bottom w:val="single" w:sz="6" w:space="0" w:color="000000"/>
              <w:right w:val="single" w:sz="6" w:space="0" w:color="000000"/>
            </w:tcBorders>
            <w:vAlign w:val="center"/>
          </w:tcPr>
          <w:p w14:paraId="3B8EF7D1" w14:textId="77777777" w:rsidR="001B4A49" w:rsidRDefault="00BA45FB">
            <w:pPr>
              <w:pStyle w:val="Szvegtrzs"/>
              <w:spacing w:after="160" w:line="240" w:lineRule="auto"/>
              <w:jc w:val="right"/>
              <w:rPr>
                <w:rFonts w:ascii="Times New Roman" w:hAnsi="Times New Roman"/>
              </w:rPr>
            </w:pPr>
            <w:r>
              <w:rPr>
                <w:rFonts w:ascii="Times New Roman" w:hAnsi="Times New Roman"/>
              </w:rPr>
              <w:t>234 025 117</w:t>
            </w:r>
          </w:p>
        </w:tc>
        <w:tc>
          <w:tcPr>
            <w:tcW w:w="975" w:type="dxa"/>
            <w:tcBorders>
              <w:top w:val="single" w:sz="6" w:space="0" w:color="000000"/>
              <w:left w:val="single" w:sz="6" w:space="0" w:color="000000"/>
              <w:bottom w:val="single" w:sz="6" w:space="0" w:color="000000"/>
              <w:right w:val="single" w:sz="6" w:space="0" w:color="000000"/>
            </w:tcBorders>
            <w:vAlign w:val="center"/>
          </w:tcPr>
          <w:p w14:paraId="76C5EE54" w14:textId="77777777" w:rsidR="001B4A49" w:rsidRDefault="00BA45FB">
            <w:pPr>
              <w:pStyle w:val="Szvegtrzs"/>
              <w:spacing w:after="160" w:line="240" w:lineRule="auto"/>
              <w:jc w:val="right"/>
              <w:rPr>
                <w:rFonts w:ascii="Times New Roman" w:hAnsi="Times New Roman"/>
              </w:rPr>
            </w:pPr>
            <w:r>
              <w:rPr>
                <w:rFonts w:ascii="Times New Roman" w:hAnsi="Times New Roman"/>
              </w:rPr>
              <w:t>96,62</w:t>
            </w:r>
          </w:p>
        </w:tc>
      </w:tr>
    </w:tbl>
    <w:p w14:paraId="349937C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FE61C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w:t>
      </w:r>
      <w:r>
        <w:rPr>
          <w:rFonts w:ascii="Times New Roman" w:hAnsi="Times New Roman"/>
          <w:b/>
          <w:bCs/>
        </w:rPr>
        <w:t>gépek berendezések, felszerelések, járművek</w:t>
      </w:r>
      <w:r>
        <w:rPr>
          <w:rFonts w:ascii="Times New Roman" w:hAnsi="Times New Roman"/>
        </w:rPr>
        <w:t xml:space="preserve"> mérleg fordulónapi értéke 168.836.745,-Ft, amely az előző évhez viszonyítva 6,96 % -os, abszolút értékben </w:t>
      </w:r>
      <w:proofErr w:type="gramStart"/>
      <w:r>
        <w:rPr>
          <w:rFonts w:ascii="Times New Roman" w:hAnsi="Times New Roman"/>
        </w:rPr>
        <w:t>10.989.217,-</w:t>
      </w:r>
      <w:proofErr w:type="gramEnd"/>
      <w:r>
        <w:rPr>
          <w:rFonts w:ascii="Times New Roman" w:hAnsi="Times New Roman"/>
        </w:rPr>
        <w:t>Ft -os növekedést jelent.</w:t>
      </w:r>
    </w:p>
    <w:p w14:paraId="5DF9F2D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8E73E49"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Beruházások, felújítások</w:t>
      </w:r>
      <w:r>
        <w:rPr>
          <w:rFonts w:ascii="Times New Roman" w:hAnsi="Times New Roman"/>
        </w:rPr>
        <w:t xml:space="preserve"> mérleg fordulónapi értéke 345.075.567,-Ft, amely az előző évhez viszonyítva 2/3-adával, abszolút értékben </w:t>
      </w:r>
      <w:proofErr w:type="gramStart"/>
      <w:r>
        <w:rPr>
          <w:rFonts w:ascii="Times New Roman" w:hAnsi="Times New Roman"/>
        </w:rPr>
        <w:t>865.823.191,-</w:t>
      </w:r>
      <w:proofErr w:type="gramEnd"/>
      <w:r>
        <w:rPr>
          <w:rFonts w:ascii="Times New Roman" w:hAnsi="Times New Roman"/>
        </w:rPr>
        <w:t>Ft-tal csökkent. A befejezetlen fejlesztések között szerepelnek a pályázati fejlesztések (Ajkai gazdaságfejlesztés, ABTV smartgrid, idősek otthona), valamint a városfejlesztéshez kapcsolódó tervek témái.</w:t>
      </w:r>
    </w:p>
    <w:p w14:paraId="3A4D58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3E7D8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A/III   Befektetett pénzügyi eszközök</w:t>
      </w:r>
    </w:p>
    <w:p w14:paraId="2C61FFA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69892B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KIMUTATÁS a Részesedések állománya főkönyvi számla egyenlegéről 2025. december 31-én Ajka Város Önkormányzatánál</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92"/>
        <w:gridCol w:w="2658"/>
        <w:gridCol w:w="1378"/>
        <w:gridCol w:w="1279"/>
        <w:gridCol w:w="1477"/>
        <w:gridCol w:w="985"/>
        <w:gridCol w:w="1183"/>
      </w:tblGrid>
      <w:tr w:rsidR="001B4A49" w14:paraId="73711F1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64043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Sor-szám</w:t>
            </w:r>
          </w:p>
        </w:tc>
        <w:tc>
          <w:tcPr>
            <w:tcW w:w="2658" w:type="dxa"/>
            <w:tcBorders>
              <w:top w:val="single" w:sz="6" w:space="0" w:color="000000"/>
              <w:left w:val="single" w:sz="6" w:space="0" w:color="000000"/>
              <w:bottom w:val="single" w:sz="6" w:space="0" w:color="000000"/>
              <w:right w:val="single" w:sz="6" w:space="0" w:color="000000"/>
            </w:tcBorders>
            <w:vAlign w:val="center"/>
          </w:tcPr>
          <w:p w14:paraId="4A6C5B5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378" w:type="dxa"/>
            <w:tcBorders>
              <w:top w:val="single" w:sz="6" w:space="0" w:color="000000"/>
              <w:left w:val="single" w:sz="6" w:space="0" w:color="000000"/>
              <w:bottom w:val="single" w:sz="6" w:space="0" w:color="000000"/>
              <w:right w:val="single" w:sz="6" w:space="0" w:color="000000"/>
            </w:tcBorders>
            <w:vAlign w:val="center"/>
          </w:tcPr>
          <w:p w14:paraId="39F9717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Társaság jegyzett törzstőkéje (Ft)</w:t>
            </w:r>
          </w:p>
        </w:tc>
        <w:tc>
          <w:tcPr>
            <w:tcW w:w="1279" w:type="dxa"/>
            <w:tcBorders>
              <w:top w:val="single" w:sz="6" w:space="0" w:color="000000"/>
              <w:left w:val="single" w:sz="6" w:space="0" w:color="000000"/>
              <w:bottom w:val="single" w:sz="6" w:space="0" w:color="000000"/>
              <w:right w:val="single" w:sz="6" w:space="0" w:color="000000"/>
            </w:tcBorders>
            <w:vAlign w:val="center"/>
          </w:tcPr>
          <w:p w14:paraId="318215E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Névérték (Ft)</w:t>
            </w:r>
          </w:p>
        </w:tc>
        <w:tc>
          <w:tcPr>
            <w:tcW w:w="1477" w:type="dxa"/>
            <w:tcBorders>
              <w:top w:val="single" w:sz="6" w:space="0" w:color="000000"/>
              <w:left w:val="single" w:sz="6" w:space="0" w:color="000000"/>
              <w:bottom w:val="single" w:sz="6" w:space="0" w:color="000000"/>
              <w:right w:val="single" w:sz="6" w:space="0" w:color="000000"/>
            </w:tcBorders>
            <w:vAlign w:val="center"/>
          </w:tcPr>
          <w:p w14:paraId="668E2F0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Nyilvántartott érték 2025.12.31. (Ft)</w:t>
            </w:r>
          </w:p>
        </w:tc>
        <w:tc>
          <w:tcPr>
            <w:tcW w:w="985" w:type="dxa"/>
            <w:tcBorders>
              <w:top w:val="single" w:sz="6" w:space="0" w:color="000000"/>
              <w:left w:val="single" w:sz="6" w:space="0" w:color="000000"/>
              <w:bottom w:val="single" w:sz="6" w:space="0" w:color="000000"/>
              <w:right w:val="single" w:sz="6" w:space="0" w:color="000000"/>
            </w:tcBorders>
            <w:vAlign w:val="center"/>
          </w:tcPr>
          <w:p w14:paraId="77B00F8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Tulajdoni hányad (%)</w:t>
            </w:r>
          </w:p>
        </w:tc>
        <w:tc>
          <w:tcPr>
            <w:tcW w:w="1183" w:type="dxa"/>
            <w:tcBorders>
              <w:top w:val="single" w:sz="6" w:space="0" w:color="000000"/>
              <w:left w:val="single" w:sz="6" w:space="0" w:color="000000"/>
              <w:bottom w:val="single" w:sz="6" w:space="0" w:color="000000"/>
              <w:right w:val="single" w:sz="6" w:space="0" w:color="000000"/>
            </w:tcBorders>
            <w:vAlign w:val="center"/>
          </w:tcPr>
          <w:p w14:paraId="3850163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Részesedés formája</w:t>
            </w:r>
          </w:p>
        </w:tc>
      </w:tr>
      <w:tr w:rsidR="001B4A49" w14:paraId="39BD7CB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55C35AE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w:t>
            </w:r>
          </w:p>
        </w:tc>
        <w:tc>
          <w:tcPr>
            <w:tcW w:w="2658" w:type="dxa"/>
            <w:tcBorders>
              <w:top w:val="single" w:sz="6" w:space="0" w:color="000000"/>
              <w:left w:val="single" w:sz="6" w:space="0" w:color="000000"/>
              <w:bottom w:val="single" w:sz="6" w:space="0" w:color="000000"/>
              <w:right w:val="single" w:sz="6" w:space="0" w:color="000000"/>
            </w:tcBorders>
            <w:vAlign w:val="center"/>
          </w:tcPr>
          <w:p w14:paraId="42840359" w14:textId="77777777" w:rsidR="001B4A49" w:rsidRDefault="00BA45FB">
            <w:pPr>
              <w:pStyle w:val="Szvegtrzs"/>
              <w:spacing w:after="160" w:line="240" w:lineRule="auto"/>
              <w:jc w:val="both"/>
              <w:rPr>
                <w:rFonts w:ascii="Times New Roman" w:hAnsi="Times New Roman"/>
              </w:rPr>
            </w:pPr>
            <w:r>
              <w:rPr>
                <w:rFonts w:ascii="Times New Roman" w:hAnsi="Times New Roman"/>
              </w:rPr>
              <w:t>AVAR Ajka Városgazdálkodási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5D815196"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523C2AE"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7F0693A"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D018BA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F570DE9"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50953560"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3567110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w:t>
            </w:r>
          </w:p>
        </w:tc>
        <w:tc>
          <w:tcPr>
            <w:tcW w:w="2658" w:type="dxa"/>
            <w:tcBorders>
              <w:top w:val="single" w:sz="6" w:space="0" w:color="000000"/>
              <w:left w:val="single" w:sz="6" w:space="0" w:color="000000"/>
              <w:bottom w:val="single" w:sz="6" w:space="0" w:color="000000"/>
              <w:right w:val="single" w:sz="6" w:space="0" w:color="000000"/>
            </w:tcBorders>
            <w:vAlign w:val="center"/>
          </w:tcPr>
          <w:p w14:paraId="4E047C53" w14:textId="77777777" w:rsidR="001B4A49" w:rsidRDefault="00BA45FB">
            <w:pPr>
              <w:pStyle w:val="Szvegtrzs"/>
              <w:spacing w:after="160" w:line="240" w:lineRule="auto"/>
              <w:jc w:val="both"/>
              <w:rPr>
                <w:rFonts w:ascii="Times New Roman" w:hAnsi="Times New Roman"/>
              </w:rPr>
            </w:pPr>
            <w:r>
              <w:rPr>
                <w:rFonts w:ascii="Times New Roman" w:hAnsi="Times New Roman"/>
              </w:rPr>
              <w:t>AJKA-ÖKO Városüzemeltetési és Vagyongazdálkodási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D226CFF" w14:textId="77777777" w:rsidR="001B4A49" w:rsidRDefault="00BA45FB">
            <w:pPr>
              <w:pStyle w:val="Szvegtrzs"/>
              <w:spacing w:after="160" w:line="240" w:lineRule="auto"/>
              <w:jc w:val="right"/>
              <w:rPr>
                <w:rFonts w:ascii="Times New Roman" w:hAnsi="Times New Roman"/>
              </w:rPr>
            </w:pPr>
            <w:r>
              <w:rPr>
                <w:rFonts w:ascii="Times New Roman" w:hAnsi="Times New Roman"/>
              </w:rPr>
              <w:t>40 060 000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CBC3B3E" w14:textId="77777777" w:rsidR="001B4A49" w:rsidRDefault="00BA45FB">
            <w:pPr>
              <w:pStyle w:val="Szvegtrzs"/>
              <w:spacing w:after="160" w:line="240" w:lineRule="auto"/>
              <w:jc w:val="right"/>
              <w:rPr>
                <w:rFonts w:ascii="Times New Roman" w:hAnsi="Times New Roman"/>
              </w:rPr>
            </w:pPr>
            <w:r>
              <w:rPr>
                <w:rFonts w:ascii="Times New Roman" w:hAnsi="Times New Roman"/>
              </w:rPr>
              <w:t>20 430 000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6C3993BC" w14:textId="77777777" w:rsidR="001B4A49" w:rsidRDefault="00BA45FB">
            <w:pPr>
              <w:pStyle w:val="Szvegtrzs"/>
              <w:spacing w:after="160" w:line="240" w:lineRule="auto"/>
              <w:jc w:val="right"/>
              <w:rPr>
                <w:rFonts w:ascii="Times New Roman" w:hAnsi="Times New Roman"/>
              </w:rPr>
            </w:pPr>
            <w:r>
              <w:rPr>
                <w:rFonts w:ascii="Times New Roman" w:hAnsi="Times New Roman"/>
              </w:rPr>
              <w:t>20 430 000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7E587CF" w14:textId="77777777" w:rsidR="001B4A49" w:rsidRDefault="00BA45FB">
            <w:pPr>
              <w:pStyle w:val="Szvegtrzs"/>
              <w:spacing w:after="160" w:line="240" w:lineRule="auto"/>
              <w:jc w:val="right"/>
              <w:rPr>
                <w:rFonts w:ascii="Times New Roman" w:hAnsi="Times New Roman"/>
              </w:rPr>
            </w:pPr>
            <w:r>
              <w:rPr>
                <w:rFonts w:ascii="Times New Roman" w:hAnsi="Times New Roman"/>
              </w:rPr>
              <w:t>51,000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B97FB6C"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61BDBFA6"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72D873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3.</w:t>
            </w:r>
          </w:p>
        </w:tc>
        <w:tc>
          <w:tcPr>
            <w:tcW w:w="2658" w:type="dxa"/>
            <w:tcBorders>
              <w:top w:val="single" w:sz="6" w:space="0" w:color="000000"/>
              <w:left w:val="single" w:sz="6" w:space="0" w:color="000000"/>
              <w:bottom w:val="single" w:sz="6" w:space="0" w:color="000000"/>
              <w:right w:val="single" w:sz="6" w:space="0" w:color="000000"/>
            </w:tcBorders>
            <w:vAlign w:val="center"/>
          </w:tcPr>
          <w:p w14:paraId="78A9B6BA" w14:textId="77777777" w:rsidR="001B4A49" w:rsidRDefault="00BA45FB">
            <w:pPr>
              <w:pStyle w:val="Szvegtrzs"/>
              <w:spacing w:after="160" w:line="240" w:lineRule="auto"/>
              <w:jc w:val="both"/>
              <w:rPr>
                <w:rFonts w:ascii="Times New Roman" w:hAnsi="Times New Roman"/>
              </w:rPr>
            </w:pPr>
            <w:r>
              <w:rPr>
                <w:rFonts w:ascii="Times New Roman" w:hAnsi="Times New Roman"/>
              </w:rPr>
              <w:t>AVÉP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1D3E4AC" w14:textId="77777777" w:rsidR="001B4A49" w:rsidRDefault="00BA45FB">
            <w:pPr>
              <w:pStyle w:val="Szvegtrzs"/>
              <w:spacing w:after="160" w:line="240" w:lineRule="auto"/>
              <w:jc w:val="right"/>
              <w:rPr>
                <w:rFonts w:ascii="Times New Roman" w:hAnsi="Times New Roman"/>
              </w:rPr>
            </w:pPr>
            <w:r>
              <w:rPr>
                <w:rFonts w:ascii="Times New Roman" w:hAnsi="Times New Roman"/>
              </w:rPr>
              <w:t>296 840 000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58F871ED" w14:textId="77777777" w:rsidR="001B4A49" w:rsidRDefault="00BA45FB">
            <w:pPr>
              <w:pStyle w:val="Szvegtrzs"/>
              <w:spacing w:after="160" w:line="240" w:lineRule="auto"/>
              <w:jc w:val="right"/>
              <w:rPr>
                <w:rFonts w:ascii="Times New Roman" w:hAnsi="Times New Roman"/>
              </w:rPr>
            </w:pPr>
            <w:r>
              <w:rPr>
                <w:rFonts w:ascii="Times New Roman" w:hAnsi="Times New Roman"/>
              </w:rPr>
              <w:t>296 840 000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4E3769F6" w14:textId="77777777" w:rsidR="001B4A49" w:rsidRDefault="00BA45FB">
            <w:pPr>
              <w:pStyle w:val="Szvegtrzs"/>
              <w:spacing w:after="160" w:line="240" w:lineRule="auto"/>
              <w:jc w:val="right"/>
              <w:rPr>
                <w:rFonts w:ascii="Times New Roman" w:hAnsi="Times New Roman"/>
              </w:rPr>
            </w:pPr>
            <w:r>
              <w:rPr>
                <w:rFonts w:ascii="Times New Roman" w:hAnsi="Times New Roman"/>
              </w:rPr>
              <w:t>245 316 000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3EE8EC8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8C752BD"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13EA8AB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476E3CD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4.</w:t>
            </w:r>
          </w:p>
        </w:tc>
        <w:tc>
          <w:tcPr>
            <w:tcW w:w="2658" w:type="dxa"/>
            <w:tcBorders>
              <w:top w:val="single" w:sz="6" w:space="0" w:color="000000"/>
              <w:left w:val="single" w:sz="6" w:space="0" w:color="000000"/>
              <w:bottom w:val="single" w:sz="6" w:space="0" w:color="000000"/>
              <w:right w:val="single" w:sz="6" w:space="0" w:color="000000"/>
            </w:tcBorders>
            <w:vAlign w:val="center"/>
          </w:tcPr>
          <w:p w14:paraId="6B20CF68" w14:textId="77777777" w:rsidR="001B4A49" w:rsidRDefault="00BA45FB">
            <w:pPr>
              <w:pStyle w:val="Szvegtrzs"/>
              <w:spacing w:after="160" w:line="240" w:lineRule="auto"/>
              <w:jc w:val="both"/>
              <w:rPr>
                <w:rFonts w:ascii="Times New Roman" w:hAnsi="Times New Roman"/>
              </w:rPr>
            </w:pPr>
            <w:r>
              <w:rPr>
                <w:rFonts w:ascii="Times New Roman" w:hAnsi="Times New Roman"/>
              </w:rPr>
              <w:t>Ajkai/t Befektetési és Fejlesztési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4C1B7AC"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6B03B17" w14:textId="77777777" w:rsidR="001B4A49" w:rsidRDefault="00BA45FB">
            <w:pPr>
              <w:pStyle w:val="Szvegtrzs"/>
              <w:spacing w:after="160" w:line="240" w:lineRule="auto"/>
              <w:jc w:val="right"/>
              <w:rPr>
                <w:rFonts w:ascii="Times New Roman" w:hAnsi="Times New Roman"/>
              </w:rPr>
            </w:pPr>
            <w:r>
              <w:rPr>
                <w:rFonts w:ascii="Times New Roman" w:hAnsi="Times New Roman"/>
              </w:rPr>
              <w:t>2 250 000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61D7D9F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30D2A9D6" w14:textId="77777777" w:rsidR="001B4A49" w:rsidRDefault="00BA45FB">
            <w:pPr>
              <w:pStyle w:val="Szvegtrzs"/>
              <w:spacing w:after="160" w:line="240" w:lineRule="auto"/>
              <w:jc w:val="right"/>
              <w:rPr>
                <w:rFonts w:ascii="Times New Roman" w:hAnsi="Times New Roman"/>
              </w:rPr>
            </w:pPr>
            <w:r>
              <w:rPr>
                <w:rFonts w:ascii="Times New Roman" w:hAnsi="Times New Roman"/>
              </w:rPr>
              <w:t>75,000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CCA31F0"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25BD76FD"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27D7A59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5.</w:t>
            </w:r>
          </w:p>
        </w:tc>
        <w:tc>
          <w:tcPr>
            <w:tcW w:w="2658" w:type="dxa"/>
            <w:tcBorders>
              <w:top w:val="single" w:sz="6" w:space="0" w:color="000000"/>
              <w:left w:val="single" w:sz="6" w:space="0" w:color="000000"/>
              <w:bottom w:val="single" w:sz="6" w:space="0" w:color="000000"/>
              <w:right w:val="single" w:sz="6" w:space="0" w:color="000000"/>
            </w:tcBorders>
            <w:vAlign w:val="center"/>
          </w:tcPr>
          <w:p w14:paraId="16F81395" w14:textId="77777777" w:rsidR="001B4A49" w:rsidRDefault="00BA45FB">
            <w:pPr>
              <w:pStyle w:val="Szvegtrzs"/>
              <w:spacing w:after="160" w:line="240" w:lineRule="auto"/>
              <w:jc w:val="both"/>
              <w:rPr>
                <w:rFonts w:ascii="Times New Roman" w:hAnsi="Times New Roman"/>
              </w:rPr>
            </w:pPr>
            <w:r>
              <w:rPr>
                <w:rFonts w:ascii="Times New Roman" w:hAnsi="Times New Roman"/>
              </w:rPr>
              <w:t>Ajka Sport 2005.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613F56C" w14:textId="77777777" w:rsidR="001B4A49" w:rsidRDefault="00BA45FB">
            <w:pPr>
              <w:pStyle w:val="Szvegtrzs"/>
              <w:spacing w:after="160" w:line="240" w:lineRule="auto"/>
              <w:jc w:val="right"/>
              <w:rPr>
                <w:rFonts w:ascii="Times New Roman" w:hAnsi="Times New Roman"/>
              </w:rPr>
            </w:pPr>
            <w:r>
              <w:rPr>
                <w:rFonts w:ascii="Times New Roman" w:hAnsi="Times New Roman"/>
              </w:rPr>
              <w:t>3 100 000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6BB1637" w14:textId="77777777" w:rsidR="001B4A49" w:rsidRDefault="00BA45FB">
            <w:pPr>
              <w:pStyle w:val="Szvegtrzs"/>
              <w:spacing w:after="160" w:line="240" w:lineRule="auto"/>
              <w:jc w:val="right"/>
              <w:rPr>
                <w:rFonts w:ascii="Times New Roman" w:hAnsi="Times New Roman"/>
              </w:rPr>
            </w:pPr>
            <w:r>
              <w:rPr>
                <w:rFonts w:ascii="Times New Roman" w:hAnsi="Times New Roman"/>
              </w:rPr>
              <w:t>1 519 000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24FF79F" w14:textId="77777777" w:rsidR="001B4A49" w:rsidRDefault="00BA45FB">
            <w:pPr>
              <w:pStyle w:val="Szvegtrzs"/>
              <w:spacing w:after="160" w:line="240" w:lineRule="auto"/>
              <w:jc w:val="right"/>
              <w:rPr>
                <w:rFonts w:ascii="Times New Roman" w:hAnsi="Times New Roman"/>
              </w:rPr>
            </w:pPr>
            <w:r>
              <w:rPr>
                <w:rFonts w:ascii="Times New Roman" w:hAnsi="Times New Roman"/>
              </w:rPr>
              <w:t>1 519 000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60DB7F14" w14:textId="77777777" w:rsidR="001B4A49" w:rsidRDefault="00BA45FB">
            <w:pPr>
              <w:pStyle w:val="Szvegtrzs"/>
              <w:spacing w:after="160" w:line="240" w:lineRule="auto"/>
              <w:jc w:val="right"/>
              <w:rPr>
                <w:rFonts w:ascii="Times New Roman" w:hAnsi="Times New Roman"/>
              </w:rPr>
            </w:pPr>
            <w:r>
              <w:rPr>
                <w:rFonts w:ascii="Times New Roman" w:hAnsi="Times New Roman"/>
              </w:rPr>
              <w:t>49,000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5FA706D1"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44EDF0C0"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08A936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6.</w:t>
            </w:r>
          </w:p>
        </w:tc>
        <w:tc>
          <w:tcPr>
            <w:tcW w:w="2658" w:type="dxa"/>
            <w:tcBorders>
              <w:top w:val="single" w:sz="6" w:space="0" w:color="000000"/>
              <w:left w:val="single" w:sz="6" w:space="0" w:color="000000"/>
              <w:bottom w:val="single" w:sz="6" w:space="0" w:color="000000"/>
              <w:right w:val="single" w:sz="6" w:space="0" w:color="000000"/>
            </w:tcBorders>
            <w:vAlign w:val="center"/>
          </w:tcPr>
          <w:p w14:paraId="0F470D20" w14:textId="77777777" w:rsidR="001B4A49" w:rsidRDefault="00BA45FB">
            <w:pPr>
              <w:pStyle w:val="Szvegtrzs"/>
              <w:spacing w:after="160" w:line="240" w:lineRule="auto"/>
              <w:jc w:val="both"/>
              <w:rPr>
                <w:rFonts w:ascii="Times New Roman" w:hAnsi="Times New Roman"/>
              </w:rPr>
            </w:pPr>
            <w:r>
              <w:rPr>
                <w:rFonts w:ascii="Times New Roman" w:hAnsi="Times New Roman"/>
              </w:rPr>
              <w:t>Újélet 8 Ingatlanhasznosító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3CF4B95"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2936D7E" w14:textId="77777777" w:rsidR="001B4A49" w:rsidRDefault="00BA45FB">
            <w:pPr>
              <w:pStyle w:val="Szvegtrzs"/>
              <w:spacing w:after="160" w:line="240" w:lineRule="auto"/>
              <w:jc w:val="right"/>
              <w:rPr>
                <w:rFonts w:ascii="Times New Roman" w:hAnsi="Times New Roman"/>
              </w:rPr>
            </w:pPr>
            <w:r>
              <w:rPr>
                <w:rFonts w:ascii="Times New Roman" w:hAnsi="Times New Roman"/>
              </w:rPr>
              <w:t>2 700 000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CDC56DC" w14:textId="77777777" w:rsidR="001B4A49" w:rsidRDefault="00BA45FB">
            <w:pPr>
              <w:pStyle w:val="Szvegtrzs"/>
              <w:spacing w:after="160" w:line="240" w:lineRule="auto"/>
              <w:jc w:val="right"/>
              <w:rPr>
                <w:rFonts w:ascii="Times New Roman" w:hAnsi="Times New Roman"/>
              </w:rPr>
            </w:pPr>
            <w:r>
              <w:rPr>
                <w:rFonts w:ascii="Times New Roman" w:hAnsi="Times New Roman"/>
              </w:rPr>
              <w:t>2 700 000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0BFD18D5" w14:textId="77777777" w:rsidR="001B4A49" w:rsidRDefault="00BA45FB">
            <w:pPr>
              <w:pStyle w:val="Szvegtrzs"/>
              <w:spacing w:after="160" w:line="240" w:lineRule="auto"/>
              <w:jc w:val="right"/>
              <w:rPr>
                <w:rFonts w:ascii="Times New Roman" w:hAnsi="Times New Roman"/>
              </w:rPr>
            </w:pPr>
            <w:r>
              <w:rPr>
                <w:rFonts w:ascii="Times New Roman" w:hAnsi="Times New Roman"/>
              </w:rPr>
              <w:t>90,000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7AE4DDE"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4C12C3EE"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739CA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7.</w:t>
            </w:r>
          </w:p>
        </w:tc>
        <w:tc>
          <w:tcPr>
            <w:tcW w:w="2658" w:type="dxa"/>
            <w:tcBorders>
              <w:top w:val="single" w:sz="6" w:space="0" w:color="000000"/>
              <w:left w:val="single" w:sz="6" w:space="0" w:color="000000"/>
              <w:bottom w:val="single" w:sz="6" w:space="0" w:color="000000"/>
              <w:right w:val="single" w:sz="6" w:space="0" w:color="000000"/>
            </w:tcBorders>
            <w:vAlign w:val="center"/>
          </w:tcPr>
          <w:p w14:paraId="7F2B6D8B" w14:textId="77777777" w:rsidR="001B4A49" w:rsidRDefault="00BA45FB">
            <w:pPr>
              <w:pStyle w:val="Szvegtrzs"/>
              <w:spacing w:after="160" w:line="240" w:lineRule="auto"/>
              <w:jc w:val="both"/>
              <w:rPr>
                <w:rFonts w:ascii="Times New Roman" w:hAnsi="Times New Roman"/>
              </w:rPr>
            </w:pPr>
            <w:r>
              <w:rPr>
                <w:rFonts w:ascii="Times New Roman" w:hAnsi="Times New Roman"/>
              </w:rPr>
              <w:t>Nagytóberek Ingatlanforgalmazó és- Kezelő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0166036" w14:textId="77777777" w:rsidR="001B4A49" w:rsidRDefault="00BA45FB">
            <w:pPr>
              <w:pStyle w:val="Szvegtrzs"/>
              <w:spacing w:after="160" w:line="240" w:lineRule="auto"/>
              <w:jc w:val="right"/>
              <w:rPr>
                <w:rFonts w:ascii="Times New Roman" w:hAnsi="Times New Roman"/>
              </w:rPr>
            </w:pPr>
            <w:r>
              <w:rPr>
                <w:rFonts w:ascii="Times New Roman" w:hAnsi="Times New Roman"/>
              </w:rPr>
              <w:t>100 000 000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575D50E" w14:textId="77777777" w:rsidR="001B4A49" w:rsidRDefault="00BA45FB">
            <w:pPr>
              <w:pStyle w:val="Szvegtrzs"/>
              <w:spacing w:after="160" w:line="240" w:lineRule="auto"/>
              <w:jc w:val="right"/>
              <w:rPr>
                <w:rFonts w:ascii="Times New Roman" w:hAnsi="Times New Roman"/>
              </w:rPr>
            </w:pPr>
            <w:r>
              <w:rPr>
                <w:rFonts w:ascii="Times New Roman" w:hAnsi="Times New Roman"/>
              </w:rPr>
              <w:t>74 000 000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47B40F9"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07783D7E" w14:textId="77777777" w:rsidR="001B4A49" w:rsidRDefault="00BA45FB">
            <w:pPr>
              <w:pStyle w:val="Szvegtrzs"/>
              <w:spacing w:after="160" w:line="240" w:lineRule="auto"/>
              <w:jc w:val="right"/>
              <w:rPr>
                <w:rFonts w:ascii="Times New Roman" w:hAnsi="Times New Roman"/>
              </w:rPr>
            </w:pPr>
            <w:r>
              <w:rPr>
                <w:rFonts w:ascii="Times New Roman" w:hAnsi="Times New Roman"/>
              </w:rPr>
              <w:t>74,000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ADBC49F"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191B1E57"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6F355D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8.</w:t>
            </w:r>
          </w:p>
        </w:tc>
        <w:tc>
          <w:tcPr>
            <w:tcW w:w="2658" w:type="dxa"/>
            <w:tcBorders>
              <w:top w:val="single" w:sz="6" w:space="0" w:color="000000"/>
              <w:left w:val="single" w:sz="6" w:space="0" w:color="000000"/>
              <w:bottom w:val="single" w:sz="6" w:space="0" w:color="000000"/>
              <w:right w:val="single" w:sz="6" w:space="0" w:color="000000"/>
            </w:tcBorders>
            <w:vAlign w:val="center"/>
          </w:tcPr>
          <w:p w14:paraId="40309416" w14:textId="77777777" w:rsidR="001B4A49" w:rsidRDefault="00BA45FB">
            <w:pPr>
              <w:pStyle w:val="Szvegtrzs"/>
              <w:spacing w:after="160" w:line="240" w:lineRule="auto"/>
              <w:jc w:val="both"/>
              <w:rPr>
                <w:rFonts w:ascii="Times New Roman" w:hAnsi="Times New Roman"/>
              </w:rPr>
            </w:pPr>
            <w:r>
              <w:rPr>
                <w:rFonts w:ascii="Times New Roman" w:hAnsi="Times New Roman"/>
              </w:rPr>
              <w:t>Ajkai Temető Fenntartó és Szolgáltató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2ADE351" w14:textId="77777777" w:rsidR="001B4A49" w:rsidRDefault="00BA45FB">
            <w:pPr>
              <w:pStyle w:val="Szvegtrzs"/>
              <w:spacing w:after="160" w:line="240" w:lineRule="auto"/>
              <w:jc w:val="right"/>
              <w:rPr>
                <w:rFonts w:ascii="Times New Roman" w:hAnsi="Times New Roman"/>
              </w:rPr>
            </w:pPr>
            <w:r>
              <w:rPr>
                <w:rFonts w:ascii="Times New Roman" w:hAnsi="Times New Roman"/>
              </w:rPr>
              <w:t>6 000 000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3F64D4E"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1B0069A1"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9E0F31E" w14:textId="77777777" w:rsidR="001B4A49" w:rsidRDefault="00BA45FB">
            <w:pPr>
              <w:pStyle w:val="Szvegtrzs"/>
              <w:spacing w:after="160" w:line="240" w:lineRule="auto"/>
              <w:jc w:val="right"/>
              <w:rPr>
                <w:rFonts w:ascii="Times New Roman" w:hAnsi="Times New Roman"/>
              </w:rPr>
            </w:pPr>
            <w:r>
              <w:rPr>
                <w:rFonts w:ascii="Times New Roman" w:hAnsi="Times New Roman"/>
              </w:rPr>
              <w:t>50,000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45DBB77D"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58419E9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4067A09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9.</w:t>
            </w:r>
          </w:p>
        </w:tc>
        <w:tc>
          <w:tcPr>
            <w:tcW w:w="2658" w:type="dxa"/>
            <w:tcBorders>
              <w:top w:val="single" w:sz="6" w:space="0" w:color="000000"/>
              <w:left w:val="single" w:sz="6" w:space="0" w:color="000000"/>
              <w:bottom w:val="single" w:sz="6" w:space="0" w:color="000000"/>
              <w:right w:val="single" w:sz="6" w:space="0" w:color="000000"/>
            </w:tcBorders>
            <w:vAlign w:val="center"/>
          </w:tcPr>
          <w:p w14:paraId="62895291" w14:textId="77777777" w:rsidR="001B4A49" w:rsidRDefault="00BA45FB">
            <w:pPr>
              <w:pStyle w:val="Szvegtrzs"/>
              <w:spacing w:after="160" w:line="240" w:lineRule="auto"/>
              <w:jc w:val="both"/>
              <w:rPr>
                <w:rFonts w:ascii="Times New Roman" w:hAnsi="Times New Roman"/>
              </w:rPr>
            </w:pPr>
            <w:r>
              <w:rPr>
                <w:rFonts w:ascii="Times New Roman" w:hAnsi="Times New Roman"/>
              </w:rPr>
              <w:t>Média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93172F8" w14:textId="77777777" w:rsidR="001B4A49" w:rsidRDefault="00BA45FB">
            <w:pPr>
              <w:pStyle w:val="Szvegtrzs"/>
              <w:spacing w:after="160" w:line="240" w:lineRule="auto"/>
              <w:jc w:val="right"/>
              <w:rPr>
                <w:rFonts w:ascii="Times New Roman" w:hAnsi="Times New Roman"/>
              </w:rPr>
            </w:pPr>
            <w:r>
              <w:rPr>
                <w:rFonts w:ascii="Times New Roman" w:hAnsi="Times New Roman"/>
              </w:rPr>
              <w:t>64 600 000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9147C53" w14:textId="77777777" w:rsidR="001B4A49" w:rsidRDefault="00BA45FB">
            <w:pPr>
              <w:pStyle w:val="Szvegtrzs"/>
              <w:spacing w:after="160" w:line="240" w:lineRule="auto"/>
              <w:jc w:val="right"/>
              <w:rPr>
                <w:rFonts w:ascii="Times New Roman" w:hAnsi="Times New Roman"/>
              </w:rPr>
            </w:pPr>
            <w:r>
              <w:rPr>
                <w:rFonts w:ascii="Times New Roman" w:hAnsi="Times New Roman"/>
              </w:rPr>
              <w:t>64 600 000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71F222A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7128BB8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42AF4046"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alapító</w:t>
            </w:r>
          </w:p>
        </w:tc>
      </w:tr>
      <w:tr w:rsidR="001B4A49" w14:paraId="1D0815F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86EB71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10.</w:t>
            </w:r>
          </w:p>
        </w:tc>
        <w:tc>
          <w:tcPr>
            <w:tcW w:w="2658" w:type="dxa"/>
            <w:tcBorders>
              <w:top w:val="single" w:sz="6" w:space="0" w:color="000000"/>
              <w:left w:val="single" w:sz="6" w:space="0" w:color="000000"/>
              <w:bottom w:val="single" w:sz="6" w:space="0" w:color="000000"/>
              <w:right w:val="single" w:sz="6" w:space="0" w:color="000000"/>
            </w:tcBorders>
            <w:vAlign w:val="center"/>
          </w:tcPr>
          <w:p w14:paraId="7A71CC55" w14:textId="77777777" w:rsidR="001B4A49" w:rsidRDefault="00BA45FB">
            <w:pPr>
              <w:pStyle w:val="Szvegtrzs"/>
              <w:spacing w:after="160" w:line="240" w:lineRule="auto"/>
              <w:jc w:val="both"/>
              <w:rPr>
                <w:rFonts w:ascii="Times New Roman" w:hAnsi="Times New Roman"/>
              </w:rPr>
            </w:pPr>
            <w:r>
              <w:rPr>
                <w:rFonts w:ascii="Times New Roman" w:hAnsi="Times New Roman"/>
              </w:rPr>
              <w:t>FC Ajka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7AB8CBD1" w14:textId="77777777" w:rsidR="001B4A49" w:rsidRDefault="00BA45FB">
            <w:pPr>
              <w:pStyle w:val="Szvegtrzs"/>
              <w:spacing w:after="160" w:line="240" w:lineRule="auto"/>
              <w:jc w:val="right"/>
              <w:rPr>
                <w:rFonts w:ascii="Times New Roman" w:hAnsi="Times New Roman"/>
              </w:rPr>
            </w:pPr>
            <w:r>
              <w:rPr>
                <w:rFonts w:ascii="Times New Roman" w:hAnsi="Times New Roman"/>
              </w:rPr>
              <w:t>3 200 000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1E700358" w14:textId="77777777" w:rsidR="001B4A49" w:rsidRDefault="00BA45FB">
            <w:pPr>
              <w:pStyle w:val="Szvegtrzs"/>
              <w:spacing w:after="160" w:line="240" w:lineRule="auto"/>
              <w:jc w:val="right"/>
              <w:rPr>
                <w:rFonts w:ascii="Times New Roman" w:hAnsi="Times New Roman"/>
              </w:rPr>
            </w:pPr>
            <w:r>
              <w:rPr>
                <w:rFonts w:ascii="Times New Roman" w:hAnsi="Times New Roman"/>
              </w:rPr>
              <w:t>3 200 000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4A3D0888" w14:textId="77777777" w:rsidR="001B4A49" w:rsidRDefault="00BA45FB">
            <w:pPr>
              <w:pStyle w:val="Szvegtrzs"/>
              <w:spacing w:after="160" w:line="240" w:lineRule="auto"/>
              <w:jc w:val="right"/>
              <w:rPr>
                <w:rFonts w:ascii="Times New Roman" w:hAnsi="Times New Roman"/>
              </w:rPr>
            </w:pPr>
            <w:r>
              <w:rPr>
                <w:rFonts w:ascii="Times New Roman" w:hAnsi="Times New Roman"/>
              </w:rPr>
              <w:t>3 200 000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27D20C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55F1DD4"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alapító</w:t>
            </w:r>
          </w:p>
        </w:tc>
      </w:tr>
      <w:tr w:rsidR="001B4A49" w14:paraId="3335138D"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5A3ECD2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w:t>
            </w:r>
          </w:p>
        </w:tc>
        <w:tc>
          <w:tcPr>
            <w:tcW w:w="2658" w:type="dxa"/>
            <w:tcBorders>
              <w:top w:val="single" w:sz="6" w:space="0" w:color="000000"/>
              <w:left w:val="single" w:sz="6" w:space="0" w:color="000000"/>
              <w:bottom w:val="single" w:sz="6" w:space="0" w:color="000000"/>
              <w:right w:val="single" w:sz="6" w:space="0" w:color="000000"/>
            </w:tcBorders>
            <w:vAlign w:val="center"/>
          </w:tcPr>
          <w:p w14:paraId="3650AAF5" w14:textId="77777777" w:rsidR="001B4A49" w:rsidRDefault="00BA45FB">
            <w:pPr>
              <w:pStyle w:val="Szvegtrzs"/>
              <w:spacing w:after="160" w:line="240" w:lineRule="auto"/>
              <w:jc w:val="both"/>
              <w:rPr>
                <w:rFonts w:ascii="Times New Roman" w:hAnsi="Times New Roman"/>
              </w:rPr>
            </w:pPr>
            <w:r>
              <w:rPr>
                <w:rFonts w:ascii="Times New Roman" w:hAnsi="Times New Roman"/>
              </w:rPr>
              <w:t>Ajkai Főnix-Park Tanácsadó és Szolg.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FBB3A6A"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5CBCE44D"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58F381C"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26877B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CC596C0"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45487F7B"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63BCCD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12.</w:t>
            </w:r>
          </w:p>
        </w:tc>
        <w:tc>
          <w:tcPr>
            <w:tcW w:w="2658" w:type="dxa"/>
            <w:tcBorders>
              <w:top w:val="single" w:sz="6" w:space="0" w:color="000000"/>
              <w:left w:val="single" w:sz="6" w:space="0" w:color="000000"/>
              <w:bottom w:val="single" w:sz="6" w:space="0" w:color="000000"/>
              <w:right w:val="single" w:sz="6" w:space="0" w:color="000000"/>
            </w:tcBorders>
            <w:vAlign w:val="center"/>
          </w:tcPr>
          <w:p w14:paraId="0F2ED616" w14:textId="77777777" w:rsidR="001B4A49" w:rsidRDefault="00BA45FB">
            <w:pPr>
              <w:pStyle w:val="Szvegtrzs"/>
              <w:spacing w:after="160" w:line="240" w:lineRule="auto"/>
              <w:jc w:val="both"/>
              <w:rPr>
                <w:rFonts w:ascii="Times New Roman" w:hAnsi="Times New Roman"/>
              </w:rPr>
            </w:pPr>
            <w:r>
              <w:rPr>
                <w:rFonts w:ascii="Times New Roman" w:hAnsi="Times New Roman"/>
              </w:rPr>
              <w:t>Sportváros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2D7CC62" w14:textId="77777777" w:rsidR="001B4A49" w:rsidRDefault="00BA45FB">
            <w:pPr>
              <w:pStyle w:val="Szvegtrzs"/>
              <w:spacing w:after="160" w:line="240" w:lineRule="auto"/>
              <w:jc w:val="right"/>
              <w:rPr>
                <w:rFonts w:ascii="Times New Roman" w:hAnsi="Times New Roman"/>
              </w:rPr>
            </w:pPr>
            <w:r>
              <w:rPr>
                <w:rFonts w:ascii="Times New Roman" w:hAnsi="Times New Roman"/>
              </w:rPr>
              <w:t>246 360 000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BC87C87" w14:textId="77777777" w:rsidR="001B4A49" w:rsidRDefault="00BA45FB">
            <w:pPr>
              <w:pStyle w:val="Szvegtrzs"/>
              <w:spacing w:after="160" w:line="240" w:lineRule="auto"/>
              <w:jc w:val="right"/>
              <w:rPr>
                <w:rFonts w:ascii="Times New Roman" w:hAnsi="Times New Roman"/>
              </w:rPr>
            </w:pPr>
            <w:r>
              <w:rPr>
                <w:rFonts w:ascii="Times New Roman" w:hAnsi="Times New Roman"/>
              </w:rPr>
              <w:t>246 360 000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55E3855" w14:textId="77777777" w:rsidR="001B4A49" w:rsidRDefault="00BA45FB">
            <w:pPr>
              <w:pStyle w:val="Szvegtrzs"/>
              <w:spacing w:after="160" w:line="240" w:lineRule="auto"/>
              <w:jc w:val="right"/>
              <w:rPr>
                <w:rFonts w:ascii="Times New Roman" w:hAnsi="Times New Roman"/>
              </w:rPr>
            </w:pPr>
            <w:r>
              <w:rPr>
                <w:rFonts w:ascii="Times New Roman" w:hAnsi="Times New Roman"/>
              </w:rPr>
              <w:t>65 077 000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1AA4074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1B8B019"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alapítás/ összeolvadás</w:t>
            </w:r>
          </w:p>
        </w:tc>
      </w:tr>
      <w:tr w:rsidR="001B4A49" w14:paraId="6482E678"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94F67B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13.</w:t>
            </w:r>
          </w:p>
        </w:tc>
        <w:tc>
          <w:tcPr>
            <w:tcW w:w="2658" w:type="dxa"/>
            <w:tcBorders>
              <w:top w:val="single" w:sz="6" w:space="0" w:color="000000"/>
              <w:left w:val="single" w:sz="6" w:space="0" w:color="000000"/>
              <w:bottom w:val="single" w:sz="6" w:space="0" w:color="000000"/>
              <w:right w:val="single" w:sz="6" w:space="0" w:color="000000"/>
            </w:tcBorders>
            <w:vAlign w:val="center"/>
          </w:tcPr>
          <w:p w14:paraId="464A2BF2" w14:textId="77777777" w:rsidR="001B4A49" w:rsidRDefault="00BA45FB">
            <w:pPr>
              <w:pStyle w:val="Szvegtrzs"/>
              <w:spacing w:after="160" w:line="240" w:lineRule="auto"/>
              <w:jc w:val="both"/>
              <w:rPr>
                <w:rFonts w:ascii="Times New Roman" w:hAnsi="Times New Roman"/>
              </w:rPr>
            </w:pPr>
            <w:r>
              <w:rPr>
                <w:rFonts w:ascii="Times New Roman" w:hAnsi="Times New Roman"/>
              </w:rPr>
              <w:t>Ajkai Innovációs és Szolg.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684CEAA" w14:textId="77777777" w:rsidR="001B4A49" w:rsidRDefault="00BA45FB">
            <w:pPr>
              <w:pStyle w:val="Szvegtrzs"/>
              <w:spacing w:after="160" w:line="240" w:lineRule="auto"/>
              <w:jc w:val="right"/>
              <w:rPr>
                <w:rFonts w:ascii="Times New Roman" w:hAnsi="Times New Roman"/>
              </w:rPr>
            </w:pPr>
            <w:r>
              <w:rPr>
                <w:rFonts w:ascii="Times New Roman" w:hAnsi="Times New Roman"/>
              </w:rPr>
              <w:t>6 300 000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FF90AE0" w14:textId="77777777" w:rsidR="001B4A49" w:rsidRDefault="00BA45FB">
            <w:pPr>
              <w:pStyle w:val="Szvegtrzs"/>
              <w:spacing w:after="160" w:line="240" w:lineRule="auto"/>
              <w:jc w:val="right"/>
              <w:rPr>
                <w:rFonts w:ascii="Times New Roman" w:hAnsi="Times New Roman"/>
              </w:rPr>
            </w:pPr>
            <w:r>
              <w:rPr>
                <w:rFonts w:ascii="Times New Roman" w:hAnsi="Times New Roman"/>
              </w:rPr>
              <w:t>6 300 000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20231948" w14:textId="77777777" w:rsidR="001B4A49" w:rsidRDefault="00BA45FB">
            <w:pPr>
              <w:pStyle w:val="Szvegtrzs"/>
              <w:spacing w:after="160" w:line="240" w:lineRule="auto"/>
              <w:jc w:val="right"/>
              <w:rPr>
                <w:rFonts w:ascii="Times New Roman" w:hAnsi="Times New Roman"/>
              </w:rPr>
            </w:pPr>
            <w:r>
              <w:rPr>
                <w:rFonts w:ascii="Times New Roman" w:hAnsi="Times New Roman"/>
              </w:rPr>
              <w:t>6 300 000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D8D93D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B6D2074"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alapító</w:t>
            </w:r>
          </w:p>
        </w:tc>
      </w:tr>
      <w:tr w:rsidR="001B4A49" w14:paraId="1C9064E9"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CD06BC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14.</w:t>
            </w:r>
          </w:p>
        </w:tc>
        <w:tc>
          <w:tcPr>
            <w:tcW w:w="2658" w:type="dxa"/>
            <w:tcBorders>
              <w:top w:val="single" w:sz="6" w:space="0" w:color="000000"/>
              <w:left w:val="single" w:sz="6" w:space="0" w:color="000000"/>
              <w:bottom w:val="single" w:sz="6" w:space="0" w:color="000000"/>
              <w:right w:val="single" w:sz="6" w:space="0" w:color="000000"/>
            </w:tcBorders>
            <w:vAlign w:val="center"/>
          </w:tcPr>
          <w:p w14:paraId="32C27CA4" w14:textId="77777777" w:rsidR="001B4A49" w:rsidRDefault="00BA45FB">
            <w:pPr>
              <w:pStyle w:val="Szvegtrzs"/>
              <w:spacing w:after="160" w:line="240" w:lineRule="auto"/>
              <w:jc w:val="both"/>
              <w:rPr>
                <w:rFonts w:ascii="Times New Roman" w:hAnsi="Times New Roman"/>
              </w:rPr>
            </w:pPr>
            <w:r>
              <w:rPr>
                <w:rFonts w:ascii="Times New Roman" w:hAnsi="Times New Roman"/>
              </w:rPr>
              <w:t>Főnix Leánya Ingatlanhaszn.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A347BE3"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A81AB46" w14:textId="77777777" w:rsidR="001B4A49" w:rsidRDefault="00BA45FB">
            <w:pPr>
              <w:pStyle w:val="Szvegtrzs"/>
              <w:spacing w:after="160" w:line="240" w:lineRule="auto"/>
              <w:jc w:val="right"/>
              <w:rPr>
                <w:rFonts w:ascii="Times New Roman" w:hAnsi="Times New Roman"/>
              </w:rPr>
            </w:pPr>
            <w:r>
              <w:rPr>
                <w:rFonts w:ascii="Times New Roman" w:hAnsi="Times New Roman"/>
              </w:rPr>
              <w:t>1 530 000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B948747" w14:textId="77777777" w:rsidR="001B4A49" w:rsidRDefault="00BA45FB">
            <w:pPr>
              <w:pStyle w:val="Szvegtrzs"/>
              <w:spacing w:after="160" w:line="240" w:lineRule="auto"/>
              <w:jc w:val="right"/>
              <w:rPr>
                <w:rFonts w:ascii="Times New Roman" w:hAnsi="Times New Roman"/>
              </w:rPr>
            </w:pPr>
            <w:r>
              <w:rPr>
                <w:rFonts w:ascii="Times New Roman" w:hAnsi="Times New Roman"/>
              </w:rPr>
              <w:t>1 530 000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6C168987" w14:textId="77777777" w:rsidR="001B4A49" w:rsidRDefault="00BA45FB">
            <w:pPr>
              <w:pStyle w:val="Szvegtrzs"/>
              <w:spacing w:after="160" w:line="240" w:lineRule="auto"/>
              <w:jc w:val="right"/>
              <w:rPr>
                <w:rFonts w:ascii="Times New Roman" w:hAnsi="Times New Roman"/>
              </w:rPr>
            </w:pPr>
            <w:r>
              <w:rPr>
                <w:rFonts w:ascii="Times New Roman" w:hAnsi="Times New Roman"/>
              </w:rPr>
              <w:t>51,000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7A6FEF9"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6771E6BB"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A7BF8F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15.</w:t>
            </w:r>
          </w:p>
        </w:tc>
        <w:tc>
          <w:tcPr>
            <w:tcW w:w="2658" w:type="dxa"/>
            <w:tcBorders>
              <w:top w:val="single" w:sz="6" w:space="0" w:color="000000"/>
              <w:left w:val="single" w:sz="6" w:space="0" w:color="000000"/>
              <w:bottom w:val="single" w:sz="6" w:space="0" w:color="000000"/>
              <w:right w:val="single" w:sz="6" w:space="0" w:color="000000"/>
            </w:tcBorders>
            <w:vAlign w:val="center"/>
          </w:tcPr>
          <w:p w14:paraId="3109F52B" w14:textId="77777777" w:rsidR="001B4A49" w:rsidRDefault="00BA45FB">
            <w:pPr>
              <w:pStyle w:val="Szvegtrzs"/>
              <w:spacing w:after="160" w:line="240" w:lineRule="auto"/>
              <w:jc w:val="both"/>
              <w:rPr>
                <w:rFonts w:ascii="Times New Roman" w:hAnsi="Times New Roman"/>
              </w:rPr>
            </w:pPr>
            <w:r>
              <w:rPr>
                <w:rFonts w:ascii="Times New Roman" w:hAnsi="Times New Roman"/>
              </w:rPr>
              <w:t>Csingervölgy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60F2E43" w14:textId="77777777" w:rsidR="001B4A49" w:rsidRDefault="00BA45FB">
            <w:pPr>
              <w:pStyle w:val="Szvegtrzs"/>
              <w:spacing w:after="160" w:line="240" w:lineRule="auto"/>
              <w:jc w:val="right"/>
              <w:rPr>
                <w:rFonts w:ascii="Times New Roman" w:hAnsi="Times New Roman"/>
              </w:rPr>
            </w:pPr>
            <w:r>
              <w:rPr>
                <w:rFonts w:ascii="Times New Roman" w:hAnsi="Times New Roman"/>
              </w:rPr>
              <w:t>38 100 000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6F6EB0A8" w14:textId="77777777" w:rsidR="001B4A49" w:rsidRDefault="00BA45FB">
            <w:pPr>
              <w:pStyle w:val="Szvegtrzs"/>
              <w:spacing w:after="160" w:line="240" w:lineRule="auto"/>
              <w:jc w:val="right"/>
              <w:rPr>
                <w:rFonts w:ascii="Times New Roman" w:hAnsi="Times New Roman"/>
              </w:rPr>
            </w:pPr>
            <w:r>
              <w:rPr>
                <w:rFonts w:ascii="Times New Roman" w:hAnsi="Times New Roman"/>
              </w:rPr>
              <w:t>34 290 000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47C0197" w14:textId="77777777" w:rsidR="001B4A49" w:rsidRDefault="00BA45FB">
            <w:pPr>
              <w:pStyle w:val="Szvegtrzs"/>
              <w:spacing w:after="160" w:line="240" w:lineRule="auto"/>
              <w:jc w:val="right"/>
              <w:rPr>
                <w:rFonts w:ascii="Times New Roman" w:hAnsi="Times New Roman"/>
              </w:rPr>
            </w:pPr>
            <w:r>
              <w:rPr>
                <w:rFonts w:ascii="Times New Roman" w:hAnsi="Times New Roman"/>
              </w:rPr>
              <w:t>16 814 000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455A858" w14:textId="77777777" w:rsidR="001B4A49" w:rsidRDefault="00BA45FB">
            <w:pPr>
              <w:pStyle w:val="Szvegtrzs"/>
              <w:spacing w:after="160" w:line="240" w:lineRule="auto"/>
              <w:jc w:val="right"/>
              <w:rPr>
                <w:rFonts w:ascii="Times New Roman" w:hAnsi="Times New Roman"/>
              </w:rPr>
            </w:pPr>
            <w:r>
              <w:rPr>
                <w:rFonts w:ascii="Times New Roman" w:hAnsi="Times New Roman"/>
              </w:rPr>
              <w:t>90,000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527EB13"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alapító</w:t>
            </w:r>
          </w:p>
        </w:tc>
      </w:tr>
      <w:tr w:rsidR="001B4A49" w14:paraId="55C4ABB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7AD81E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16.</w:t>
            </w:r>
          </w:p>
        </w:tc>
        <w:tc>
          <w:tcPr>
            <w:tcW w:w="2658" w:type="dxa"/>
            <w:tcBorders>
              <w:top w:val="single" w:sz="6" w:space="0" w:color="000000"/>
              <w:left w:val="single" w:sz="6" w:space="0" w:color="000000"/>
              <w:bottom w:val="single" w:sz="6" w:space="0" w:color="000000"/>
              <w:right w:val="single" w:sz="6" w:space="0" w:color="000000"/>
            </w:tcBorders>
            <w:vAlign w:val="center"/>
          </w:tcPr>
          <w:p w14:paraId="765E53CF" w14:textId="77777777" w:rsidR="001B4A49" w:rsidRDefault="00BA45FB">
            <w:pPr>
              <w:pStyle w:val="Szvegtrzs"/>
              <w:spacing w:after="160" w:line="240" w:lineRule="auto"/>
              <w:jc w:val="both"/>
              <w:rPr>
                <w:rFonts w:ascii="Times New Roman" w:hAnsi="Times New Roman"/>
              </w:rPr>
            </w:pPr>
            <w:r>
              <w:rPr>
                <w:rFonts w:ascii="Times New Roman" w:hAnsi="Times New Roman"/>
              </w:rPr>
              <w:t>Ajka TV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BC22FED" w14:textId="77777777" w:rsidR="001B4A49" w:rsidRDefault="00BA45FB">
            <w:pPr>
              <w:pStyle w:val="Szvegtrzs"/>
              <w:spacing w:after="160" w:line="240" w:lineRule="auto"/>
              <w:jc w:val="right"/>
              <w:rPr>
                <w:rFonts w:ascii="Times New Roman" w:hAnsi="Times New Roman"/>
              </w:rPr>
            </w:pPr>
            <w:r>
              <w:rPr>
                <w:rFonts w:ascii="Times New Roman" w:hAnsi="Times New Roman"/>
              </w:rPr>
              <w:t>4 200 000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3B5572A" w14:textId="77777777" w:rsidR="001B4A49" w:rsidRDefault="00BA45FB">
            <w:pPr>
              <w:pStyle w:val="Szvegtrzs"/>
              <w:spacing w:after="160" w:line="240" w:lineRule="auto"/>
              <w:jc w:val="right"/>
              <w:rPr>
                <w:rFonts w:ascii="Times New Roman" w:hAnsi="Times New Roman"/>
              </w:rPr>
            </w:pPr>
            <w:r>
              <w:rPr>
                <w:rFonts w:ascii="Times New Roman" w:hAnsi="Times New Roman"/>
              </w:rPr>
              <w:t>1 700 000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EDDA559"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781D1EEC" w14:textId="77777777" w:rsidR="001B4A49" w:rsidRDefault="00BA45FB">
            <w:pPr>
              <w:pStyle w:val="Szvegtrzs"/>
              <w:spacing w:after="160" w:line="240" w:lineRule="auto"/>
              <w:jc w:val="right"/>
              <w:rPr>
                <w:rFonts w:ascii="Times New Roman" w:hAnsi="Times New Roman"/>
              </w:rPr>
            </w:pPr>
            <w:r>
              <w:rPr>
                <w:rFonts w:ascii="Times New Roman" w:hAnsi="Times New Roman"/>
              </w:rPr>
              <w:t>40,500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0382A8A" w14:textId="77777777" w:rsidR="001B4A49" w:rsidRDefault="00BA45FB">
            <w:pPr>
              <w:pStyle w:val="Szvegtrzs"/>
              <w:spacing w:after="160" w:line="240" w:lineRule="auto"/>
              <w:jc w:val="right"/>
              <w:rPr>
                <w:rFonts w:ascii="Times New Roman" w:hAnsi="Times New Roman"/>
              </w:rPr>
            </w:pPr>
            <w:r>
              <w:rPr>
                <w:rFonts w:ascii="Times New Roman" w:hAnsi="Times New Roman"/>
              </w:rPr>
              <w:t>üzletrész</w:t>
            </w:r>
          </w:p>
        </w:tc>
      </w:tr>
      <w:tr w:rsidR="001B4A49" w14:paraId="243835E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4FBDB6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17.</w:t>
            </w:r>
          </w:p>
        </w:tc>
        <w:tc>
          <w:tcPr>
            <w:tcW w:w="2658" w:type="dxa"/>
            <w:tcBorders>
              <w:top w:val="single" w:sz="6" w:space="0" w:color="000000"/>
              <w:left w:val="single" w:sz="6" w:space="0" w:color="000000"/>
              <w:bottom w:val="single" w:sz="6" w:space="0" w:color="000000"/>
              <w:right w:val="single" w:sz="6" w:space="0" w:color="000000"/>
            </w:tcBorders>
            <w:vAlign w:val="center"/>
          </w:tcPr>
          <w:p w14:paraId="7D1BDA8C" w14:textId="77777777" w:rsidR="001B4A49" w:rsidRDefault="00BA45FB">
            <w:pPr>
              <w:pStyle w:val="Szvegtrzs"/>
              <w:spacing w:after="160" w:line="240" w:lineRule="auto"/>
              <w:jc w:val="both"/>
              <w:rPr>
                <w:rFonts w:ascii="Times New Roman" w:hAnsi="Times New Roman"/>
              </w:rPr>
            </w:pPr>
            <w:r>
              <w:rPr>
                <w:rFonts w:ascii="Times New Roman" w:hAnsi="Times New Roman"/>
              </w:rPr>
              <w:t>Ajkai Sportingatlan Üzemeltető és Hasznosító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09C239F"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10F60DA"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76038015"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F558D4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018D88C"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alapítás/         szétválás</w:t>
            </w:r>
          </w:p>
        </w:tc>
      </w:tr>
      <w:tr w:rsidR="001B4A49" w14:paraId="1F142676"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B79680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18.</w:t>
            </w:r>
          </w:p>
        </w:tc>
        <w:tc>
          <w:tcPr>
            <w:tcW w:w="2658" w:type="dxa"/>
            <w:tcBorders>
              <w:top w:val="single" w:sz="6" w:space="0" w:color="000000"/>
              <w:left w:val="single" w:sz="6" w:space="0" w:color="000000"/>
              <w:bottom w:val="single" w:sz="6" w:space="0" w:color="000000"/>
              <w:right w:val="single" w:sz="6" w:space="0" w:color="000000"/>
            </w:tcBorders>
            <w:vAlign w:val="center"/>
          </w:tcPr>
          <w:p w14:paraId="1B982DA8" w14:textId="77777777" w:rsidR="001B4A49" w:rsidRDefault="00BA45FB">
            <w:pPr>
              <w:pStyle w:val="Szvegtrzs"/>
              <w:spacing w:after="160" w:line="240" w:lineRule="auto"/>
              <w:jc w:val="both"/>
              <w:rPr>
                <w:rFonts w:ascii="Times New Roman" w:hAnsi="Times New Roman"/>
              </w:rPr>
            </w:pPr>
            <w:r>
              <w:rPr>
                <w:rFonts w:ascii="Times New Roman" w:hAnsi="Times New Roman"/>
              </w:rPr>
              <w:t>Lakásvásár Ingatlanforgalmazó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81C5575" w14:textId="77777777" w:rsidR="001B4A49" w:rsidRDefault="00BA45FB">
            <w:pPr>
              <w:pStyle w:val="Szvegtrzs"/>
              <w:spacing w:after="160" w:line="240" w:lineRule="auto"/>
              <w:jc w:val="right"/>
              <w:rPr>
                <w:rFonts w:ascii="Times New Roman" w:hAnsi="Times New Roman"/>
              </w:rPr>
            </w:pPr>
            <w:r>
              <w:rPr>
                <w:rFonts w:ascii="Times New Roman" w:hAnsi="Times New Roman"/>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20731A9" w14:textId="77777777" w:rsidR="001B4A49" w:rsidRDefault="00BA45FB">
            <w:pPr>
              <w:pStyle w:val="Szvegtrzs"/>
              <w:spacing w:after="160" w:line="240" w:lineRule="auto"/>
              <w:jc w:val="right"/>
              <w:rPr>
                <w:rFonts w:ascii="Times New Roman" w:hAnsi="Times New Roman"/>
              </w:rPr>
            </w:pPr>
            <w:r>
              <w:rPr>
                <w:rFonts w:ascii="Times New Roman" w:hAnsi="Times New Roman"/>
              </w:rPr>
              <w:t>2 100 000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908F729" w14:textId="77777777" w:rsidR="001B4A49" w:rsidRDefault="00BA45FB">
            <w:pPr>
              <w:pStyle w:val="Szvegtrzs"/>
              <w:spacing w:after="160" w:line="240" w:lineRule="auto"/>
              <w:jc w:val="right"/>
              <w:rPr>
                <w:rFonts w:ascii="Times New Roman" w:hAnsi="Times New Roman"/>
              </w:rPr>
            </w:pPr>
            <w:r>
              <w:rPr>
                <w:rFonts w:ascii="Times New Roman" w:hAnsi="Times New Roman"/>
              </w:rPr>
              <w:t>2 100 000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47FEC6C5" w14:textId="77777777" w:rsidR="001B4A49" w:rsidRDefault="00BA45FB">
            <w:pPr>
              <w:pStyle w:val="Szvegtrzs"/>
              <w:spacing w:after="160" w:line="240" w:lineRule="auto"/>
              <w:jc w:val="right"/>
              <w:rPr>
                <w:rFonts w:ascii="Times New Roman" w:hAnsi="Times New Roman"/>
              </w:rPr>
            </w:pPr>
            <w:r>
              <w:rPr>
                <w:rFonts w:ascii="Times New Roman" w:hAnsi="Times New Roman"/>
              </w:rPr>
              <w:t>70,000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41C5C78" w14:textId="77777777" w:rsidR="001B4A49" w:rsidRDefault="00BA45FB">
            <w:pPr>
              <w:pStyle w:val="Szvegtrzs"/>
              <w:spacing w:after="160" w:line="240" w:lineRule="auto"/>
              <w:jc w:val="right"/>
              <w:rPr>
                <w:rFonts w:ascii="Times New Roman" w:hAnsi="Times New Roman"/>
              </w:rPr>
            </w:pPr>
            <w:r>
              <w:rPr>
                <w:rFonts w:ascii="Times New Roman" w:hAnsi="Times New Roman"/>
              </w:rPr>
              <w:t>alapító</w:t>
            </w:r>
          </w:p>
        </w:tc>
      </w:tr>
      <w:tr w:rsidR="001B4A49" w14:paraId="173FA032" w14:textId="77777777">
        <w:tc>
          <w:tcPr>
            <w:tcW w:w="3150" w:type="dxa"/>
            <w:gridSpan w:val="2"/>
            <w:tcBorders>
              <w:top w:val="single" w:sz="6" w:space="0" w:color="000000"/>
              <w:left w:val="single" w:sz="6" w:space="0" w:color="000000"/>
              <w:bottom w:val="single" w:sz="6" w:space="0" w:color="000000"/>
              <w:right w:val="single" w:sz="6" w:space="0" w:color="000000"/>
            </w:tcBorders>
            <w:vAlign w:val="center"/>
          </w:tcPr>
          <w:p w14:paraId="63143F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Mindösszesen: </w:t>
            </w:r>
          </w:p>
        </w:tc>
        <w:tc>
          <w:tcPr>
            <w:tcW w:w="1378" w:type="dxa"/>
            <w:tcBorders>
              <w:top w:val="single" w:sz="6" w:space="0" w:color="000000"/>
              <w:left w:val="single" w:sz="6" w:space="0" w:color="000000"/>
              <w:bottom w:val="single" w:sz="6" w:space="0" w:color="000000"/>
              <w:right w:val="single" w:sz="6" w:space="0" w:color="000000"/>
            </w:tcBorders>
            <w:vAlign w:val="center"/>
          </w:tcPr>
          <w:p w14:paraId="1AD6F764"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829 760 000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3DD71C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769 819 000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2162867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376 986 000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5BCDF67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183" w:type="dxa"/>
            <w:tcBorders>
              <w:top w:val="single" w:sz="6" w:space="0" w:color="000000"/>
              <w:left w:val="single" w:sz="6" w:space="0" w:color="000000"/>
              <w:bottom w:val="single" w:sz="6" w:space="0" w:color="000000"/>
              <w:right w:val="single" w:sz="6" w:space="0" w:color="000000"/>
            </w:tcBorders>
            <w:vAlign w:val="center"/>
          </w:tcPr>
          <w:p w14:paraId="0774647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r>
    </w:tbl>
    <w:p w14:paraId="7EF16C0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EC9A4BB"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                                                                                                             </w:t>
      </w: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250"/>
        <w:gridCol w:w="1433"/>
        <w:gridCol w:w="1432"/>
        <w:gridCol w:w="1337"/>
      </w:tblGrid>
      <w:tr w:rsidR="001B4A49" w14:paraId="07B7265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8C1544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w:t>
            </w:r>
          </w:p>
        </w:tc>
        <w:tc>
          <w:tcPr>
            <w:tcW w:w="1433" w:type="dxa"/>
            <w:tcBorders>
              <w:top w:val="single" w:sz="6" w:space="0" w:color="000000"/>
              <w:left w:val="single" w:sz="6" w:space="0" w:color="000000"/>
              <w:bottom w:val="single" w:sz="6" w:space="0" w:color="000000"/>
              <w:right w:val="single" w:sz="6" w:space="0" w:color="000000"/>
            </w:tcBorders>
            <w:vAlign w:val="center"/>
          </w:tcPr>
          <w:p w14:paraId="5BCBFAE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pénzforgalom</w:t>
            </w:r>
          </w:p>
        </w:tc>
        <w:tc>
          <w:tcPr>
            <w:tcW w:w="1432" w:type="dxa"/>
            <w:tcBorders>
              <w:top w:val="single" w:sz="6" w:space="0" w:color="000000"/>
              <w:left w:val="single" w:sz="6" w:space="0" w:color="000000"/>
              <w:bottom w:val="single" w:sz="6" w:space="0" w:color="000000"/>
              <w:right w:val="single" w:sz="6" w:space="0" w:color="000000"/>
            </w:tcBorders>
            <w:vAlign w:val="center"/>
          </w:tcPr>
          <w:p w14:paraId="3B65E74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pénzforgalom nélküli</w:t>
            </w:r>
          </w:p>
        </w:tc>
        <w:tc>
          <w:tcPr>
            <w:tcW w:w="1337" w:type="dxa"/>
            <w:tcBorders>
              <w:top w:val="single" w:sz="6" w:space="0" w:color="000000"/>
              <w:left w:val="single" w:sz="6" w:space="0" w:color="000000"/>
              <w:bottom w:val="single" w:sz="6" w:space="0" w:color="000000"/>
              <w:right w:val="single" w:sz="6" w:space="0" w:color="000000"/>
            </w:tcBorders>
            <w:vAlign w:val="center"/>
          </w:tcPr>
          <w:p w14:paraId="4F65994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r>
      <w:tr w:rsidR="001B4A49" w14:paraId="40B7F4A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847C69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nyitó egyenleg</w:t>
            </w:r>
          </w:p>
        </w:tc>
        <w:tc>
          <w:tcPr>
            <w:tcW w:w="1433" w:type="dxa"/>
            <w:tcBorders>
              <w:top w:val="single" w:sz="6" w:space="0" w:color="000000"/>
              <w:left w:val="single" w:sz="6" w:space="0" w:color="000000"/>
              <w:bottom w:val="single" w:sz="6" w:space="0" w:color="000000"/>
              <w:right w:val="single" w:sz="6" w:space="0" w:color="000000"/>
            </w:tcBorders>
            <w:vAlign w:val="center"/>
          </w:tcPr>
          <w:p w14:paraId="149AF5B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17D112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AD0A0D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570 063 834</w:t>
            </w:r>
          </w:p>
        </w:tc>
      </w:tr>
      <w:tr w:rsidR="001B4A49" w14:paraId="3A530BC1"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C32B27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F.C. Ajka Kft (3,1 mft törzstőke, 100% önk-i tulajdon) szétválása</w:t>
            </w:r>
          </w:p>
        </w:tc>
        <w:tc>
          <w:tcPr>
            <w:tcW w:w="1433" w:type="dxa"/>
            <w:tcBorders>
              <w:top w:val="single" w:sz="6" w:space="0" w:color="000000"/>
              <w:left w:val="single" w:sz="6" w:space="0" w:color="000000"/>
              <w:bottom w:val="single" w:sz="6" w:space="0" w:color="000000"/>
              <w:right w:val="single" w:sz="6" w:space="0" w:color="000000"/>
            </w:tcBorders>
            <w:vAlign w:val="center"/>
          </w:tcPr>
          <w:p w14:paraId="6FF577B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6FE845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5D26F35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r>
      <w:tr w:rsidR="001B4A49" w14:paraId="6743BC14"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F6C43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100eft tőkerész átirányítása                             Ajkai Sportingatlan Kft-be</w:t>
            </w:r>
          </w:p>
        </w:tc>
        <w:tc>
          <w:tcPr>
            <w:tcW w:w="1433" w:type="dxa"/>
            <w:tcBorders>
              <w:top w:val="single" w:sz="6" w:space="0" w:color="000000"/>
              <w:left w:val="single" w:sz="6" w:space="0" w:color="000000"/>
              <w:bottom w:val="single" w:sz="6" w:space="0" w:color="000000"/>
              <w:right w:val="single" w:sz="6" w:space="0" w:color="000000"/>
            </w:tcBorders>
            <w:vAlign w:val="center"/>
          </w:tcPr>
          <w:p w14:paraId="7BD1D79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C49318C" w14:textId="77777777" w:rsidR="001B4A49" w:rsidRDefault="00BA45FB">
            <w:pPr>
              <w:pStyle w:val="Szvegtrzs"/>
              <w:spacing w:after="160" w:line="240" w:lineRule="auto"/>
              <w:jc w:val="right"/>
              <w:rPr>
                <w:rFonts w:ascii="Times New Roman" w:hAnsi="Times New Roman"/>
              </w:rPr>
            </w:pPr>
            <w:r>
              <w:rPr>
                <w:rFonts w:ascii="Times New Roman" w:hAnsi="Times New Roman"/>
              </w:rPr>
              <w:t>-100 000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5EFE926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-100 000</w:t>
            </w:r>
          </w:p>
        </w:tc>
      </w:tr>
      <w:tr w:rsidR="001B4A49" w14:paraId="67882337"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2C9347B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Valamennyi ingó-és ingatlan                        eszközállomány kiválása</w:t>
            </w:r>
          </w:p>
        </w:tc>
        <w:tc>
          <w:tcPr>
            <w:tcW w:w="1433" w:type="dxa"/>
            <w:tcBorders>
              <w:top w:val="single" w:sz="6" w:space="0" w:color="000000"/>
              <w:left w:val="single" w:sz="6" w:space="0" w:color="000000"/>
              <w:bottom w:val="single" w:sz="6" w:space="0" w:color="000000"/>
              <w:right w:val="single" w:sz="6" w:space="0" w:color="000000"/>
            </w:tcBorders>
            <w:vAlign w:val="center"/>
          </w:tcPr>
          <w:p w14:paraId="293352B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0F9B7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703CAC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r>
      <w:tr w:rsidR="001B4A49" w14:paraId="7CB735BC"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CBBE1D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77/2025. (IV.14) Kt határozat törzstőke emelése 100eft-al</w:t>
            </w:r>
          </w:p>
        </w:tc>
        <w:tc>
          <w:tcPr>
            <w:tcW w:w="1433" w:type="dxa"/>
            <w:tcBorders>
              <w:top w:val="single" w:sz="6" w:space="0" w:color="000000"/>
              <w:left w:val="single" w:sz="6" w:space="0" w:color="000000"/>
              <w:bottom w:val="single" w:sz="6" w:space="0" w:color="000000"/>
              <w:right w:val="single" w:sz="6" w:space="0" w:color="000000"/>
            </w:tcBorders>
            <w:vAlign w:val="center"/>
          </w:tcPr>
          <w:p w14:paraId="7ED43F1C" w14:textId="77777777" w:rsidR="001B4A49" w:rsidRDefault="00BA45FB">
            <w:pPr>
              <w:pStyle w:val="Szvegtrzs"/>
              <w:spacing w:after="160" w:line="240" w:lineRule="auto"/>
              <w:jc w:val="right"/>
              <w:rPr>
                <w:rFonts w:ascii="Times New Roman" w:hAnsi="Times New Roman"/>
              </w:rPr>
            </w:pPr>
            <w:r>
              <w:rPr>
                <w:rFonts w:ascii="Times New Roman" w:hAnsi="Times New Roman"/>
              </w:rPr>
              <w:t>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2F8609F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439E94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100 000</w:t>
            </w:r>
          </w:p>
        </w:tc>
      </w:tr>
      <w:tr w:rsidR="001B4A49" w14:paraId="1D9AF254"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B95718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165/2025. (VI.30) Kt határozat törzstőke emelése 100eft-al</w:t>
            </w:r>
          </w:p>
        </w:tc>
        <w:tc>
          <w:tcPr>
            <w:tcW w:w="1433" w:type="dxa"/>
            <w:tcBorders>
              <w:top w:val="single" w:sz="6" w:space="0" w:color="000000"/>
              <w:left w:val="single" w:sz="6" w:space="0" w:color="000000"/>
              <w:bottom w:val="single" w:sz="6" w:space="0" w:color="000000"/>
              <w:right w:val="single" w:sz="6" w:space="0" w:color="000000"/>
            </w:tcBorders>
            <w:vAlign w:val="center"/>
          </w:tcPr>
          <w:p w14:paraId="4F31D243" w14:textId="77777777" w:rsidR="001B4A49" w:rsidRDefault="00BA45FB">
            <w:pPr>
              <w:pStyle w:val="Szvegtrzs"/>
              <w:spacing w:after="160" w:line="240" w:lineRule="auto"/>
              <w:jc w:val="right"/>
              <w:rPr>
                <w:rFonts w:ascii="Times New Roman" w:hAnsi="Times New Roman"/>
              </w:rPr>
            </w:pPr>
            <w:r>
              <w:rPr>
                <w:rFonts w:ascii="Times New Roman" w:hAnsi="Times New Roman"/>
              </w:rPr>
              <w:t>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455C3C5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E83B3F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100 000</w:t>
            </w:r>
          </w:p>
        </w:tc>
      </w:tr>
      <w:tr w:rsidR="001B4A49" w14:paraId="6994826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5C4F48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Sportingatlan Üzemeltető és Hasznosító Kft. Kiválása (3 mft törzstőke, 100% önk-i tulajdon)</w:t>
            </w:r>
          </w:p>
        </w:tc>
        <w:tc>
          <w:tcPr>
            <w:tcW w:w="1433" w:type="dxa"/>
            <w:tcBorders>
              <w:top w:val="single" w:sz="6" w:space="0" w:color="000000"/>
              <w:left w:val="single" w:sz="6" w:space="0" w:color="000000"/>
              <w:bottom w:val="single" w:sz="6" w:space="0" w:color="000000"/>
              <w:right w:val="single" w:sz="6" w:space="0" w:color="000000"/>
            </w:tcBorders>
            <w:vAlign w:val="center"/>
          </w:tcPr>
          <w:p w14:paraId="68AF44B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26ECB6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6229685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r>
      <w:tr w:rsidR="001B4A49" w14:paraId="4A3468F6"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015ACCF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100eft tőkerész átvétele                             F.C Ajka Kft-től</w:t>
            </w:r>
          </w:p>
        </w:tc>
        <w:tc>
          <w:tcPr>
            <w:tcW w:w="1433" w:type="dxa"/>
            <w:tcBorders>
              <w:top w:val="single" w:sz="6" w:space="0" w:color="000000"/>
              <w:left w:val="single" w:sz="6" w:space="0" w:color="000000"/>
              <w:bottom w:val="single" w:sz="6" w:space="0" w:color="000000"/>
              <w:right w:val="single" w:sz="6" w:space="0" w:color="000000"/>
            </w:tcBorders>
            <w:vAlign w:val="center"/>
          </w:tcPr>
          <w:p w14:paraId="1375A7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239FF5B7" w14:textId="77777777" w:rsidR="001B4A49" w:rsidRDefault="00BA45FB">
            <w:pPr>
              <w:pStyle w:val="Szvegtrzs"/>
              <w:spacing w:after="160" w:line="240" w:lineRule="auto"/>
              <w:jc w:val="right"/>
              <w:rPr>
                <w:rFonts w:ascii="Times New Roman" w:hAnsi="Times New Roman"/>
              </w:rPr>
            </w:pPr>
            <w:r>
              <w:rPr>
                <w:rFonts w:ascii="Times New Roman" w:hAnsi="Times New Roman"/>
              </w:rPr>
              <w:t>100 000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4AA22A0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100 000</w:t>
            </w:r>
          </w:p>
        </w:tc>
      </w:tr>
      <w:tr w:rsidR="001B4A49" w14:paraId="72C11740"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57AB8FE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Valamennyi ingó-és ingatlan                        eszközállomány átvétele</w:t>
            </w:r>
          </w:p>
        </w:tc>
        <w:tc>
          <w:tcPr>
            <w:tcW w:w="1433" w:type="dxa"/>
            <w:tcBorders>
              <w:top w:val="single" w:sz="6" w:space="0" w:color="000000"/>
              <w:left w:val="single" w:sz="6" w:space="0" w:color="000000"/>
              <w:bottom w:val="single" w:sz="6" w:space="0" w:color="000000"/>
              <w:right w:val="single" w:sz="6" w:space="0" w:color="000000"/>
            </w:tcBorders>
            <w:vAlign w:val="center"/>
          </w:tcPr>
          <w:p w14:paraId="6BBCE91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4946CC1B" w14:textId="77777777" w:rsidR="001B4A49" w:rsidRDefault="00BA45FB">
            <w:pPr>
              <w:pStyle w:val="Szvegtrzs"/>
              <w:spacing w:after="160" w:line="240" w:lineRule="auto"/>
              <w:jc w:val="right"/>
              <w:rPr>
                <w:rFonts w:ascii="Times New Roman" w:hAnsi="Times New Roman"/>
              </w:rPr>
            </w:pPr>
            <w:r>
              <w:rPr>
                <w:rFonts w:ascii="Times New Roman" w:hAnsi="Times New Roman"/>
              </w:rPr>
              <w:t>2 900 000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3C10FCDA"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2 900 000</w:t>
            </w:r>
          </w:p>
        </w:tc>
      </w:tr>
      <w:tr w:rsidR="001B4A49" w14:paraId="2A73C1AB"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74A5ED3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Ajkai Főnix-Park Kft visszavásárlás 160/2024. (IX.25) 12 hónapon belüli opciós vételi jog (eladás)</w:t>
            </w:r>
          </w:p>
        </w:tc>
        <w:tc>
          <w:tcPr>
            <w:tcW w:w="1433" w:type="dxa"/>
            <w:tcBorders>
              <w:top w:val="single" w:sz="6" w:space="0" w:color="000000"/>
              <w:left w:val="single" w:sz="6" w:space="0" w:color="000000"/>
              <w:bottom w:val="single" w:sz="6" w:space="0" w:color="000000"/>
              <w:right w:val="single" w:sz="6" w:space="0" w:color="000000"/>
            </w:tcBorders>
            <w:vAlign w:val="center"/>
          </w:tcPr>
          <w:p w14:paraId="1C89E6F1" w14:textId="77777777" w:rsidR="001B4A49" w:rsidRDefault="00BA45FB">
            <w:pPr>
              <w:pStyle w:val="Szvegtrzs"/>
              <w:spacing w:after="160" w:line="240" w:lineRule="auto"/>
              <w:jc w:val="right"/>
              <w:rPr>
                <w:rFonts w:ascii="Times New Roman" w:hAnsi="Times New Roman"/>
              </w:rPr>
            </w:pPr>
            <w:r>
              <w:rPr>
                <w:rFonts w:ascii="Times New Roman" w:hAnsi="Times New Roman"/>
              </w:rPr>
              <w:t>-930 000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716D798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0FDCF37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-930 000</w:t>
            </w:r>
          </w:p>
        </w:tc>
      </w:tr>
      <w:tr w:rsidR="001B4A49" w14:paraId="566940C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35D9768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7/2025(</w:t>
            </w:r>
            <w:proofErr w:type="gramStart"/>
            <w:r>
              <w:rPr>
                <w:rFonts w:ascii="Times New Roman" w:hAnsi="Times New Roman"/>
                <w:b/>
                <w:bCs/>
              </w:rPr>
              <w:t>I.21)Kt</w:t>
            </w:r>
            <w:proofErr w:type="gramEnd"/>
            <w:r>
              <w:rPr>
                <w:rFonts w:ascii="Times New Roman" w:hAnsi="Times New Roman"/>
                <w:b/>
                <w:bCs/>
              </w:rPr>
              <w:t xml:space="preserve"> határozat Csingervölgy Nonprofit Kft törzstőke emelése</w:t>
            </w:r>
          </w:p>
        </w:tc>
        <w:tc>
          <w:tcPr>
            <w:tcW w:w="1433" w:type="dxa"/>
            <w:tcBorders>
              <w:top w:val="single" w:sz="6" w:space="0" w:color="000000"/>
              <w:left w:val="single" w:sz="6" w:space="0" w:color="000000"/>
              <w:bottom w:val="single" w:sz="6" w:space="0" w:color="000000"/>
              <w:right w:val="single" w:sz="6" w:space="0" w:color="000000"/>
            </w:tcBorders>
            <w:vAlign w:val="center"/>
          </w:tcPr>
          <w:p w14:paraId="72A48509" w14:textId="77777777" w:rsidR="001B4A49" w:rsidRDefault="00BA45FB">
            <w:pPr>
              <w:pStyle w:val="Szvegtrzs"/>
              <w:spacing w:after="160" w:line="240" w:lineRule="auto"/>
              <w:jc w:val="right"/>
              <w:rPr>
                <w:rFonts w:ascii="Times New Roman" w:hAnsi="Times New Roman"/>
              </w:rPr>
            </w:pPr>
            <w:r>
              <w:rPr>
                <w:rFonts w:ascii="Times New Roman" w:hAnsi="Times New Roman"/>
              </w:rPr>
              <w:t>90 000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2C90975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20BB69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90 000</w:t>
            </w:r>
          </w:p>
        </w:tc>
      </w:tr>
      <w:tr w:rsidR="001B4A49" w14:paraId="7F4C4C67"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E6344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45/2025.(</w:t>
            </w:r>
            <w:proofErr w:type="gramStart"/>
            <w:r>
              <w:rPr>
                <w:rFonts w:ascii="Times New Roman" w:hAnsi="Times New Roman"/>
                <w:b/>
                <w:bCs/>
              </w:rPr>
              <w:t>III.11)Kt</w:t>
            </w:r>
            <w:proofErr w:type="gramEnd"/>
            <w:r>
              <w:rPr>
                <w:rFonts w:ascii="Times New Roman" w:hAnsi="Times New Roman"/>
                <w:b/>
                <w:bCs/>
              </w:rPr>
              <w:t xml:space="preserve"> határozat Lakásvásár Ingatlanforgalmazó Kft alapítás                 Ajka város Önkormányzat 70% üzletrészhányad</w:t>
            </w:r>
          </w:p>
        </w:tc>
        <w:tc>
          <w:tcPr>
            <w:tcW w:w="1433" w:type="dxa"/>
            <w:tcBorders>
              <w:top w:val="single" w:sz="6" w:space="0" w:color="000000"/>
              <w:left w:val="single" w:sz="6" w:space="0" w:color="000000"/>
              <w:bottom w:val="single" w:sz="6" w:space="0" w:color="000000"/>
              <w:right w:val="single" w:sz="6" w:space="0" w:color="000000"/>
            </w:tcBorders>
            <w:vAlign w:val="center"/>
          </w:tcPr>
          <w:p w14:paraId="006FA365" w14:textId="77777777" w:rsidR="001B4A49" w:rsidRDefault="00BA45FB">
            <w:pPr>
              <w:pStyle w:val="Szvegtrzs"/>
              <w:spacing w:after="160" w:line="240" w:lineRule="auto"/>
              <w:jc w:val="right"/>
              <w:rPr>
                <w:rFonts w:ascii="Times New Roman" w:hAnsi="Times New Roman"/>
              </w:rPr>
            </w:pPr>
            <w:r>
              <w:rPr>
                <w:rFonts w:ascii="Times New Roman" w:hAnsi="Times New Roman"/>
              </w:rPr>
              <w:t>2 100 000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55DBFDE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3A796A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2 100 000</w:t>
            </w:r>
          </w:p>
        </w:tc>
      </w:tr>
      <w:tr w:rsidR="001B4A49" w14:paraId="4ABBB65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2D1BF87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151/2025.(VI.11) Kt határozat                   K.K. Ajka Kft -en levő 1.530 eft, 51%-os törzsbetétre jutó tulajdoni üzletrész értékesítése </w:t>
            </w:r>
          </w:p>
        </w:tc>
        <w:tc>
          <w:tcPr>
            <w:tcW w:w="1433" w:type="dxa"/>
            <w:tcBorders>
              <w:top w:val="single" w:sz="6" w:space="0" w:color="000000"/>
              <w:left w:val="single" w:sz="6" w:space="0" w:color="000000"/>
              <w:bottom w:val="single" w:sz="6" w:space="0" w:color="000000"/>
              <w:right w:val="single" w:sz="6" w:space="0" w:color="000000"/>
            </w:tcBorders>
            <w:vAlign w:val="center"/>
          </w:tcPr>
          <w:p w14:paraId="2516C59E" w14:textId="77777777" w:rsidR="001B4A49" w:rsidRDefault="00BA45FB">
            <w:pPr>
              <w:pStyle w:val="Szvegtrzs"/>
              <w:spacing w:after="160" w:line="240" w:lineRule="auto"/>
              <w:jc w:val="right"/>
              <w:rPr>
                <w:rFonts w:ascii="Times New Roman" w:hAnsi="Times New Roman"/>
              </w:rPr>
            </w:pPr>
            <w:r>
              <w:rPr>
                <w:rFonts w:ascii="Times New Roman" w:hAnsi="Times New Roman"/>
              </w:rPr>
              <w:t>-1 530 000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75A80B9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AD0E3B0"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-1 530 000</w:t>
            </w:r>
          </w:p>
        </w:tc>
      </w:tr>
      <w:tr w:rsidR="001B4A49" w14:paraId="7EC2184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4E4A6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229/2025 (XI.27) kt hat.  Ajkai Főnix-Park Kft. 80% tulajdoni hányadú törzstőke vásárlás           </w:t>
            </w:r>
            <w:proofErr w:type="gramStart"/>
            <w:r>
              <w:rPr>
                <w:rFonts w:ascii="Times New Roman" w:hAnsi="Times New Roman"/>
                <w:b/>
                <w:bCs/>
              </w:rPr>
              <w:t>   (</w:t>
            </w:r>
            <w:proofErr w:type="gramEnd"/>
            <w:r>
              <w:rPr>
                <w:rFonts w:ascii="Times New Roman" w:hAnsi="Times New Roman"/>
                <w:b/>
                <w:bCs/>
              </w:rPr>
              <w:t>Tul.rész 100%)</w:t>
            </w:r>
          </w:p>
        </w:tc>
        <w:tc>
          <w:tcPr>
            <w:tcW w:w="1433" w:type="dxa"/>
            <w:tcBorders>
              <w:top w:val="single" w:sz="6" w:space="0" w:color="000000"/>
              <w:left w:val="single" w:sz="6" w:space="0" w:color="000000"/>
              <w:bottom w:val="single" w:sz="6" w:space="0" w:color="000000"/>
              <w:right w:val="single" w:sz="6" w:space="0" w:color="000000"/>
            </w:tcBorders>
            <w:vAlign w:val="center"/>
          </w:tcPr>
          <w:p w14:paraId="3C88E008" w14:textId="77777777" w:rsidR="001B4A49" w:rsidRDefault="00BA45FB">
            <w:pPr>
              <w:pStyle w:val="Szvegtrzs"/>
              <w:spacing w:after="160" w:line="240" w:lineRule="auto"/>
              <w:jc w:val="right"/>
              <w:rPr>
                <w:rFonts w:ascii="Times New Roman" w:hAnsi="Times New Roman"/>
              </w:rPr>
            </w:pPr>
            <w:r>
              <w:rPr>
                <w:rFonts w:ascii="Times New Roman" w:hAnsi="Times New Roman"/>
              </w:rPr>
              <w:t>2 400 000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6A07567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368DF37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2 400 000</w:t>
            </w:r>
          </w:p>
        </w:tc>
      </w:tr>
      <w:tr w:rsidR="001B4A49" w14:paraId="29FE260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772B871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Értékvesztések visszaírása 2025. évi                   </w:t>
            </w:r>
            <w:proofErr w:type="gramStart"/>
            <w:r>
              <w:rPr>
                <w:rFonts w:ascii="Times New Roman" w:hAnsi="Times New Roman"/>
                <w:b/>
                <w:bCs/>
              </w:rPr>
              <w:t>   (</w:t>
            </w:r>
            <w:proofErr w:type="gramEnd"/>
            <w:r>
              <w:rPr>
                <w:rFonts w:ascii="Times New Roman" w:hAnsi="Times New Roman"/>
                <w:b/>
                <w:bCs/>
              </w:rPr>
              <w:t>melléklet szerint)</w:t>
            </w:r>
          </w:p>
        </w:tc>
        <w:tc>
          <w:tcPr>
            <w:tcW w:w="1433" w:type="dxa"/>
            <w:tcBorders>
              <w:top w:val="single" w:sz="6" w:space="0" w:color="000000"/>
              <w:left w:val="single" w:sz="6" w:space="0" w:color="000000"/>
              <w:bottom w:val="single" w:sz="6" w:space="0" w:color="000000"/>
              <w:right w:val="single" w:sz="6" w:space="0" w:color="000000"/>
            </w:tcBorders>
            <w:vAlign w:val="center"/>
          </w:tcPr>
          <w:p w14:paraId="5BEB131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6449268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655932C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0</w:t>
            </w:r>
          </w:p>
        </w:tc>
      </w:tr>
      <w:tr w:rsidR="001B4A49" w14:paraId="4D8AC4B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604DE2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Értékvesztések 2025. évi    </w:t>
            </w:r>
            <w:proofErr w:type="gramStart"/>
            <w:r>
              <w:rPr>
                <w:rFonts w:ascii="Times New Roman" w:hAnsi="Times New Roman"/>
                <w:b/>
                <w:bCs/>
              </w:rPr>
              <w:t>   (</w:t>
            </w:r>
            <w:proofErr w:type="gramEnd"/>
            <w:r>
              <w:rPr>
                <w:rFonts w:ascii="Times New Roman" w:hAnsi="Times New Roman"/>
                <w:b/>
                <w:bCs/>
              </w:rPr>
              <w:t>melléklet szerint)</w:t>
            </w:r>
          </w:p>
        </w:tc>
        <w:tc>
          <w:tcPr>
            <w:tcW w:w="1433" w:type="dxa"/>
            <w:tcBorders>
              <w:top w:val="single" w:sz="6" w:space="0" w:color="000000"/>
              <w:left w:val="single" w:sz="6" w:space="0" w:color="000000"/>
              <w:bottom w:val="single" w:sz="6" w:space="0" w:color="000000"/>
              <w:right w:val="single" w:sz="6" w:space="0" w:color="000000"/>
            </w:tcBorders>
            <w:vAlign w:val="center"/>
          </w:tcPr>
          <w:p w14:paraId="53CBB70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4938F26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28B89DC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198 307 834</w:t>
            </w:r>
          </w:p>
        </w:tc>
      </w:tr>
      <w:tr w:rsidR="001B4A49" w14:paraId="0602044C" w14:textId="77777777">
        <w:tc>
          <w:tcPr>
            <w:tcW w:w="8115" w:type="dxa"/>
            <w:gridSpan w:val="3"/>
            <w:tcBorders>
              <w:top w:val="single" w:sz="6" w:space="0" w:color="000000"/>
              <w:left w:val="single" w:sz="6" w:space="0" w:color="000000"/>
              <w:bottom w:val="single" w:sz="6" w:space="0" w:color="000000"/>
              <w:right w:val="single" w:sz="6" w:space="0" w:color="000000"/>
            </w:tcBorders>
            <w:vAlign w:val="center"/>
          </w:tcPr>
          <w:p w14:paraId="5FAAB63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2025.12.31 egyenleg</w:t>
            </w:r>
          </w:p>
        </w:tc>
        <w:tc>
          <w:tcPr>
            <w:tcW w:w="1337" w:type="dxa"/>
            <w:tcBorders>
              <w:top w:val="single" w:sz="6" w:space="0" w:color="000000"/>
              <w:left w:val="single" w:sz="6" w:space="0" w:color="000000"/>
              <w:bottom w:val="single" w:sz="6" w:space="0" w:color="000000"/>
              <w:right w:val="single" w:sz="6" w:space="0" w:color="000000"/>
            </w:tcBorders>
            <w:vAlign w:val="center"/>
          </w:tcPr>
          <w:p w14:paraId="331D4C3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376 986 000</w:t>
            </w:r>
          </w:p>
        </w:tc>
      </w:tr>
    </w:tbl>
    <w:p w14:paraId="166B86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110"/>
        <w:gridCol w:w="3342"/>
      </w:tblGrid>
      <w:tr w:rsidR="001B4A49" w14:paraId="19192572"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3603055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Részesedések</w:t>
            </w:r>
          </w:p>
        </w:tc>
        <w:tc>
          <w:tcPr>
            <w:tcW w:w="3342" w:type="dxa"/>
            <w:tcBorders>
              <w:top w:val="single" w:sz="6" w:space="0" w:color="000000"/>
              <w:left w:val="single" w:sz="6" w:space="0" w:color="000000"/>
              <w:bottom w:val="single" w:sz="6" w:space="0" w:color="000000"/>
              <w:right w:val="single" w:sz="6" w:space="0" w:color="000000"/>
            </w:tcBorders>
            <w:vAlign w:val="center"/>
          </w:tcPr>
          <w:p w14:paraId="2CF04879" w14:textId="77777777" w:rsidR="001B4A49" w:rsidRDefault="00BA45FB">
            <w:pPr>
              <w:pStyle w:val="Szvegtrzs"/>
              <w:spacing w:after="160" w:line="240" w:lineRule="auto"/>
              <w:jc w:val="center"/>
              <w:rPr>
                <w:rFonts w:ascii="Times New Roman" w:hAnsi="Times New Roman"/>
              </w:rPr>
            </w:pPr>
            <w:r>
              <w:rPr>
                <w:rFonts w:ascii="Times New Roman" w:hAnsi="Times New Roman"/>
              </w:rPr>
              <w:t>Értékvesztés</w:t>
            </w:r>
          </w:p>
        </w:tc>
      </w:tr>
      <w:tr w:rsidR="001B4A49" w14:paraId="5155331F"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74BE57EF" w14:textId="77777777" w:rsidR="001B4A49" w:rsidRDefault="00BA45FB">
            <w:pPr>
              <w:pStyle w:val="Szvegtrzs"/>
              <w:spacing w:after="160" w:line="240" w:lineRule="auto"/>
              <w:jc w:val="center"/>
              <w:rPr>
                <w:rFonts w:ascii="Times New Roman" w:hAnsi="Times New Roman"/>
              </w:rPr>
            </w:pPr>
            <w:r>
              <w:rPr>
                <w:rFonts w:ascii="Times New Roman" w:hAnsi="Times New Roman"/>
              </w:rPr>
              <w:t>Ajkait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45405DA4" w14:textId="77777777" w:rsidR="001B4A49" w:rsidRDefault="00BA45FB">
            <w:pPr>
              <w:pStyle w:val="Szvegtrzs"/>
              <w:spacing w:after="160" w:line="240" w:lineRule="auto"/>
              <w:jc w:val="right"/>
              <w:rPr>
                <w:rFonts w:ascii="Times New Roman" w:hAnsi="Times New Roman"/>
              </w:rPr>
            </w:pPr>
            <w:r>
              <w:rPr>
                <w:rFonts w:ascii="Times New Roman" w:hAnsi="Times New Roman"/>
              </w:rPr>
              <w:t>2 250 000</w:t>
            </w:r>
          </w:p>
        </w:tc>
      </w:tr>
      <w:tr w:rsidR="001B4A49" w14:paraId="4C6E1AC5"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4C96FE3C" w14:textId="77777777" w:rsidR="001B4A49" w:rsidRDefault="00BA45FB">
            <w:pPr>
              <w:pStyle w:val="Szvegtrzs"/>
              <w:spacing w:after="160" w:line="240" w:lineRule="auto"/>
              <w:jc w:val="center"/>
              <w:rPr>
                <w:rFonts w:ascii="Times New Roman" w:hAnsi="Times New Roman"/>
              </w:rPr>
            </w:pPr>
            <w:r>
              <w:rPr>
                <w:rFonts w:ascii="Times New Roman" w:hAnsi="Times New Roman"/>
              </w:rPr>
              <w:t>AVÉP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57A412B2" w14:textId="77777777" w:rsidR="001B4A49" w:rsidRDefault="00BA45FB">
            <w:pPr>
              <w:pStyle w:val="Szvegtrzs"/>
              <w:spacing w:after="160" w:line="240" w:lineRule="auto"/>
              <w:jc w:val="right"/>
              <w:rPr>
                <w:rFonts w:ascii="Times New Roman" w:hAnsi="Times New Roman"/>
              </w:rPr>
            </w:pPr>
            <w:r>
              <w:rPr>
                <w:rFonts w:ascii="Times New Roman" w:hAnsi="Times New Roman"/>
              </w:rPr>
              <w:t>7 107 934</w:t>
            </w:r>
          </w:p>
        </w:tc>
      </w:tr>
      <w:tr w:rsidR="001B4A49" w14:paraId="3B6241E6"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3705C4D1" w14:textId="77777777" w:rsidR="001B4A49" w:rsidRDefault="00BA45FB">
            <w:pPr>
              <w:pStyle w:val="Szvegtrzs"/>
              <w:spacing w:after="160" w:line="240" w:lineRule="auto"/>
              <w:jc w:val="center"/>
              <w:rPr>
                <w:rFonts w:ascii="Times New Roman" w:hAnsi="Times New Roman"/>
              </w:rPr>
            </w:pPr>
            <w:r>
              <w:rPr>
                <w:rFonts w:ascii="Times New Roman" w:hAnsi="Times New Roman"/>
              </w:rPr>
              <w:t>Csingervölgy Nonp.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735C6A2D" w14:textId="77777777" w:rsidR="001B4A49" w:rsidRDefault="00BA45FB">
            <w:pPr>
              <w:pStyle w:val="Szvegtrzs"/>
              <w:spacing w:after="160" w:line="240" w:lineRule="auto"/>
              <w:jc w:val="right"/>
              <w:rPr>
                <w:rFonts w:ascii="Times New Roman" w:hAnsi="Times New Roman"/>
              </w:rPr>
            </w:pPr>
            <w:r>
              <w:rPr>
                <w:rFonts w:ascii="Times New Roman" w:hAnsi="Times New Roman"/>
              </w:rPr>
              <w:t>7 666 900</w:t>
            </w:r>
          </w:p>
        </w:tc>
      </w:tr>
      <w:tr w:rsidR="001B4A49" w14:paraId="3B61B3E5"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4386F0A4" w14:textId="77777777" w:rsidR="001B4A49" w:rsidRDefault="00BA45FB">
            <w:pPr>
              <w:pStyle w:val="Szvegtrzs"/>
              <w:spacing w:after="160" w:line="240" w:lineRule="auto"/>
              <w:jc w:val="center"/>
              <w:rPr>
                <w:rFonts w:ascii="Times New Roman" w:hAnsi="Times New Roman"/>
              </w:rPr>
            </w:pPr>
            <w:r>
              <w:rPr>
                <w:rFonts w:ascii="Times New Roman" w:hAnsi="Times New Roman"/>
              </w:rPr>
              <w:t>Sportváros Nonp.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2ACAA67C" w14:textId="77777777" w:rsidR="001B4A49" w:rsidRDefault="00BA45FB">
            <w:pPr>
              <w:pStyle w:val="Szvegtrzs"/>
              <w:spacing w:after="160" w:line="240" w:lineRule="auto"/>
              <w:jc w:val="right"/>
              <w:rPr>
                <w:rFonts w:ascii="Times New Roman" w:hAnsi="Times New Roman"/>
              </w:rPr>
            </w:pPr>
            <w:r>
              <w:rPr>
                <w:rFonts w:ascii="Times New Roman" w:hAnsi="Times New Roman"/>
              </w:rPr>
              <w:t>181 283 000</w:t>
            </w:r>
          </w:p>
        </w:tc>
      </w:tr>
      <w:tr w:rsidR="001B4A49" w14:paraId="21FAABB4"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2E3F31A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3342" w:type="dxa"/>
            <w:tcBorders>
              <w:top w:val="single" w:sz="6" w:space="0" w:color="000000"/>
              <w:left w:val="single" w:sz="6" w:space="0" w:color="000000"/>
              <w:bottom w:val="single" w:sz="6" w:space="0" w:color="000000"/>
              <w:right w:val="single" w:sz="6" w:space="0" w:color="000000"/>
            </w:tcBorders>
            <w:vAlign w:val="center"/>
          </w:tcPr>
          <w:p w14:paraId="4960CF39"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198 307 834</w:t>
            </w:r>
          </w:p>
        </w:tc>
      </w:tr>
    </w:tbl>
    <w:p w14:paraId="2899E4B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2E92A6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Önkormányzatának tartós részesedéseinek nyilvántartott értéke az előző évhez viszonyítva, abszolút értékben </w:t>
      </w:r>
      <w:proofErr w:type="gramStart"/>
      <w:r>
        <w:rPr>
          <w:rFonts w:ascii="Times New Roman" w:hAnsi="Times New Roman"/>
        </w:rPr>
        <w:t>193.077.834,-</w:t>
      </w:r>
      <w:proofErr w:type="gramEnd"/>
      <w:r>
        <w:rPr>
          <w:rFonts w:ascii="Times New Roman" w:hAnsi="Times New Roman"/>
        </w:rPr>
        <w:t>Ft, 33,87 %-kal csökkent, a fenti változások miatt.</w:t>
      </w:r>
    </w:p>
    <w:p w14:paraId="360BD7E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F65AA4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A/IV   Koncesszióba, vagyonkezelésbe adott eszközök</w:t>
      </w:r>
    </w:p>
    <w:p w14:paraId="7A415F71"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Vagyonkezelésbe adott eszközök</w:t>
      </w:r>
      <w:r>
        <w:rPr>
          <w:rFonts w:ascii="Times New Roman" w:hAnsi="Times New Roman"/>
        </w:rPr>
        <w:t xml:space="preserve"> állományi értéke </w:t>
      </w:r>
      <w:proofErr w:type="gramStart"/>
      <w:r>
        <w:rPr>
          <w:rFonts w:ascii="Times New Roman" w:hAnsi="Times New Roman"/>
        </w:rPr>
        <w:t>1.795.238.200,-</w:t>
      </w:r>
      <w:proofErr w:type="gramEnd"/>
      <w:r>
        <w:rPr>
          <w:rFonts w:ascii="Times New Roman" w:hAnsi="Times New Roman"/>
        </w:rPr>
        <w:t>Ft, nyilvántartott értéke az előző évhez viszonyítva, 18,8%-kal csökkent. A mérlegsor az államháztartáson kívülre koncesszióba, vagyonkezelésbe adott eszközöket tartalmazza: a Magyar Államnak átadott, A Primer Kft. üzemeltetésre átadott fűtési hálózat építményei értékét, valamint a HIT Gyülekezetének működtetésre átadott szakképzéshez kapcsolódó ingatlanok, a Sportváros Kft. által használt ingatlanok nettó értékét tartalmazza. Az új számviteli előírások szerint a kezelésbe adott eszközöket az ingatlanok és gépek berendezések között kell kimutatni.</w:t>
      </w:r>
    </w:p>
    <w:p w14:paraId="38F77E8B"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önkormányzati vagyonban a nemzeti vagyonba tartozó koncesszióba, vagyonkezelésbe adott eszközök a nemzeti vagyonba tartozó befektetett eszközök könyv szerinti értékének 5,79% -át képviselik.</w:t>
      </w:r>
    </w:p>
    <w:p w14:paraId="09BE642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814F4D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Nemzeti vagyonba tartozó forgóeszközök</w:t>
      </w:r>
    </w:p>
    <w:p w14:paraId="07020A0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568"/>
        <w:gridCol w:w="1736"/>
        <w:gridCol w:w="1061"/>
        <w:gridCol w:w="1832"/>
        <w:gridCol w:w="1255"/>
      </w:tblGrid>
      <w:tr w:rsidR="001B4A49" w14:paraId="7D210326" w14:textId="77777777">
        <w:tc>
          <w:tcPr>
            <w:tcW w:w="3568" w:type="dxa"/>
            <w:vMerge w:val="restart"/>
            <w:tcBorders>
              <w:top w:val="single" w:sz="6" w:space="0" w:color="000000"/>
              <w:left w:val="single" w:sz="6" w:space="0" w:color="000000"/>
              <w:bottom w:val="single" w:sz="6" w:space="0" w:color="000000"/>
              <w:right w:val="single" w:sz="6" w:space="0" w:color="000000"/>
            </w:tcBorders>
            <w:vAlign w:val="center"/>
          </w:tcPr>
          <w:p w14:paraId="7447057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Forgóeszközök megnevezése</w:t>
            </w:r>
          </w:p>
        </w:tc>
        <w:tc>
          <w:tcPr>
            <w:tcW w:w="2797" w:type="dxa"/>
            <w:gridSpan w:val="2"/>
            <w:tcBorders>
              <w:top w:val="single" w:sz="6" w:space="0" w:color="000000"/>
              <w:left w:val="single" w:sz="6" w:space="0" w:color="000000"/>
              <w:bottom w:val="single" w:sz="6" w:space="0" w:color="000000"/>
              <w:right w:val="single" w:sz="6" w:space="0" w:color="000000"/>
            </w:tcBorders>
            <w:vAlign w:val="center"/>
          </w:tcPr>
          <w:p w14:paraId="63AA2B3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2025.01.01</w:t>
            </w:r>
          </w:p>
        </w:tc>
        <w:tc>
          <w:tcPr>
            <w:tcW w:w="3087" w:type="dxa"/>
            <w:gridSpan w:val="2"/>
            <w:tcBorders>
              <w:top w:val="single" w:sz="6" w:space="0" w:color="000000"/>
              <w:left w:val="single" w:sz="6" w:space="0" w:color="000000"/>
              <w:bottom w:val="single" w:sz="6" w:space="0" w:color="000000"/>
              <w:right w:val="single" w:sz="6" w:space="0" w:color="000000"/>
            </w:tcBorders>
            <w:vAlign w:val="center"/>
          </w:tcPr>
          <w:p w14:paraId="12485CE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2025.12.31</w:t>
            </w:r>
          </w:p>
        </w:tc>
      </w:tr>
      <w:tr w:rsidR="001B4A49" w14:paraId="05C48E7C" w14:textId="77777777">
        <w:tc>
          <w:tcPr>
            <w:tcW w:w="3568" w:type="dxa"/>
            <w:vMerge/>
            <w:tcBorders>
              <w:top w:val="single" w:sz="6" w:space="0" w:color="000000"/>
              <w:left w:val="single" w:sz="6" w:space="0" w:color="000000"/>
              <w:bottom w:val="single" w:sz="6" w:space="0" w:color="000000"/>
              <w:right w:val="single" w:sz="6" w:space="0" w:color="000000"/>
            </w:tcBorders>
            <w:vAlign w:val="center"/>
          </w:tcPr>
          <w:p w14:paraId="7682C4F5" w14:textId="77777777" w:rsidR="001B4A49" w:rsidRDefault="001B4A49"/>
        </w:tc>
        <w:tc>
          <w:tcPr>
            <w:tcW w:w="1736" w:type="dxa"/>
            <w:tcBorders>
              <w:top w:val="single" w:sz="6" w:space="0" w:color="000000"/>
              <w:left w:val="single" w:sz="6" w:space="0" w:color="000000"/>
              <w:bottom w:val="single" w:sz="6" w:space="0" w:color="000000"/>
              <w:right w:val="single" w:sz="6" w:space="0" w:color="000000"/>
            </w:tcBorders>
            <w:vAlign w:val="center"/>
          </w:tcPr>
          <w:p w14:paraId="11CAEA7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forintban</w:t>
            </w:r>
          </w:p>
        </w:tc>
        <w:tc>
          <w:tcPr>
            <w:tcW w:w="1061" w:type="dxa"/>
            <w:tcBorders>
              <w:top w:val="single" w:sz="6" w:space="0" w:color="000000"/>
              <w:left w:val="single" w:sz="6" w:space="0" w:color="000000"/>
              <w:bottom w:val="single" w:sz="6" w:space="0" w:color="000000"/>
              <w:right w:val="single" w:sz="6" w:space="0" w:color="000000"/>
            </w:tcBorders>
            <w:vAlign w:val="center"/>
          </w:tcPr>
          <w:p w14:paraId="3091634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mego. %</w:t>
            </w:r>
          </w:p>
        </w:tc>
        <w:tc>
          <w:tcPr>
            <w:tcW w:w="1832" w:type="dxa"/>
            <w:tcBorders>
              <w:top w:val="single" w:sz="6" w:space="0" w:color="000000"/>
              <w:left w:val="single" w:sz="6" w:space="0" w:color="000000"/>
              <w:bottom w:val="single" w:sz="6" w:space="0" w:color="000000"/>
              <w:right w:val="single" w:sz="6" w:space="0" w:color="000000"/>
            </w:tcBorders>
            <w:vAlign w:val="center"/>
          </w:tcPr>
          <w:p w14:paraId="549B177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forintban</w:t>
            </w:r>
          </w:p>
        </w:tc>
        <w:tc>
          <w:tcPr>
            <w:tcW w:w="1255" w:type="dxa"/>
            <w:tcBorders>
              <w:top w:val="single" w:sz="6" w:space="0" w:color="000000"/>
              <w:left w:val="single" w:sz="6" w:space="0" w:color="000000"/>
              <w:bottom w:val="single" w:sz="6" w:space="0" w:color="000000"/>
              <w:right w:val="single" w:sz="6" w:space="0" w:color="000000"/>
            </w:tcBorders>
            <w:vAlign w:val="center"/>
          </w:tcPr>
          <w:p w14:paraId="5CDF837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mego. %</w:t>
            </w:r>
          </w:p>
        </w:tc>
      </w:tr>
      <w:tr w:rsidR="001B4A49" w14:paraId="6C7364FD"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609ADB60" w14:textId="77777777" w:rsidR="001B4A49" w:rsidRDefault="00BA45FB">
            <w:pPr>
              <w:pStyle w:val="Szvegtrzs"/>
              <w:spacing w:after="160" w:line="240" w:lineRule="auto"/>
              <w:jc w:val="both"/>
              <w:rPr>
                <w:rFonts w:ascii="Times New Roman" w:hAnsi="Times New Roman"/>
              </w:rPr>
            </w:pPr>
            <w:r>
              <w:rPr>
                <w:rFonts w:ascii="Times New Roman" w:hAnsi="Times New Roman"/>
              </w:rPr>
              <w:t>B/I. Készletek</w:t>
            </w:r>
          </w:p>
        </w:tc>
        <w:tc>
          <w:tcPr>
            <w:tcW w:w="1736" w:type="dxa"/>
            <w:tcBorders>
              <w:top w:val="single" w:sz="6" w:space="0" w:color="000000"/>
              <w:left w:val="single" w:sz="6" w:space="0" w:color="000000"/>
              <w:bottom w:val="single" w:sz="6" w:space="0" w:color="000000"/>
              <w:right w:val="single" w:sz="6" w:space="0" w:color="000000"/>
            </w:tcBorders>
            <w:vAlign w:val="center"/>
          </w:tcPr>
          <w:p w14:paraId="2FDED1C9" w14:textId="77777777" w:rsidR="001B4A49" w:rsidRDefault="00BA45FB">
            <w:pPr>
              <w:pStyle w:val="Szvegtrzs"/>
              <w:spacing w:after="160" w:line="240" w:lineRule="auto"/>
              <w:jc w:val="right"/>
              <w:rPr>
                <w:rFonts w:ascii="Times New Roman" w:hAnsi="Times New Roman"/>
              </w:rPr>
            </w:pPr>
            <w:r>
              <w:rPr>
                <w:rFonts w:ascii="Times New Roman" w:hAnsi="Times New Roman"/>
              </w:rPr>
              <w:t>2 042 636</w:t>
            </w:r>
          </w:p>
        </w:tc>
        <w:tc>
          <w:tcPr>
            <w:tcW w:w="1061" w:type="dxa"/>
            <w:tcBorders>
              <w:top w:val="single" w:sz="6" w:space="0" w:color="000000"/>
              <w:left w:val="single" w:sz="6" w:space="0" w:color="000000"/>
              <w:bottom w:val="single" w:sz="6" w:space="0" w:color="000000"/>
              <w:right w:val="single" w:sz="6" w:space="0" w:color="000000"/>
            </w:tcBorders>
            <w:vAlign w:val="center"/>
          </w:tcPr>
          <w:p w14:paraId="1222D2AE" w14:textId="77777777" w:rsidR="001B4A49" w:rsidRDefault="00BA45FB">
            <w:pPr>
              <w:pStyle w:val="Szvegtrzs"/>
              <w:spacing w:after="160" w:line="240" w:lineRule="auto"/>
              <w:jc w:val="right"/>
              <w:rPr>
                <w:rFonts w:ascii="Times New Roman" w:hAnsi="Times New Roman"/>
              </w:rPr>
            </w:pPr>
            <w:r>
              <w:rPr>
                <w:rFonts w:ascii="Times New Roman" w:hAnsi="Times New Roman"/>
              </w:rPr>
              <w:t>0,08</w:t>
            </w:r>
          </w:p>
        </w:tc>
        <w:tc>
          <w:tcPr>
            <w:tcW w:w="1832" w:type="dxa"/>
            <w:tcBorders>
              <w:top w:val="single" w:sz="6" w:space="0" w:color="000000"/>
              <w:left w:val="single" w:sz="6" w:space="0" w:color="000000"/>
              <w:bottom w:val="single" w:sz="6" w:space="0" w:color="000000"/>
              <w:right w:val="single" w:sz="6" w:space="0" w:color="000000"/>
            </w:tcBorders>
            <w:vAlign w:val="center"/>
          </w:tcPr>
          <w:p w14:paraId="5CF91BB3" w14:textId="77777777" w:rsidR="001B4A49" w:rsidRDefault="00BA45FB">
            <w:pPr>
              <w:pStyle w:val="Szvegtrzs"/>
              <w:spacing w:after="160" w:line="240" w:lineRule="auto"/>
              <w:jc w:val="right"/>
              <w:rPr>
                <w:rFonts w:ascii="Times New Roman" w:hAnsi="Times New Roman"/>
              </w:rPr>
            </w:pPr>
            <w:r>
              <w:rPr>
                <w:rFonts w:ascii="Times New Roman" w:hAnsi="Times New Roman"/>
              </w:rPr>
              <w:t>13 000</w:t>
            </w:r>
          </w:p>
        </w:tc>
        <w:tc>
          <w:tcPr>
            <w:tcW w:w="1255" w:type="dxa"/>
            <w:tcBorders>
              <w:top w:val="single" w:sz="6" w:space="0" w:color="000000"/>
              <w:left w:val="single" w:sz="6" w:space="0" w:color="000000"/>
              <w:bottom w:val="single" w:sz="6" w:space="0" w:color="000000"/>
              <w:right w:val="single" w:sz="6" w:space="0" w:color="000000"/>
            </w:tcBorders>
            <w:vAlign w:val="center"/>
          </w:tcPr>
          <w:p w14:paraId="5BA88E99" w14:textId="77777777" w:rsidR="001B4A49" w:rsidRDefault="00BA45FB">
            <w:pPr>
              <w:pStyle w:val="Szvegtrzs"/>
              <w:spacing w:after="160" w:line="240" w:lineRule="auto"/>
              <w:jc w:val="right"/>
              <w:rPr>
                <w:rFonts w:ascii="Times New Roman" w:hAnsi="Times New Roman"/>
              </w:rPr>
            </w:pPr>
            <w:r>
              <w:rPr>
                <w:rFonts w:ascii="Times New Roman" w:hAnsi="Times New Roman"/>
              </w:rPr>
              <w:t>0,00</w:t>
            </w:r>
          </w:p>
        </w:tc>
      </w:tr>
      <w:tr w:rsidR="001B4A49" w14:paraId="0A7B426B"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21F61CD9" w14:textId="77777777" w:rsidR="001B4A49" w:rsidRDefault="00BA45FB">
            <w:pPr>
              <w:pStyle w:val="Szvegtrzs"/>
              <w:spacing w:after="160" w:line="240" w:lineRule="auto"/>
              <w:jc w:val="both"/>
              <w:rPr>
                <w:rFonts w:ascii="Times New Roman" w:hAnsi="Times New Roman"/>
              </w:rPr>
            </w:pPr>
            <w:r>
              <w:rPr>
                <w:rFonts w:ascii="Times New Roman" w:hAnsi="Times New Roman"/>
              </w:rPr>
              <w:t>C. Pénzeszközök</w:t>
            </w:r>
          </w:p>
        </w:tc>
        <w:tc>
          <w:tcPr>
            <w:tcW w:w="1736" w:type="dxa"/>
            <w:tcBorders>
              <w:top w:val="single" w:sz="6" w:space="0" w:color="000000"/>
              <w:left w:val="single" w:sz="6" w:space="0" w:color="000000"/>
              <w:bottom w:val="single" w:sz="6" w:space="0" w:color="000000"/>
              <w:right w:val="single" w:sz="6" w:space="0" w:color="000000"/>
            </w:tcBorders>
            <w:vAlign w:val="center"/>
          </w:tcPr>
          <w:p w14:paraId="79BD69B3" w14:textId="77777777" w:rsidR="001B4A49" w:rsidRDefault="00BA45FB">
            <w:pPr>
              <w:pStyle w:val="Szvegtrzs"/>
              <w:spacing w:after="160" w:line="240" w:lineRule="auto"/>
              <w:jc w:val="right"/>
              <w:rPr>
                <w:rFonts w:ascii="Times New Roman" w:hAnsi="Times New Roman"/>
              </w:rPr>
            </w:pPr>
            <w:r>
              <w:rPr>
                <w:rFonts w:ascii="Times New Roman" w:hAnsi="Times New Roman"/>
              </w:rPr>
              <w:t>183 568 953</w:t>
            </w:r>
          </w:p>
        </w:tc>
        <w:tc>
          <w:tcPr>
            <w:tcW w:w="1061" w:type="dxa"/>
            <w:tcBorders>
              <w:top w:val="single" w:sz="6" w:space="0" w:color="000000"/>
              <w:left w:val="single" w:sz="6" w:space="0" w:color="000000"/>
              <w:bottom w:val="single" w:sz="6" w:space="0" w:color="000000"/>
              <w:right w:val="single" w:sz="6" w:space="0" w:color="000000"/>
            </w:tcBorders>
            <w:vAlign w:val="center"/>
          </w:tcPr>
          <w:p w14:paraId="728CF30F" w14:textId="77777777" w:rsidR="001B4A49" w:rsidRDefault="00BA45FB">
            <w:pPr>
              <w:pStyle w:val="Szvegtrzs"/>
              <w:spacing w:after="160" w:line="240" w:lineRule="auto"/>
              <w:jc w:val="right"/>
              <w:rPr>
                <w:rFonts w:ascii="Times New Roman" w:hAnsi="Times New Roman"/>
              </w:rPr>
            </w:pPr>
            <w:r>
              <w:rPr>
                <w:rFonts w:ascii="Times New Roman" w:hAnsi="Times New Roman"/>
              </w:rPr>
              <w:t>7,48</w:t>
            </w:r>
          </w:p>
        </w:tc>
        <w:tc>
          <w:tcPr>
            <w:tcW w:w="1832" w:type="dxa"/>
            <w:tcBorders>
              <w:top w:val="single" w:sz="6" w:space="0" w:color="000000"/>
              <w:left w:val="single" w:sz="6" w:space="0" w:color="000000"/>
              <w:bottom w:val="single" w:sz="6" w:space="0" w:color="000000"/>
              <w:right w:val="single" w:sz="6" w:space="0" w:color="000000"/>
            </w:tcBorders>
            <w:vAlign w:val="center"/>
          </w:tcPr>
          <w:p w14:paraId="24556A2E" w14:textId="77777777" w:rsidR="001B4A49" w:rsidRDefault="00BA45FB">
            <w:pPr>
              <w:pStyle w:val="Szvegtrzs"/>
              <w:spacing w:after="160" w:line="240" w:lineRule="auto"/>
              <w:jc w:val="right"/>
              <w:rPr>
                <w:rFonts w:ascii="Times New Roman" w:hAnsi="Times New Roman"/>
              </w:rPr>
            </w:pPr>
            <w:r>
              <w:rPr>
                <w:rFonts w:ascii="Times New Roman" w:hAnsi="Times New Roman"/>
              </w:rPr>
              <w:t>288 943 332</w:t>
            </w:r>
          </w:p>
        </w:tc>
        <w:tc>
          <w:tcPr>
            <w:tcW w:w="1255" w:type="dxa"/>
            <w:tcBorders>
              <w:top w:val="single" w:sz="6" w:space="0" w:color="000000"/>
              <w:left w:val="single" w:sz="6" w:space="0" w:color="000000"/>
              <w:bottom w:val="single" w:sz="6" w:space="0" w:color="000000"/>
              <w:right w:val="single" w:sz="6" w:space="0" w:color="000000"/>
            </w:tcBorders>
            <w:vAlign w:val="center"/>
          </w:tcPr>
          <w:p w14:paraId="7BD7378E" w14:textId="77777777" w:rsidR="001B4A49" w:rsidRDefault="00BA45FB">
            <w:pPr>
              <w:pStyle w:val="Szvegtrzs"/>
              <w:spacing w:after="160" w:line="240" w:lineRule="auto"/>
              <w:jc w:val="right"/>
              <w:rPr>
                <w:rFonts w:ascii="Times New Roman" w:hAnsi="Times New Roman"/>
              </w:rPr>
            </w:pPr>
            <w:r>
              <w:rPr>
                <w:rFonts w:ascii="Times New Roman" w:hAnsi="Times New Roman"/>
              </w:rPr>
              <w:t>12,52</w:t>
            </w:r>
          </w:p>
        </w:tc>
      </w:tr>
      <w:tr w:rsidR="001B4A49" w14:paraId="2C777304"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35AFB1DA" w14:textId="77777777" w:rsidR="001B4A49" w:rsidRDefault="00BA45FB">
            <w:pPr>
              <w:pStyle w:val="Szvegtrzs"/>
              <w:spacing w:after="160" w:line="240" w:lineRule="auto"/>
              <w:jc w:val="both"/>
              <w:rPr>
                <w:rFonts w:ascii="Times New Roman" w:hAnsi="Times New Roman"/>
              </w:rPr>
            </w:pPr>
            <w:r>
              <w:rPr>
                <w:rFonts w:ascii="Times New Roman" w:hAnsi="Times New Roman"/>
              </w:rPr>
              <w:t>D. Követelések</w:t>
            </w:r>
          </w:p>
        </w:tc>
        <w:tc>
          <w:tcPr>
            <w:tcW w:w="1736" w:type="dxa"/>
            <w:tcBorders>
              <w:top w:val="single" w:sz="6" w:space="0" w:color="000000"/>
              <w:left w:val="single" w:sz="6" w:space="0" w:color="000000"/>
              <w:bottom w:val="single" w:sz="6" w:space="0" w:color="000000"/>
              <w:right w:val="single" w:sz="6" w:space="0" w:color="000000"/>
            </w:tcBorders>
            <w:vAlign w:val="center"/>
          </w:tcPr>
          <w:p w14:paraId="3046CDC4" w14:textId="77777777" w:rsidR="001B4A49" w:rsidRDefault="00BA45FB">
            <w:pPr>
              <w:pStyle w:val="Szvegtrzs"/>
              <w:spacing w:after="160" w:line="240" w:lineRule="auto"/>
              <w:jc w:val="right"/>
              <w:rPr>
                <w:rFonts w:ascii="Times New Roman" w:hAnsi="Times New Roman"/>
              </w:rPr>
            </w:pPr>
            <w:r>
              <w:rPr>
                <w:rFonts w:ascii="Times New Roman" w:hAnsi="Times New Roman"/>
              </w:rPr>
              <w:t>2 234 675 685</w:t>
            </w:r>
          </w:p>
        </w:tc>
        <w:tc>
          <w:tcPr>
            <w:tcW w:w="1061" w:type="dxa"/>
            <w:tcBorders>
              <w:top w:val="single" w:sz="6" w:space="0" w:color="000000"/>
              <w:left w:val="single" w:sz="6" w:space="0" w:color="000000"/>
              <w:bottom w:val="single" w:sz="6" w:space="0" w:color="000000"/>
              <w:right w:val="single" w:sz="6" w:space="0" w:color="000000"/>
            </w:tcBorders>
            <w:vAlign w:val="center"/>
          </w:tcPr>
          <w:p w14:paraId="27509C51" w14:textId="77777777" w:rsidR="001B4A49" w:rsidRDefault="00BA45FB">
            <w:pPr>
              <w:pStyle w:val="Szvegtrzs"/>
              <w:spacing w:after="160" w:line="240" w:lineRule="auto"/>
              <w:jc w:val="right"/>
              <w:rPr>
                <w:rFonts w:ascii="Times New Roman" w:hAnsi="Times New Roman"/>
              </w:rPr>
            </w:pPr>
            <w:r>
              <w:rPr>
                <w:rFonts w:ascii="Times New Roman" w:hAnsi="Times New Roman"/>
              </w:rPr>
              <w:t>91,02</w:t>
            </w:r>
          </w:p>
        </w:tc>
        <w:tc>
          <w:tcPr>
            <w:tcW w:w="1832" w:type="dxa"/>
            <w:tcBorders>
              <w:top w:val="single" w:sz="6" w:space="0" w:color="000000"/>
              <w:left w:val="single" w:sz="6" w:space="0" w:color="000000"/>
              <w:bottom w:val="single" w:sz="6" w:space="0" w:color="000000"/>
              <w:right w:val="single" w:sz="6" w:space="0" w:color="000000"/>
            </w:tcBorders>
            <w:vAlign w:val="center"/>
          </w:tcPr>
          <w:p w14:paraId="5A89872C" w14:textId="77777777" w:rsidR="001B4A49" w:rsidRDefault="00BA45FB">
            <w:pPr>
              <w:pStyle w:val="Szvegtrzs"/>
              <w:spacing w:after="160" w:line="240" w:lineRule="auto"/>
              <w:jc w:val="right"/>
              <w:rPr>
                <w:rFonts w:ascii="Times New Roman" w:hAnsi="Times New Roman"/>
              </w:rPr>
            </w:pPr>
            <w:r>
              <w:rPr>
                <w:rFonts w:ascii="Times New Roman" w:hAnsi="Times New Roman"/>
              </w:rPr>
              <w:t>1 979 954 449</w:t>
            </w:r>
          </w:p>
        </w:tc>
        <w:tc>
          <w:tcPr>
            <w:tcW w:w="1255" w:type="dxa"/>
            <w:tcBorders>
              <w:top w:val="single" w:sz="6" w:space="0" w:color="000000"/>
              <w:left w:val="single" w:sz="6" w:space="0" w:color="000000"/>
              <w:bottom w:val="single" w:sz="6" w:space="0" w:color="000000"/>
              <w:right w:val="single" w:sz="6" w:space="0" w:color="000000"/>
            </w:tcBorders>
            <w:vAlign w:val="center"/>
          </w:tcPr>
          <w:p w14:paraId="69138237" w14:textId="77777777" w:rsidR="001B4A49" w:rsidRDefault="00BA45FB">
            <w:pPr>
              <w:pStyle w:val="Szvegtrzs"/>
              <w:spacing w:after="160" w:line="240" w:lineRule="auto"/>
              <w:jc w:val="right"/>
              <w:rPr>
                <w:rFonts w:ascii="Times New Roman" w:hAnsi="Times New Roman"/>
              </w:rPr>
            </w:pPr>
            <w:r>
              <w:rPr>
                <w:rFonts w:ascii="Times New Roman" w:hAnsi="Times New Roman"/>
              </w:rPr>
              <w:t>85,78</w:t>
            </w:r>
          </w:p>
        </w:tc>
      </w:tr>
      <w:tr w:rsidR="001B4A49" w14:paraId="4CF72A2D"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7D841DAB" w14:textId="77777777" w:rsidR="001B4A49" w:rsidRDefault="00BA45FB">
            <w:pPr>
              <w:pStyle w:val="Szvegtrzs"/>
              <w:spacing w:after="160" w:line="240" w:lineRule="auto"/>
              <w:jc w:val="both"/>
              <w:rPr>
                <w:rFonts w:ascii="Times New Roman" w:hAnsi="Times New Roman"/>
              </w:rPr>
            </w:pPr>
            <w:r>
              <w:rPr>
                <w:rFonts w:ascii="Times New Roman" w:hAnsi="Times New Roman"/>
              </w:rPr>
              <w:t>E. Egyéb sajátos eszközoldali elszámolások</w:t>
            </w:r>
          </w:p>
        </w:tc>
        <w:tc>
          <w:tcPr>
            <w:tcW w:w="1736" w:type="dxa"/>
            <w:tcBorders>
              <w:top w:val="single" w:sz="6" w:space="0" w:color="000000"/>
              <w:left w:val="single" w:sz="6" w:space="0" w:color="000000"/>
              <w:bottom w:val="single" w:sz="6" w:space="0" w:color="000000"/>
              <w:right w:val="single" w:sz="6" w:space="0" w:color="000000"/>
            </w:tcBorders>
            <w:vAlign w:val="center"/>
          </w:tcPr>
          <w:p w14:paraId="50731252" w14:textId="77777777" w:rsidR="001B4A49" w:rsidRDefault="00BA45FB">
            <w:pPr>
              <w:pStyle w:val="Szvegtrzs"/>
              <w:spacing w:after="160" w:line="240" w:lineRule="auto"/>
              <w:jc w:val="right"/>
              <w:rPr>
                <w:rFonts w:ascii="Times New Roman" w:hAnsi="Times New Roman"/>
              </w:rPr>
            </w:pPr>
            <w:r>
              <w:rPr>
                <w:rFonts w:ascii="Times New Roman" w:hAnsi="Times New Roman"/>
              </w:rPr>
              <w:t>163 980</w:t>
            </w:r>
          </w:p>
        </w:tc>
        <w:tc>
          <w:tcPr>
            <w:tcW w:w="1061" w:type="dxa"/>
            <w:tcBorders>
              <w:top w:val="single" w:sz="6" w:space="0" w:color="000000"/>
              <w:left w:val="single" w:sz="6" w:space="0" w:color="000000"/>
              <w:bottom w:val="single" w:sz="6" w:space="0" w:color="000000"/>
              <w:right w:val="single" w:sz="6" w:space="0" w:color="000000"/>
            </w:tcBorders>
            <w:vAlign w:val="center"/>
          </w:tcPr>
          <w:p w14:paraId="6992AE86" w14:textId="77777777" w:rsidR="001B4A49" w:rsidRDefault="00BA45FB">
            <w:pPr>
              <w:pStyle w:val="Szvegtrzs"/>
              <w:spacing w:after="160" w:line="240" w:lineRule="auto"/>
              <w:jc w:val="right"/>
              <w:rPr>
                <w:rFonts w:ascii="Times New Roman" w:hAnsi="Times New Roman"/>
              </w:rPr>
            </w:pPr>
            <w:r>
              <w:rPr>
                <w:rFonts w:ascii="Times New Roman" w:hAnsi="Times New Roman"/>
              </w:rPr>
              <w:t>0,01</w:t>
            </w:r>
          </w:p>
        </w:tc>
        <w:tc>
          <w:tcPr>
            <w:tcW w:w="1832" w:type="dxa"/>
            <w:tcBorders>
              <w:top w:val="single" w:sz="6" w:space="0" w:color="000000"/>
              <w:left w:val="single" w:sz="6" w:space="0" w:color="000000"/>
              <w:bottom w:val="single" w:sz="6" w:space="0" w:color="000000"/>
              <w:right w:val="single" w:sz="6" w:space="0" w:color="000000"/>
            </w:tcBorders>
            <w:vAlign w:val="center"/>
          </w:tcPr>
          <w:p w14:paraId="3B3E499C" w14:textId="77777777" w:rsidR="001B4A49" w:rsidRDefault="00BA45FB">
            <w:pPr>
              <w:pStyle w:val="Szvegtrzs"/>
              <w:spacing w:after="160" w:line="240" w:lineRule="auto"/>
              <w:jc w:val="right"/>
              <w:rPr>
                <w:rFonts w:ascii="Times New Roman" w:hAnsi="Times New Roman"/>
              </w:rPr>
            </w:pPr>
            <w:r>
              <w:rPr>
                <w:rFonts w:ascii="Times New Roman" w:hAnsi="Times New Roman"/>
              </w:rPr>
              <w:t>207 101</w:t>
            </w:r>
          </w:p>
        </w:tc>
        <w:tc>
          <w:tcPr>
            <w:tcW w:w="1255" w:type="dxa"/>
            <w:tcBorders>
              <w:top w:val="single" w:sz="6" w:space="0" w:color="000000"/>
              <w:left w:val="single" w:sz="6" w:space="0" w:color="000000"/>
              <w:bottom w:val="single" w:sz="6" w:space="0" w:color="000000"/>
              <w:right w:val="single" w:sz="6" w:space="0" w:color="000000"/>
            </w:tcBorders>
            <w:vAlign w:val="center"/>
          </w:tcPr>
          <w:p w14:paraId="5F9AB3F8" w14:textId="77777777" w:rsidR="001B4A49" w:rsidRDefault="00BA45FB">
            <w:pPr>
              <w:pStyle w:val="Szvegtrzs"/>
              <w:spacing w:after="160" w:line="240" w:lineRule="auto"/>
              <w:jc w:val="right"/>
              <w:rPr>
                <w:rFonts w:ascii="Times New Roman" w:hAnsi="Times New Roman"/>
              </w:rPr>
            </w:pPr>
            <w:r>
              <w:rPr>
                <w:rFonts w:ascii="Times New Roman" w:hAnsi="Times New Roman"/>
              </w:rPr>
              <w:t>0,01</w:t>
            </w:r>
          </w:p>
        </w:tc>
      </w:tr>
      <w:tr w:rsidR="001B4A49" w14:paraId="07CD49FF"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4119EE91" w14:textId="77777777" w:rsidR="001B4A49" w:rsidRDefault="00BA45FB">
            <w:pPr>
              <w:pStyle w:val="Szvegtrzs"/>
              <w:spacing w:after="160" w:line="240" w:lineRule="auto"/>
              <w:jc w:val="both"/>
              <w:rPr>
                <w:rFonts w:ascii="Times New Roman" w:hAnsi="Times New Roman"/>
              </w:rPr>
            </w:pPr>
            <w:r>
              <w:rPr>
                <w:rFonts w:ascii="Times New Roman" w:hAnsi="Times New Roman"/>
              </w:rPr>
              <w:t>F. Aktív időbeli elhatárolások</w:t>
            </w:r>
          </w:p>
        </w:tc>
        <w:tc>
          <w:tcPr>
            <w:tcW w:w="1736" w:type="dxa"/>
            <w:tcBorders>
              <w:top w:val="single" w:sz="6" w:space="0" w:color="000000"/>
              <w:left w:val="single" w:sz="6" w:space="0" w:color="000000"/>
              <w:bottom w:val="single" w:sz="6" w:space="0" w:color="000000"/>
              <w:right w:val="single" w:sz="6" w:space="0" w:color="000000"/>
            </w:tcBorders>
            <w:vAlign w:val="center"/>
          </w:tcPr>
          <w:p w14:paraId="1AE211EF" w14:textId="77777777" w:rsidR="001B4A49" w:rsidRDefault="00BA45FB">
            <w:pPr>
              <w:pStyle w:val="Szvegtrzs"/>
              <w:spacing w:after="160" w:line="240" w:lineRule="auto"/>
              <w:jc w:val="right"/>
              <w:rPr>
                <w:rFonts w:ascii="Times New Roman" w:hAnsi="Times New Roman"/>
              </w:rPr>
            </w:pPr>
            <w:r>
              <w:rPr>
                <w:rFonts w:ascii="Times New Roman" w:hAnsi="Times New Roman"/>
              </w:rPr>
              <w:t>34 773 535</w:t>
            </w:r>
          </w:p>
        </w:tc>
        <w:tc>
          <w:tcPr>
            <w:tcW w:w="1061" w:type="dxa"/>
            <w:tcBorders>
              <w:top w:val="single" w:sz="6" w:space="0" w:color="000000"/>
              <w:left w:val="single" w:sz="6" w:space="0" w:color="000000"/>
              <w:bottom w:val="single" w:sz="6" w:space="0" w:color="000000"/>
              <w:right w:val="single" w:sz="6" w:space="0" w:color="000000"/>
            </w:tcBorders>
            <w:vAlign w:val="center"/>
          </w:tcPr>
          <w:p w14:paraId="6DD6CED2" w14:textId="77777777" w:rsidR="001B4A49" w:rsidRDefault="00BA45FB">
            <w:pPr>
              <w:pStyle w:val="Szvegtrzs"/>
              <w:spacing w:after="160" w:line="240" w:lineRule="auto"/>
              <w:jc w:val="right"/>
              <w:rPr>
                <w:rFonts w:ascii="Times New Roman" w:hAnsi="Times New Roman"/>
              </w:rPr>
            </w:pPr>
            <w:r>
              <w:rPr>
                <w:rFonts w:ascii="Times New Roman" w:hAnsi="Times New Roman"/>
              </w:rPr>
              <w:t>1,42</w:t>
            </w:r>
          </w:p>
        </w:tc>
        <w:tc>
          <w:tcPr>
            <w:tcW w:w="1832" w:type="dxa"/>
            <w:tcBorders>
              <w:top w:val="single" w:sz="6" w:space="0" w:color="000000"/>
              <w:left w:val="single" w:sz="6" w:space="0" w:color="000000"/>
              <w:bottom w:val="single" w:sz="6" w:space="0" w:color="000000"/>
              <w:right w:val="single" w:sz="6" w:space="0" w:color="000000"/>
            </w:tcBorders>
            <w:vAlign w:val="center"/>
          </w:tcPr>
          <w:p w14:paraId="64C935B0" w14:textId="77777777" w:rsidR="001B4A49" w:rsidRDefault="00BA45FB">
            <w:pPr>
              <w:pStyle w:val="Szvegtrzs"/>
              <w:spacing w:after="160" w:line="240" w:lineRule="auto"/>
              <w:jc w:val="right"/>
              <w:rPr>
                <w:rFonts w:ascii="Times New Roman" w:hAnsi="Times New Roman"/>
              </w:rPr>
            </w:pPr>
            <w:r>
              <w:rPr>
                <w:rFonts w:ascii="Times New Roman" w:hAnsi="Times New Roman"/>
              </w:rPr>
              <w:t>38 965 799</w:t>
            </w:r>
          </w:p>
        </w:tc>
        <w:tc>
          <w:tcPr>
            <w:tcW w:w="1255" w:type="dxa"/>
            <w:tcBorders>
              <w:top w:val="single" w:sz="6" w:space="0" w:color="000000"/>
              <w:left w:val="single" w:sz="6" w:space="0" w:color="000000"/>
              <w:bottom w:val="single" w:sz="6" w:space="0" w:color="000000"/>
              <w:right w:val="single" w:sz="6" w:space="0" w:color="000000"/>
            </w:tcBorders>
            <w:vAlign w:val="center"/>
          </w:tcPr>
          <w:p w14:paraId="161D9441" w14:textId="77777777" w:rsidR="001B4A49" w:rsidRDefault="00BA45FB">
            <w:pPr>
              <w:pStyle w:val="Szvegtrzs"/>
              <w:spacing w:after="160" w:line="240" w:lineRule="auto"/>
              <w:jc w:val="right"/>
              <w:rPr>
                <w:rFonts w:ascii="Times New Roman" w:hAnsi="Times New Roman"/>
              </w:rPr>
            </w:pPr>
            <w:r>
              <w:rPr>
                <w:rFonts w:ascii="Times New Roman" w:hAnsi="Times New Roman"/>
              </w:rPr>
              <w:t>1,69</w:t>
            </w:r>
          </w:p>
        </w:tc>
      </w:tr>
      <w:tr w:rsidR="001B4A49" w14:paraId="36905296"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699C80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736" w:type="dxa"/>
            <w:tcBorders>
              <w:top w:val="single" w:sz="6" w:space="0" w:color="000000"/>
              <w:left w:val="single" w:sz="6" w:space="0" w:color="000000"/>
              <w:bottom w:val="single" w:sz="6" w:space="0" w:color="000000"/>
              <w:right w:val="single" w:sz="6" w:space="0" w:color="000000"/>
            </w:tcBorders>
            <w:vAlign w:val="center"/>
          </w:tcPr>
          <w:p w14:paraId="340B9E6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2 455 224 789</w:t>
            </w:r>
          </w:p>
        </w:tc>
        <w:tc>
          <w:tcPr>
            <w:tcW w:w="1061" w:type="dxa"/>
            <w:tcBorders>
              <w:top w:val="single" w:sz="6" w:space="0" w:color="000000"/>
              <w:left w:val="single" w:sz="6" w:space="0" w:color="000000"/>
              <w:bottom w:val="single" w:sz="6" w:space="0" w:color="000000"/>
              <w:right w:val="single" w:sz="6" w:space="0" w:color="000000"/>
            </w:tcBorders>
            <w:vAlign w:val="center"/>
          </w:tcPr>
          <w:p w14:paraId="3CC9A59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w:t>
            </w:r>
          </w:p>
        </w:tc>
        <w:tc>
          <w:tcPr>
            <w:tcW w:w="1832" w:type="dxa"/>
            <w:tcBorders>
              <w:top w:val="single" w:sz="6" w:space="0" w:color="000000"/>
              <w:left w:val="single" w:sz="6" w:space="0" w:color="000000"/>
              <w:bottom w:val="single" w:sz="6" w:space="0" w:color="000000"/>
              <w:right w:val="single" w:sz="6" w:space="0" w:color="000000"/>
            </w:tcBorders>
            <w:vAlign w:val="center"/>
          </w:tcPr>
          <w:p w14:paraId="1EE39F6D"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2 308 083 681</w:t>
            </w:r>
          </w:p>
        </w:tc>
        <w:tc>
          <w:tcPr>
            <w:tcW w:w="1255" w:type="dxa"/>
            <w:tcBorders>
              <w:top w:val="single" w:sz="6" w:space="0" w:color="000000"/>
              <w:left w:val="single" w:sz="6" w:space="0" w:color="000000"/>
              <w:bottom w:val="single" w:sz="6" w:space="0" w:color="000000"/>
              <w:right w:val="single" w:sz="6" w:space="0" w:color="000000"/>
            </w:tcBorders>
            <w:vAlign w:val="center"/>
          </w:tcPr>
          <w:p w14:paraId="1D67EA3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100,00</w:t>
            </w:r>
          </w:p>
        </w:tc>
      </w:tr>
    </w:tbl>
    <w:p w14:paraId="59BD16D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622017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B/I Készletek</w:t>
      </w:r>
    </w:p>
    <w:p w14:paraId="219FC18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Vásárolt készletek értéke </w:t>
      </w:r>
      <w:proofErr w:type="gramStart"/>
      <w:r>
        <w:rPr>
          <w:rFonts w:ascii="Times New Roman" w:hAnsi="Times New Roman"/>
        </w:rPr>
        <w:t>13.000,-</w:t>
      </w:r>
      <w:proofErr w:type="gramEnd"/>
      <w:r>
        <w:rPr>
          <w:rFonts w:ascii="Times New Roman" w:hAnsi="Times New Roman"/>
        </w:rPr>
        <w:t>Ft, melyet az intézményi mérlegek tartalmaznak. 2025. évben megszűnt a főzőkonyha.</w:t>
      </w:r>
    </w:p>
    <w:p w14:paraId="08D0E6F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13A243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B/II Értékpapírok</w:t>
      </w:r>
    </w:p>
    <w:p w14:paraId="3E8B530D" w14:textId="77777777" w:rsidR="001B4A49" w:rsidRDefault="00BA45FB">
      <w:pPr>
        <w:pStyle w:val="Szvegtrzs"/>
        <w:spacing w:after="160" w:line="240" w:lineRule="auto"/>
        <w:jc w:val="both"/>
        <w:rPr>
          <w:rFonts w:ascii="Times New Roman" w:hAnsi="Times New Roman"/>
        </w:rPr>
      </w:pPr>
      <w:r>
        <w:rPr>
          <w:rFonts w:ascii="Times New Roman" w:hAnsi="Times New Roman"/>
        </w:rPr>
        <w:t>2025. december 31-én az Önkormányzat értékpapírokkal nem rendelkezett.</w:t>
      </w:r>
    </w:p>
    <w:p w14:paraId="01FDFF1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83059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C) Pénzeszközök</w:t>
      </w:r>
    </w:p>
    <w:p w14:paraId="41D5CC1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 és intézményei záró pénzkészlete 2025. december 31-én </w:t>
      </w:r>
      <w:proofErr w:type="gramStart"/>
      <w:r>
        <w:rPr>
          <w:rFonts w:ascii="Times New Roman" w:hAnsi="Times New Roman"/>
        </w:rPr>
        <w:t>288.943.332,Ft</w:t>
      </w:r>
      <w:proofErr w:type="gramEnd"/>
      <w:r>
        <w:rPr>
          <w:rFonts w:ascii="Times New Roman" w:hAnsi="Times New Roman"/>
        </w:rPr>
        <w:t>, a pénzeszközök változásáról készült kimutatást a 12. melléklet tartalmazza.</w:t>
      </w:r>
    </w:p>
    <w:p w14:paraId="4203D3A2" w14:textId="77777777" w:rsidR="001B4A49" w:rsidRDefault="00BA45FB">
      <w:pPr>
        <w:pStyle w:val="Szvegtrzs"/>
        <w:spacing w:after="160" w:line="240" w:lineRule="auto"/>
        <w:jc w:val="both"/>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63"/>
        <w:gridCol w:w="6779"/>
        <w:gridCol w:w="1910"/>
      </w:tblGrid>
      <w:tr w:rsidR="001B4A49" w14:paraId="022E2BAA" w14:textId="77777777">
        <w:tc>
          <w:tcPr>
            <w:tcW w:w="763" w:type="dxa"/>
            <w:vMerge w:val="restart"/>
            <w:tcBorders>
              <w:top w:val="single" w:sz="6" w:space="0" w:color="000000"/>
              <w:left w:val="single" w:sz="6" w:space="0" w:color="000000"/>
              <w:bottom w:val="single" w:sz="6" w:space="0" w:color="000000"/>
              <w:right w:val="single" w:sz="6" w:space="0" w:color="000000"/>
            </w:tcBorders>
            <w:vAlign w:val="center"/>
          </w:tcPr>
          <w:p w14:paraId="27DAC25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Sorsz.</w:t>
            </w:r>
          </w:p>
        </w:tc>
        <w:tc>
          <w:tcPr>
            <w:tcW w:w="6779" w:type="dxa"/>
            <w:tcBorders>
              <w:top w:val="single" w:sz="6" w:space="0" w:color="000000"/>
              <w:left w:val="single" w:sz="6" w:space="0" w:color="000000"/>
              <w:bottom w:val="single" w:sz="6" w:space="0" w:color="000000"/>
              <w:right w:val="single" w:sz="6" w:space="0" w:color="000000"/>
            </w:tcBorders>
            <w:vAlign w:val="center"/>
          </w:tcPr>
          <w:p w14:paraId="0E5F8C2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910" w:type="dxa"/>
            <w:tcBorders>
              <w:top w:val="single" w:sz="6" w:space="0" w:color="000000"/>
              <w:left w:val="single" w:sz="6" w:space="0" w:color="000000"/>
              <w:bottom w:val="single" w:sz="6" w:space="0" w:color="000000"/>
              <w:right w:val="single" w:sz="6" w:space="0" w:color="000000"/>
            </w:tcBorders>
            <w:vAlign w:val="center"/>
          </w:tcPr>
          <w:p w14:paraId="0290A59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 (Ft)</w:t>
            </w:r>
          </w:p>
        </w:tc>
      </w:tr>
      <w:tr w:rsidR="001B4A49" w14:paraId="3A35443A" w14:textId="77777777">
        <w:tc>
          <w:tcPr>
            <w:tcW w:w="763" w:type="dxa"/>
            <w:vMerge/>
            <w:tcBorders>
              <w:top w:val="single" w:sz="6" w:space="0" w:color="000000"/>
              <w:left w:val="single" w:sz="6" w:space="0" w:color="000000"/>
              <w:bottom w:val="single" w:sz="6" w:space="0" w:color="000000"/>
              <w:right w:val="single" w:sz="6" w:space="0" w:color="000000"/>
            </w:tcBorders>
            <w:vAlign w:val="center"/>
          </w:tcPr>
          <w:p w14:paraId="404DD201" w14:textId="77777777" w:rsidR="001B4A49" w:rsidRDefault="001B4A49"/>
        </w:tc>
        <w:tc>
          <w:tcPr>
            <w:tcW w:w="6779" w:type="dxa"/>
            <w:tcBorders>
              <w:top w:val="single" w:sz="6" w:space="0" w:color="000000"/>
              <w:left w:val="single" w:sz="6" w:space="0" w:color="000000"/>
              <w:bottom w:val="single" w:sz="6" w:space="0" w:color="000000"/>
              <w:right w:val="single" w:sz="6" w:space="0" w:color="000000"/>
            </w:tcBorders>
            <w:vAlign w:val="center"/>
          </w:tcPr>
          <w:p w14:paraId="047E588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w:t>
            </w:r>
          </w:p>
        </w:tc>
        <w:tc>
          <w:tcPr>
            <w:tcW w:w="1910" w:type="dxa"/>
            <w:tcBorders>
              <w:top w:val="single" w:sz="6" w:space="0" w:color="000000"/>
              <w:left w:val="single" w:sz="6" w:space="0" w:color="000000"/>
              <w:bottom w:val="single" w:sz="6" w:space="0" w:color="000000"/>
              <w:right w:val="single" w:sz="6" w:space="0" w:color="000000"/>
            </w:tcBorders>
            <w:vAlign w:val="center"/>
          </w:tcPr>
          <w:p w14:paraId="7E1657D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w:t>
            </w:r>
          </w:p>
        </w:tc>
      </w:tr>
      <w:tr w:rsidR="001B4A49" w14:paraId="6B460CA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28872CA1" w14:textId="77777777" w:rsidR="001B4A49" w:rsidRDefault="00BA45FB">
            <w:pPr>
              <w:pStyle w:val="Szvegtrzs"/>
              <w:spacing w:after="160" w:line="240" w:lineRule="auto"/>
              <w:jc w:val="right"/>
              <w:rPr>
                <w:rFonts w:ascii="Times New Roman" w:hAnsi="Times New Roman"/>
              </w:rPr>
            </w:pPr>
            <w:r>
              <w:rPr>
                <w:rFonts w:ascii="Times New Roman" w:hAnsi="Times New Roman"/>
              </w:rPr>
              <w:t>1.</w:t>
            </w:r>
          </w:p>
        </w:tc>
        <w:tc>
          <w:tcPr>
            <w:tcW w:w="6779" w:type="dxa"/>
            <w:tcBorders>
              <w:top w:val="single" w:sz="6" w:space="0" w:color="000000"/>
              <w:left w:val="single" w:sz="6" w:space="0" w:color="000000"/>
              <w:bottom w:val="single" w:sz="6" w:space="0" w:color="000000"/>
              <w:right w:val="single" w:sz="6" w:space="0" w:color="000000"/>
            </w:tcBorders>
            <w:vAlign w:val="center"/>
          </w:tcPr>
          <w:p w14:paraId="64C7E1DF" w14:textId="77777777" w:rsidR="001B4A49" w:rsidRDefault="00BA45FB">
            <w:pPr>
              <w:pStyle w:val="Szvegtrzs"/>
              <w:spacing w:after="160" w:line="240" w:lineRule="auto"/>
              <w:jc w:val="both"/>
              <w:rPr>
                <w:rFonts w:ascii="Times New Roman" w:hAnsi="Times New Roman"/>
              </w:rPr>
            </w:pPr>
            <w:r>
              <w:rPr>
                <w:rFonts w:ascii="Times New Roman" w:hAnsi="Times New Roman"/>
              </w:rPr>
              <w:t>Pénzkészlet tárgyidőszak elején</w:t>
            </w:r>
            <w:r>
              <w:rPr>
                <w:rFonts w:ascii="Times New Roman" w:hAnsi="Times New Roman"/>
              </w:rPr>
              <w:br/>
            </w:r>
            <w:r>
              <w:rPr>
                <w:rFonts w:ascii="Times New Roman" w:hAnsi="Times New Roman"/>
                <w:b/>
                <w:bCs/>
              </w:rPr>
              <w:t>Ebből:</w:t>
            </w:r>
          </w:p>
        </w:tc>
        <w:tc>
          <w:tcPr>
            <w:tcW w:w="1910" w:type="dxa"/>
            <w:tcBorders>
              <w:top w:val="single" w:sz="6" w:space="0" w:color="000000"/>
              <w:left w:val="single" w:sz="6" w:space="0" w:color="000000"/>
              <w:bottom w:val="single" w:sz="6" w:space="0" w:color="000000"/>
              <w:right w:val="single" w:sz="6" w:space="0" w:color="000000"/>
            </w:tcBorders>
            <w:vAlign w:val="center"/>
          </w:tcPr>
          <w:p w14:paraId="6331097E"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183 568 953</w:t>
            </w:r>
          </w:p>
        </w:tc>
      </w:tr>
      <w:tr w:rsidR="001B4A49" w14:paraId="124AB60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796123E2" w14:textId="77777777" w:rsidR="001B4A49" w:rsidRDefault="00BA45FB">
            <w:pPr>
              <w:pStyle w:val="Szvegtrzs"/>
              <w:spacing w:after="160" w:line="240" w:lineRule="auto"/>
              <w:jc w:val="right"/>
              <w:rPr>
                <w:rFonts w:ascii="Times New Roman" w:hAnsi="Times New Roman"/>
              </w:rPr>
            </w:pPr>
            <w:r>
              <w:rPr>
                <w:rFonts w:ascii="Times New Roman" w:hAnsi="Times New Roman"/>
              </w:rPr>
              <w:t>2.</w:t>
            </w:r>
          </w:p>
        </w:tc>
        <w:tc>
          <w:tcPr>
            <w:tcW w:w="6779" w:type="dxa"/>
            <w:tcBorders>
              <w:top w:val="single" w:sz="6" w:space="0" w:color="000000"/>
              <w:left w:val="single" w:sz="6" w:space="0" w:color="000000"/>
              <w:bottom w:val="single" w:sz="6" w:space="0" w:color="000000"/>
              <w:right w:val="single" w:sz="6" w:space="0" w:color="000000"/>
            </w:tcBorders>
            <w:vAlign w:val="center"/>
          </w:tcPr>
          <w:p w14:paraId="1EAA899E" w14:textId="77777777" w:rsidR="001B4A49" w:rsidRDefault="00BA45FB">
            <w:pPr>
              <w:pStyle w:val="Szvegtrzs"/>
              <w:spacing w:after="160" w:line="240" w:lineRule="auto"/>
              <w:jc w:val="both"/>
              <w:rPr>
                <w:rFonts w:ascii="Times New Roman" w:hAnsi="Times New Roman"/>
              </w:rPr>
            </w:pPr>
            <w:r>
              <w:rPr>
                <w:rFonts w:ascii="Times New Roman" w:hAnsi="Times New Roman"/>
              </w:rPr>
              <w:t>- Forintban vez. költségvetési pénzforgalmi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0F6E3743" w14:textId="77777777" w:rsidR="001B4A49" w:rsidRDefault="00BA45FB">
            <w:pPr>
              <w:pStyle w:val="Szvegtrzs"/>
              <w:spacing w:after="160" w:line="240" w:lineRule="auto"/>
              <w:jc w:val="right"/>
              <w:rPr>
                <w:rFonts w:ascii="Times New Roman" w:hAnsi="Times New Roman"/>
              </w:rPr>
            </w:pPr>
            <w:r>
              <w:rPr>
                <w:rFonts w:ascii="Times New Roman" w:hAnsi="Times New Roman"/>
              </w:rPr>
              <w:t>182 671 758</w:t>
            </w:r>
          </w:p>
        </w:tc>
      </w:tr>
      <w:tr w:rsidR="001B4A49" w14:paraId="451227AD"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5736A062" w14:textId="77777777" w:rsidR="001B4A49" w:rsidRDefault="00BA45FB">
            <w:pPr>
              <w:pStyle w:val="Szvegtrzs"/>
              <w:spacing w:after="160" w:line="240" w:lineRule="auto"/>
              <w:jc w:val="right"/>
              <w:rPr>
                <w:rFonts w:ascii="Times New Roman" w:hAnsi="Times New Roman"/>
              </w:rPr>
            </w:pPr>
            <w:r>
              <w:rPr>
                <w:rFonts w:ascii="Times New Roman" w:hAnsi="Times New Roman"/>
              </w:rPr>
              <w:t>3.</w:t>
            </w:r>
          </w:p>
        </w:tc>
        <w:tc>
          <w:tcPr>
            <w:tcW w:w="6779" w:type="dxa"/>
            <w:tcBorders>
              <w:top w:val="single" w:sz="6" w:space="0" w:color="000000"/>
              <w:left w:val="single" w:sz="6" w:space="0" w:color="000000"/>
              <w:bottom w:val="single" w:sz="6" w:space="0" w:color="000000"/>
              <w:right w:val="single" w:sz="6" w:space="0" w:color="000000"/>
            </w:tcBorders>
            <w:vAlign w:val="center"/>
          </w:tcPr>
          <w:p w14:paraId="65B3A804" w14:textId="77777777" w:rsidR="001B4A49" w:rsidRDefault="00BA45FB">
            <w:pPr>
              <w:pStyle w:val="Szvegtrzs"/>
              <w:spacing w:after="160" w:line="240" w:lineRule="auto"/>
              <w:jc w:val="both"/>
              <w:rPr>
                <w:rFonts w:ascii="Times New Roman" w:hAnsi="Times New Roman"/>
              </w:rPr>
            </w:pPr>
            <w:r>
              <w:rPr>
                <w:rFonts w:ascii="Times New Roman" w:hAnsi="Times New Roman"/>
              </w:rPr>
              <w:t>- Devizabetét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384188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0535216D"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488DEF4" w14:textId="77777777" w:rsidR="001B4A49" w:rsidRDefault="00BA45FB">
            <w:pPr>
              <w:pStyle w:val="Szvegtrzs"/>
              <w:spacing w:after="160" w:line="240" w:lineRule="auto"/>
              <w:jc w:val="right"/>
              <w:rPr>
                <w:rFonts w:ascii="Times New Roman" w:hAnsi="Times New Roman"/>
              </w:rPr>
            </w:pPr>
            <w:r>
              <w:rPr>
                <w:rFonts w:ascii="Times New Roman" w:hAnsi="Times New Roman"/>
              </w:rPr>
              <w:t>4.</w:t>
            </w:r>
          </w:p>
        </w:tc>
        <w:tc>
          <w:tcPr>
            <w:tcW w:w="6779" w:type="dxa"/>
            <w:tcBorders>
              <w:top w:val="single" w:sz="6" w:space="0" w:color="000000"/>
              <w:left w:val="single" w:sz="6" w:space="0" w:color="000000"/>
              <w:bottom w:val="single" w:sz="6" w:space="0" w:color="000000"/>
              <w:right w:val="single" w:sz="6" w:space="0" w:color="000000"/>
            </w:tcBorders>
            <w:vAlign w:val="center"/>
          </w:tcPr>
          <w:p w14:paraId="71DE1EF0" w14:textId="77777777" w:rsidR="001B4A49" w:rsidRDefault="00BA45FB">
            <w:pPr>
              <w:pStyle w:val="Szvegtrzs"/>
              <w:spacing w:after="160" w:line="240" w:lineRule="auto"/>
              <w:jc w:val="both"/>
              <w:rPr>
                <w:rFonts w:ascii="Times New Roman" w:hAnsi="Times New Roman"/>
              </w:rPr>
            </w:pPr>
            <w:r>
              <w:rPr>
                <w:rFonts w:ascii="Times New Roman" w:hAnsi="Times New Roman"/>
              </w:rPr>
              <w:t>- Forintpénztár, betétkönyvek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7155D765" w14:textId="77777777" w:rsidR="001B4A49" w:rsidRDefault="00BA45FB">
            <w:pPr>
              <w:pStyle w:val="Szvegtrzs"/>
              <w:spacing w:after="160" w:line="240" w:lineRule="auto"/>
              <w:jc w:val="right"/>
              <w:rPr>
                <w:rFonts w:ascii="Times New Roman" w:hAnsi="Times New Roman"/>
              </w:rPr>
            </w:pPr>
            <w:r>
              <w:rPr>
                <w:rFonts w:ascii="Times New Roman" w:hAnsi="Times New Roman"/>
              </w:rPr>
              <w:t>897 195</w:t>
            </w:r>
          </w:p>
        </w:tc>
      </w:tr>
      <w:tr w:rsidR="001B4A49" w14:paraId="205F99A4"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24FFD15" w14:textId="77777777" w:rsidR="001B4A49" w:rsidRDefault="00BA45FB">
            <w:pPr>
              <w:pStyle w:val="Szvegtrzs"/>
              <w:spacing w:after="160" w:line="240" w:lineRule="auto"/>
              <w:jc w:val="right"/>
              <w:rPr>
                <w:rFonts w:ascii="Times New Roman" w:hAnsi="Times New Roman"/>
              </w:rPr>
            </w:pPr>
            <w:r>
              <w:rPr>
                <w:rFonts w:ascii="Times New Roman" w:hAnsi="Times New Roman"/>
              </w:rPr>
              <w:t>5.</w:t>
            </w:r>
          </w:p>
        </w:tc>
        <w:tc>
          <w:tcPr>
            <w:tcW w:w="6779" w:type="dxa"/>
            <w:tcBorders>
              <w:top w:val="single" w:sz="6" w:space="0" w:color="000000"/>
              <w:left w:val="single" w:sz="6" w:space="0" w:color="000000"/>
              <w:bottom w:val="single" w:sz="6" w:space="0" w:color="000000"/>
              <w:right w:val="single" w:sz="6" w:space="0" w:color="000000"/>
            </w:tcBorders>
            <w:vAlign w:val="center"/>
          </w:tcPr>
          <w:p w14:paraId="31ACE818" w14:textId="77777777" w:rsidR="001B4A49" w:rsidRDefault="00BA45FB">
            <w:pPr>
              <w:pStyle w:val="Szvegtrzs"/>
              <w:spacing w:after="160" w:line="240" w:lineRule="auto"/>
              <w:jc w:val="both"/>
              <w:rPr>
                <w:rFonts w:ascii="Times New Roman" w:hAnsi="Times New Roman"/>
              </w:rPr>
            </w:pPr>
            <w:r>
              <w:rPr>
                <w:rFonts w:ascii="Times New Roman" w:hAnsi="Times New Roman"/>
              </w:rPr>
              <w:t>- Valutapénztárak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5150B5E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01877B32"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0E95F4EF" w14:textId="77777777" w:rsidR="001B4A49" w:rsidRDefault="00BA45FB">
            <w:pPr>
              <w:pStyle w:val="Szvegtrzs"/>
              <w:spacing w:after="160" w:line="240" w:lineRule="auto"/>
              <w:jc w:val="right"/>
              <w:rPr>
                <w:rFonts w:ascii="Times New Roman" w:hAnsi="Times New Roman"/>
              </w:rPr>
            </w:pPr>
            <w:r>
              <w:rPr>
                <w:rFonts w:ascii="Times New Roman" w:hAnsi="Times New Roman"/>
              </w:rPr>
              <w:t>6.</w:t>
            </w:r>
          </w:p>
        </w:tc>
        <w:tc>
          <w:tcPr>
            <w:tcW w:w="6779" w:type="dxa"/>
            <w:tcBorders>
              <w:top w:val="single" w:sz="6" w:space="0" w:color="000000"/>
              <w:left w:val="single" w:sz="6" w:space="0" w:color="000000"/>
              <w:bottom w:val="single" w:sz="6" w:space="0" w:color="000000"/>
              <w:right w:val="single" w:sz="6" w:space="0" w:color="000000"/>
            </w:tcBorders>
            <w:vAlign w:val="center"/>
          </w:tcPr>
          <w:p w14:paraId="29E22BD3" w14:textId="77777777" w:rsidR="001B4A49" w:rsidRDefault="00BA45FB">
            <w:pPr>
              <w:pStyle w:val="Szvegtrzs"/>
              <w:spacing w:after="160" w:line="240" w:lineRule="auto"/>
              <w:jc w:val="both"/>
              <w:rPr>
                <w:rFonts w:ascii="Times New Roman" w:hAnsi="Times New Roman"/>
              </w:rPr>
            </w:pPr>
            <w:r>
              <w:rPr>
                <w:rFonts w:ascii="Times New Roman" w:hAnsi="Times New Roman"/>
              </w:rPr>
              <w:t>Bevételek (+)</w:t>
            </w:r>
          </w:p>
        </w:tc>
        <w:tc>
          <w:tcPr>
            <w:tcW w:w="1910" w:type="dxa"/>
            <w:tcBorders>
              <w:top w:val="single" w:sz="6" w:space="0" w:color="000000"/>
              <w:left w:val="single" w:sz="6" w:space="0" w:color="000000"/>
              <w:bottom w:val="single" w:sz="6" w:space="0" w:color="000000"/>
              <w:right w:val="single" w:sz="6" w:space="0" w:color="000000"/>
            </w:tcBorders>
            <w:vAlign w:val="center"/>
          </w:tcPr>
          <w:p w14:paraId="64B7FD90" w14:textId="77777777" w:rsidR="001B4A49" w:rsidRDefault="00BA45FB">
            <w:pPr>
              <w:pStyle w:val="Szvegtrzs"/>
              <w:spacing w:after="160" w:line="240" w:lineRule="auto"/>
              <w:jc w:val="right"/>
              <w:rPr>
                <w:rFonts w:ascii="Times New Roman" w:hAnsi="Times New Roman"/>
              </w:rPr>
            </w:pPr>
            <w:r>
              <w:rPr>
                <w:rFonts w:ascii="Times New Roman" w:hAnsi="Times New Roman"/>
              </w:rPr>
              <w:t>20 008 819 421</w:t>
            </w:r>
          </w:p>
        </w:tc>
      </w:tr>
      <w:tr w:rsidR="001B4A49" w14:paraId="6A2F9B63"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458DE6A2" w14:textId="77777777" w:rsidR="001B4A49" w:rsidRDefault="00BA45FB">
            <w:pPr>
              <w:pStyle w:val="Szvegtrzs"/>
              <w:spacing w:after="160" w:line="240" w:lineRule="auto"/>
              <w:jc w:val="right"/>
              <w:rPr>
                <w:rFonts w:ascii="Times New Roman" w:hAnsi="Times New Roman"/>
              </w:rPr>
            </w:pPr>
            <w:r>
              <w:rPr>
                <w:rFonts w:ascii="Times New Roman" w:hAnsi="Times New Roman"/>
              </w:rPr>
              <w:t>7.</w:t>
            </w:r>
          </w:p>
        </w:tc>
        <w:tc>
          <w:tcPr>
            <w:tcW w:w="6779" w:type="dxa"/>
            <w:tcBorders>
              <w:top w:val="single" w:sz="6" w:space="0" w:color="000000"/>
              <w:left w:val="single" w:sz="6" w:space="0" w:color="000000"/>
              <w:bottom w:val="single" w:sz="6" w:space="0" w:color="000000"/>
              <w:right w:val="single" w:sz="6" w:space="0" w:color="000000"/>
            </w:tcBorders>
            <w:vAlign w:val="center"/>
          </w:tcPr>
          <w:p w14:paraId="6FD5BAE7" w14:textId="77777777" w:rsidR="001B4A49" w:rsidRDefault="00BA45FB">
            <w:pPr>
              <w:pStyle w:val="Szvegtrzs"/>
              <w:spacing w:after="160" w:line="240" w:lineRule="auto"/>
              <w:jc w:val="both"/>
              <w:rPr>
                <w:rFonts w:ascii="Times New Roman" w:hAnsi="Times New Roman"/>
              </w:rPr>
            </w:pPr>
            <w:r>
              <w:rPr>
                <w:rFonts w:ascii="Times New Roman" w:hAnsi="Times New Roman"/>
              </w:rPr>
              <w:t>Kiadások (-)</w:t>
            </w:r>
          </w:p>
        </w:tc>
        <w:tc>
          <w:tcPr>
            <w:tcW w:w="1910" w:type="dxa"/>
            <w:tcBorders>
              <w:top w:val="single" w:sz="6" w:space="0" w:color="000000"/>
              <w:left w:val="single" w:sz="6" w:space="0" w:color="000000"/>
              <w:bottom w:val="single" w:sz="6" w:space="0" w:color="000000"/>
              <w:right w:val="single" w:sz="6" w:space="0" w:color="000000"/>
            </w:tcBorders>
            <w:vAlign w:val="center"/>
          </w:tcPr>
          <w:p w14:paraId="7570245B" w14:textId="77777777" w:rsidR="001B4A49" w:rsidRDefault="00BA45FB">
            <w:pPr>
              <w:pStyle w:val="Szvegtrzs"/>
              <w:spacing w:after="160" w:line="240" w:lineRule="auto"/>
              <w:jc w:val="right"/>
              <w:rPr>
                <w:rFonts w:ascii="Times New Roman" w:hAnsi="Times New Roman"/>
              </w:rPr>
            </w:pPr>
            <w:r>
              <w:rPr>
                <w:rFonts w:ascii="Times New Roman" w:hAnsi="Times New Roman"/>
              </w:rPr>
              <w:t>19 837 284 172</w:t>
            </w:r>
          </w:p>
        </w:tc>
      </w:tr>
      <w:tr w:rsidR="001B4A49" w14:paraId="37783C56"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3F690732" w14:textId="77777777" w:rsidR="001B4A49" w:rsidRDefault="00BA45FB">
            <w:pPr>
              <w:pStyle w:val="Szvegtrzs"/>
              <w:spacing w:after="160" w:line="240" w:lineRule="auto"/>
              <w:jc w:val="right"/>
              <w:rPr>
                <w:rFonts w:ascii="Times New Roman" w:hAnsi="Times New Roman"/>
              </w:rPr>
            </w:pPr>
            <w:r>
              <w:rPr>
                <w:rFonts w:ascii="Times New Roman" w:hAnsi="Times New Roman"/>
              </w:rPr>
              <w:t>8.</w:t>
            </w:r>
          </w:p>
        </w:tc>
        <w:tc>
          <w:tcPr>
            <w:tcW w:w="6779" w:type="dxa"/>
            <w:tcBorders>
              <w:top w:val="single" w:sz="6" w:space="0" w:color="000000"/>
              <w:left w:val="single" w:sz="6" w:space="0" w:color="000000"/>
              <w:bottom w:val="single" w:sz="6" w:space="0" w:color="000000"/>
              <w:right w:val="single" w:sz="6" w:space="0" w:color="000000"/>
            </w:tcBorders>
            <w:vAlign w:val="center"/>
          </w:tcPr>
          <w:p w14:paraId="3B45E806" w14:textId="77777777" w:rsidR="001B4A49" w:rsidRDefault="00BA45FB">
            <w:pPr>
              <w:pStyle w:val="Szvegtrzs"/>
              <w:spacing w:after="160" w:line="240" w:lineRule="auto"/>
              <w:jc w:val="both"/>
              <w:rPr>
                <w:rFonts w:ascii="Times New Roman" w:hAnsi="Times New Roman"/>
              </w:rPr>
            </w:pPr>
            <w:r>
              <w:rPr>
                <w:rFonts w:ascii="Times New Roman" w:hAnsi="Times New Roman"/>
              </w:rPr>
              <w:t>Előző évi költségvetési maradvány</w:t>
            </w:r>
          </w:p>
        </w:tc>
        <w:tc>
          <w:tcPr>
            <w:tcW w:w="1910" w:type="dxa"/>
            <w:tcBorders>
              <w:top w:val="single" w:sz="6" w:space="0" w:color="000000"/>
              <w:left w:val="single" w:sz="6" w:space="0" w:color="000000"/>
              <w:bottom w:val="single" w:sz="6" w:space="0" w:color="000000"/>
              <w:right w:val="single" w:sz="6" w:space="0" w:color="000000"/>
            </w:tcBorders>
            <w:vAlign w:val="center"/>
          </w:tcPr>
          <w:p w14:paraId="03E30660" w14:textId="77777777" w:rsidR="001B4A49" w:rsidRDefault="00BA45FB">
            <w:pPr>
              <w:pStyle w:val="Szvegtrzs"/>
              <w:spacing w:after="160" w:line="240" w:lineRule="auto"/>
              <w:jc w:val="right"/>
              <w:rPr>
                <w:rFonts w:ascii="Times New Roman" w:hAnsi="Times New Roman"/>
              </w:rPr>
            </w:pPr>
            <w:r>
              <w:rPr>
                <w:rFonts w:ascii="Times New Roman" w:hAnsi="Times New Roman"/>
              </w:rPr>
              <w:t>-10 855 182</w:t>
            </w:r>
          </w:p>
        </w:tc>
      </w:tr>
      <w:tr w:rsidR="001B4A49" w14:paraId="300A4DB1"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1AAF7035" w14:textId="77777777" w:rsidR="001B4A49" w:rsidRDefault="00BA45FB">
            <w:pPr>
              <w:pStyle w:val="Szvegtrzs"/>
              <w:spacing w:after="160" w:line="240" w:lineRule="auto"/>
              <w:jc w:val="right"/>
              <w:rPr>
                <w:rFonts w:ascii="Times New Roman" w:hAnsi="Times New Roman"/>
              </w:rPr>
            </w:pPr>
            <w:r>
              <w:rPr>
                <w:rFonts w:ascii="Times New Roman" w:hAnsi="Times New Roman"/>
              </w:rPr>
              <w:t>9.</w:t>
            </w:r>
          </w:p>
        </w:tc>
        <w:tc>
          <w:tcPr>
            <w:tcW w:w="6779" w:type="dxa"/>
            <w:tcBorders>
              <w:top w:val="single" w:sz="6" w:space="0" w:color="000000"/>
              <w:left w:val="single" w:sz="6" w:space="0" w:color="000000"/>
              <w:bottom w:val="single" w:sz="6" w:space="0" w:color="000000"/>
              <w:right w:val="single" w:sz="6" w:space="0" w:color="000000"/>
            </w:tcBorders>
            <w:vAlign w:val="center"/>
          </w:tcPr>
          <w:p w14:paraId="5770673C" w14:textId="77777777" w:rsidR="001B4A49" w:rsidRDefault="00BA45FB">
            <w:pPr>
              <w:pStyle w:val="Szvegtrzs"/>
              <w:spacing w:after="160" w:line="240" w:lineRule="auto"/>
              <w:jc w:val="both"/>
              <w:rPr>
                <w:rFonts w:ascii="Times New Roman" w:hAnsi="Times New Roman"/>
              </w:rPr>
            </w:pPr>
            <w:r>
              <w:rPr>
                <w:rFonts w:ascii="Times New Roman" w:hAnsi="Times New Roman"/>
              </w:rPr>
              <w:t>36-os számlacsoport</w:t>
            </w:r>
          </w:p>
        </w:tc>
        <w:tc>
          <w:tcPr>
            <w:tcW w:w="1910" w:type="dxa"/>
            <w:tcBorders>
              <w:top w:val="single" w:sz="6" w:space="0" w:color="000000"/>
              <w:left w:val="single" w:sz="6" w:space="0" w:color="000000"/>
              <w:bottom w:val="single" w:sz="6" w:space="0" w:color="000000"/>
              <w:right w:val="single" w:sz="6" w:space="0" w:color="000000"/>
            </w:tcBorders>
            <w:vAlign w:val="center"/>
          </w:tcPr>
          <w:p w14:paraId="0E355BAA" w14:textId="77777777" w:rsidR="001B4A49" w:rsidRDefault="00BA45FB">
            <w:pPr>
              <w:pStyle w:val="Szvegtrzs"/>
              <w:spacing w:after="160" w:line="240" w:lineRule="auto"/>
              <w:jc w:val="right"/>
              <w:rPr>
                <w:rFonts w:ascii="Times New Roman" w:hAnsi="Times New Roman"/>
              </w:rPr>
            </w:pPr>
            <w:r>
              <w:rPr>
                <w:rFonts w:ascii="Times New Roman" w:hAnsi="Times New Roman"/>
              </w:rPr>
              <w:t>-55 305 688</w:t>
            </w:r>
          </w:p>
        </w:tc>
      </w:tr>
      <w:tr w:rsidR="001B4A49" w14:paraId="44CFA4A9"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16535D57" w14:textId="77777777" w:rsidR="001B4A49" w:rsidRDefault="00BA45FB">
            <w:pPr>
              <w:pStyle w:val="Szvegtrzs"/>
              <w:spacing w:after="160" w:line="240" w:lineRule="auto"/>
              <w:jc w:val="right"/>
              <w:rPr>
                <w:rFonts w:ascii="Times New Roman" w:hAnsi="Times New Roman"/>
              </w:rPr>
            </w:pPr>
            <w:r>
              <w:rPr>
                <w:rFonts w:ascii="Times New Roman" w:hAnsi="Times New Roman"/>
              </w:rPr>
              <w:t>10.</w:t>
            </w:r>
          </w:p>
        </w:tc>
        <w:tc>
          <w:tcPr>
            <w:tcW w:w="6779" w:type="dxa"/>
            <w:tcBorders>
              <w:top w:val="single" w:sz="6" w:space="0" w:color="000000"/>
              <w:left w:val="single" w:sz="6" w:space="0" w:color="000000"/>
              <w:bottom w:val="single" w:sz="6" w:space="0" w:color="000000"/>
              <w:right w:val="single" w:sz="6" w:space="0" w:color="000000"/>
            </w:tcBorders>
            <w:vAlign w:val="center"/>
          </w:tcPr>
          <w:p w14:paraId="17308483" w14:textId="77777777" w:rsidR="001B4A49" w:rsidRDefault="00BA45FB">
            <w:pPr>
              <w:pStyle w:val="Szvegtrzs"/>
              <w:spacing w:after="160" w:line="240" w:lineRule="auto"/>
              <w:jc w:val="both"/>
              <w:rPr>
                <w:rFonts w:ascii="Times New Roman" w:hAnsi="Times New Roman"/>
              </w:rPr>
            </w:pPr>
            <w:r>
              <w:rPr>
                <w:rFonts w:ascii="Times New Roman" w:hAnsi="Times New Roman"/>
              </w:rPr>
              <w:t>Pénzkészlet a tárgyidőszak végén</w:t>
            </w:r>
            <w:r>
              <w:rPr>
                <w:rFonts w:ascii="Times New Roman" w:hAnsi="Times New Roman"/>
              </w:rPr>
              <w:br/>
            </w:r>
            <w:r>
              <w:rPr>
                <w:rFonts w:ascii="Times New Roman" w:hAnsi="Times New Roman"/>
                <w:b/>
                <w:bCs/>
              </w:rPr>
              <w:t>Ebből:</w:t>
            </w:r>
          </w:p>
        </w:tc>
        <w:tc>
          <w:tcPr>
            <w:tcW w:w="19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584804"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288 943 332</w:t>
            </w:r>
          </w:p>
        </w:tc>
      </w:tr>
      <w:tr w:rsidR="001B4A49" w14:paraId="28BC2CC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CECADC0" w14:textId="77777777" w:rsidR="001B4A49" w:rsidRDefault="00BA45FB">
            <w:pPr>
              <w:pStyle w:val="Szvegtrzs"/>
              <w:spacing w:after="160" w:line="240" w:lineRule="auto"/>
              <w:jc w:val="right"/>
              <w:rPr>
                <w:rFonts w:ascii="Times New Roman" w:hAnsi="Times New Roman"/>
              </w:rPr>
            </w:pPr>
            <w:r>
              <w:rPr>
                <w:rFonts w:ascii="Times New Roman" w:hAnsi="Times New Roman"/>
              </w:rPr>
              <w:t>11.</w:t>
            </w:r>
          </w:p>
        </w:tc>
        <w:tc>
          <w:tcPr>
            <w:tcW w:w="6779" w:type="dxa"/>
            <w:tcBorders>
              <w:top w:val="single" w:sz="6" w:space="0" w:color="000000"/>
              <w:left w:val="single" w:sz="6" w:space="0" w:color="000000"/>
              <w:bottom w:val="single" w:sz="6" w:space="0" w:color="000000"/>
              <w:right w:val="single" w:sz="6" w:space="0" w:color="000000"/>
            </w:tcBorders>
            <w:vAlign w:val="center"/>
          </w:tcPr>
          <w:p w14:paraId="4ED28E18" w14:textId="77777777" w:rsidR="001B4A49" w:rsidRDefault="00BA45FB">
            <w:pPr>
              <w:pStyle w:val="Szvegtrzs"/>
              <w:spacing w:after="160" w:line="240" w:lineRule="auto"/>
              <w:jc w:val="both"/>
              <w:rPr>
                <w:rFonts w:ascii="Times New Roman" w:hAnsi="Times New Roman"/>
              </w:rPr>
            </w:pPr>
            <w:r>
              <w:rPr>
                <w:rFonts w:ascii="Times New Roman" w:hAnsi="Times New Roman"/>
              </w:rPr>
              <w:t>- Forintban vez. költségvetési pénzforgalmi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7EA2058F" w14:textId="77777777" w:rsidR="001B4A49" w:rsidRDefault="00BA45FB">
            <w:pPr>
              <w:pStyle w:val="Szvegtrzs"/>
              <w:spacing w:after="160" w:line="240" w:lineRule="auto"/>
              <w:jc w:val="right"/>
              <w:rPr>
                <w:rFonts w:ascii="Times New Roman" w:hAnsi="Times New Roman"/>
              </w:rPr>
            </w:pPr>
            <w:r>
              <w:rPr>
                <w:rFonts w:ascii="Times New Roman" w:hAnsi="Times New Roman"/>
              </w:rPr>
              <w:t>288 318 932</w:t>
            </w:r>
          </w:p>
        </w:tc>
      </w:tr>
      <w:tr w:rsidR="001B4A49" w14:paraId="6E771189"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560F4CAC" w14:textId="77777777" w:rsidR="001B4A49" w:rsidRDefault="00BA45FB">
            <w:pPr>
              <w:pStyle w:val="Szvegtrzs"/>
              <w:spacing w:after="160" w:line="240" w:lineRule="auto"/>
              <w:jc w:val="right"/>
              <w:rPr>
                <w:rFonts w:ascii="Times New Roman" w:hAnsi="Times New Roman"/>
              </w:rPr>
            </w:pPr>
            <w:r>
              <w:rPr>
                <w:rFonts w:ascii="Times New Roman" w:hAnsi="Times New Roman"/>
              </w:rPr>
              <w:t>12.</w:t>
            </w:r>
          </w:p>
        </w:tc>
        <w:tc>
          <w:tcPr>
            <w:tcW w:w="6779" w:type="dxa"/>
            <w:tcBorders>
              <w:top w:val="single" w:sz="6" w:space="0" w:color="000000"/>
              <w:left w:val="single" w:sz="6" w:space="0" w:color="000000"/>
              <w:bottom w:val="single" w:sz="6" w:space="0" w:color="000000"/>
              <w:right w:val="single" w:sz="6" w:space="0" w:color="000000"/>
            </w:tcBorders>
            <w:vAlign w:val="center"/>
          </w:tcPr>
          <w:p w14:paraId="23FD5607" w14:textId="77777777" w:rsidR="001B4A49" w:rsidRDefault="00BA45FB">
            <w:pPr>
              <w:pStyle w:val="Szvegtrzs"/>
              <w:spacing w:after="160" w:line="240" w:lineRule="auto"/>
              <w:jc w:val="both"/>
              <w:rPr>
                <w:rFonts w:ascii="Times New Roman" w:hAnsi="Times New Roman"/>
              </w:rPr>
            </w:pPr>
            <w:r>
              <w:rPr>
                <w:rFonts w:ascii="Times New Roman" w:hAnsi="Times New Roman"/>
              </w:rPr>
              <w:t>- Devizabetét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48DA017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2C43B38"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8E8B6C5" w14:textId="77777777" w:rsidR="001B4A49" w:rsidRDefault="00BA45FB">
            <w:pPr>
              <w:pStyle w:val="Szvegtrzs"/>
              <w:spacing w:after="160" w:line="240" w:lineRule="auto"/>
              <w:jc w:val="right"/>
              <w:rPr>
                <w:rFonts w:ascii="Times New Roman" w:hAnsi="Times New Roman"/>
              </w:rPr>
            </w:pPr>
            <w:r>
              <w:rPr>
                <w:rFonts w:ascii="Times New Roman" w:hAnsi="Times New Roman"/>
              </w:rPr>
              <w:t>13.</w:t>
            </w:r>
          </w:p>
        </w:tc>
        <w:tc>
          <w:tcPr>
            <w:tcW w:w="6779" w:type="dxa"/>
            <w:tcBorders>
              <w:top w:val="single" w:sz="6" w:space="0" w:color="000000"/>
              <w:left w:val="single" w:sz="6" w:space="0" w:color="000000"/>
              <w:bottom w:val="single" w:sz="6" w:space="0" w:color="000000"/>
              <w:right w:val="single" w:sz="6" w:space="0" w:color="000000"/>
            </w:tcBorders>
            <w:vAlign w:val="center"/>
          </w:tcPr>
          <w:p w14:paraId="42B8831A" w14:textId="77777777" w:rsidR="001B4A49" w:rsidRDefault="00BA45FB">
            <w:pPr>
              <w:pStyle w:val="Szvegtrzs"/>
              <w:spacing w:after="160" w:line="240" w:lineRule="auto"/>
              <w:jc w:val="both"/>
              <w:rPr>
                <w:rFonts w:ascii="Times New Roman" w:hAnsi="Times New Roman"/>
              </w:rPr>
            </w:pPr>
            <w:r>
              <w:rPr>
                <w:rFonts w:ascii="Times New Roman" w:hAnsi="Times New Roman"/>
              </w:rPr>
              <w:t>- Forintpénztár, betétkönyvek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3B8A46A0" w14:textId="77777777" w:rsidR="001B4A49" w:rsidRDefault="00BA45FB">
            <w:pPr>
              <w:pStyle w:val="Szvegtrzs"/>
              <w:spacing w:after="160" w:line="240" w:lineRule="auto"/>
              <w:jc w:val="right"/>
              <w:rPr>
                <w:rFonts w:ascii="Times New Roman" w:hAnsi="Times New Roman"/>
              </w:rPr>
            </w:pPr>
            <w:r>
              <w:rPr>
                <w:rFonts w:ascii="Times New Roman" w:hAnsi="Times New Roman"/>
              </w:rPr>
              <w:t>624 400</w:t>
            </w:r>
          </w:p>
        </w:tc>
      </w:tr>
      <w:tr w:rsidR="001B4A49" w14:paraId="26EFB317"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7D20BE0A" w14:textId="77777777" w:rsidR="001B4A49" w:rsidRDefault="00BA45FB">
            <w:pPr>
              <w:pStyle w:val="Szvegtrzs"/>
              <w:spacing w:after="160" w:line="240" w:lineRule="auto"/>
              <w:jc w:val="right"/>
              <w:rPr>
                <w:rFonts w:ascii="Times New Roman" w:hAnsi="Times New Roman"/>
              </w:rPr>
            </w:pPr>
            <w:r>
              <w:rPr>
                <w:rFonts w:ascii="Times New Roman" w:hAnsi="Times New Roman"/>
              </w:rPr>
              <w:t>14.</w:t>
            </w:r>
          </w:p>
        </w:tc>
        <w:tc>
          <w:tcPr>
            <w:tcW w:w="6779" w:type="dxa"/>
            <w:tcBorders>
              <w:top w:val="single" w:sz="6" w:space="0" w:color="000000"/>
              <w:left w:val="single" w:sz="6" w:space="0" w:color="000000"/>
              <w:bottom w:val="single" w:sz="6" w:space="0" w:color="000000"/>
              <w:right w:val="single" w:sz="6" w:space="0" w:color="000000"/>
            </w:tcBorders>
            <w:vAlign w:val="center"/>
          </w:tcPr>
          <w:p w14:paraId="6C2778A5" w14:textId="77777777" w:rsidR="001B4A49" w:rsidRDefault="00BA45FB">
            <w:pPr>
              <w:pStyle w:val="Szvegtrzs"/>
              <w:spacing w:after="160" w:line="240" w:lineRule="auto"/>
              <w:jc w:val="both"/>
              <w:rPr>
                <w:rFonts w:ascii="Times New Roman" w:hAnsi="Times New Roman"/>
              </w:rPr>
            </w:pPr>
            <w:r>
              <w:rPr>
                <w:rFonts w:ascii="Times New Roman" w:hAnsi="Times New Roman"/>
              </w:rPr>
              <w:t>- Valutapénztárak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414C4B4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bl>
    <w:p w14:paraId="54B62ED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C30558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Önkormányzat bankszámláinak egyenlege 2025. december 31-én</w:t>
      </w:r>
    </w:p>
    <w:p w14:paraId="154F2C2A"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076"/>
        <w:gridCol w:w="1639"/>
        <w:gridCol w:w="1737"/>
      </w:tblGrid>
      <w:tr w:rsidR="001B4A49" w14:paraId="452F528E" w14:textId="77777777">
        <w:tc>
          <w:tcPr>
            <w:tcW w:w="9452" w:type="dxa"/>
            <w:gridSpan w:val="3"/>
            <w:tcBorders>
              <w:top w:val="single" w:sz="6" w:space="0" w:color="000000"/>
              <w:left w:val="single" w:sz="6" w:space="0" w:color="000000"/>
              <w:bottom w:val="single" w:sz="6" w:space="0" w:color="000000"/>
              <w:right w:val="single" w:sz="6" w:space="0" w:color="000000"/>
            </w:tcBorders>
            <w:vAlign w:val="center"/>
          </w:tcPr>
          <w:p w14:paraId="195DF93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Kincstári (pályázati) számlák egyenlege </w:t>
            </w:r>
          </w:p>
        </w:tc>
      </w:tr>
      <w:tr w:rsidR="001B4A49" w14:paraId="5D49EAFF"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37EF0A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77E3BD3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Főkönyvi szám</w:t>
            </w:r>
          </w:p>
        </w:tc>
        <w:tc>
          <w:tcPr>
            <w:tcW w:w="1737" w:type="dxa"/>
            <w:tcBorders>
              <w:top w:val="single" w:sz="6" w:space="0" w:color="000000"/>
              <w:left w:val="single" w:sz="6" w:space="0" w:color="000000"/>
              <w:bottom w:val="single" w:sz="6" w:space="0" w:color="000000"/>
              <w:right w:val="single" w:sz="6" w:space="0" w:color="000000"/>
            </w:tcBorders>
            <w:vAlign w:val="center"/>
          </w:tcPr>
          <w:p w14:paraId="76DED2C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Egyenleg Ft-ban</w:t>
            </w:r>
          </w:p>
        </w:tc>
      </w:tr>
      <w:tr w:rsidR="001B4A49" w14:paraId="49BC505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77C92175" w14:textId="77777777" w:rsidR="001B4A49" w:rsidRDefault="00BA45FB">
            <w:pPr>
              <w:pStyle w:val="Szvegtrzs"/>
              <w:spacing w:after="160" w:line="240" w:lineRule="auto"/>
              <w:jc w:val="both"/>
              <w:rPr>
                <w:rFonts w:ascii="Times New Roman" w:hAnsi="Times New Roman"/>
              </w:rPr>
            </w:pPr>
            <w:r>
              <w:rPr>
                <w:rFonts w:ascii="Times New Roman" w:hAnsi="Times New Roman"/>
              </w:rPr>
              <w:t>ABTV-Smartgrid</w:t>
            </w:r>
          </w:p>
        </w:tc>
        <w:tc>
          <w:tcPr>
            <w:tcW w:w="1639" w:type="dxa"/>
            <w:tcBorders>
              <w:top w:val="single" w:sz="6" w:space="0" w:color="000000"/>
              <w:left w:val="single" w:sz="6" w:space="0" w:color="000000"/>
              <w:bottom w:val="single" w:sz="6" w:space="0" w:color="000000"/>
              <w:right w:val="single" w:sz="6" w:space="0" w:color="000000"/>
            </w:tcBorders>
            <w:vAlign w:val="center"/>
          </w:tcPr>
          <w:p w14:paraId="7A158A20"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331213313</w:t>
            </w:r>
          </w:p>
        </w:tc>
        <w:tc>
          <w:tcPr>
            <w:tcW w:w="1737" w:type="dxa"/>
            <w:tcBorders>
              <w:top w:val="single" w:sz="6" w:space="0" w:color="000000"/>
              <w:left w:val="single" w:sz="6" w:space="0" w:color="000000"/>
              <w:bottom w:val="single" w:sz="6" w:space="0" w:color="000000"/>
              <w:right w:val="single" w:sz="6" w:space="0" w:color="000000"/>
            </w:tcBorders>
            <w:vAlign w:val="center"/>
          </w:tcPr>
          <w:p w14:paraId="2760DAF2" w14:textId="77777777" w:rsidR="001B4A49" w:rsidRDefault="00BA45FB">
            <w:pPr>
              <w:pStyle w:val="Szvegtrzs"/>
              <w:spacing w:after="160" w:line="240" w:lineRule="auto"/>
              <w:jc w:val="right"/>
              <w:rPr>
                <w:rFonts w:ascii="Times New Roman" w:hAnsi="Times New Roman"/>
              </w:rPr>
            </w:pPr>
            <w:r>
              <w:rPr>
                <w:rFonts w:ascii="Times New Roman" w:hAnsi="Times New Roman"/>
              </w:rPr>
              <w:t>249 336</w:t>
            </w:r>
          </w:p>
        </w:tc>
      </w:tr>
      <w:tr w:rsidR="001B4A49" w14:paraId="3CCECD37"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8636FC0" w14:textId="77777777" w:rsidR="001B4A49" w:rsidRDefault="00BA45FB">
            <w:pPr>
              <w:pStyle w:val="Szvegtrzs"/>
              <w:spacing w:after="160" w:line="240" w:lineRule="auto"/>
              <w:jc w:val="both"/>
              <w:rPr>
                <w:rFonts w:ascii="Times New Roman" w:hAnsi="Times New Roman"/>
              </w:rPr>
            </w:pPr>
            <w:r>
              <w:rPr>
                <w:rFonts w:ascii="Times New Roman" w:hAnsi="Times New Roman"/>
              </w:rPr>
              <w:t>Ajka, Élhető város</w:t>
            </w:r>
          </w:p>
        </w:tc>
        <w:tc>
          <w:tcPr>
            <w:tcW w:w="1639" w:type="dxa"/>
            <w:tcBorders>
              <w:top w:val="single" w:sz="6" w:space="0" w:color="000000"/>
              <w:left w:val="single" w:sz="6" w:space="0" w:color="000000"/>
              <w:bottom w:val="single" w:sz="6" w:space="0" w:color="000000"/>
              <w:right w:val="single" w:sz="6" w:space="0" w:color="000000"/>
            </w:tcBorders>
            <w:vAlign w:val="center"/>
          </w:tcPr>
          <w:p w14:paraId="79C2F788"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331213316</w:t>
            </w:r>
          </w:p>
        </w:tc>
        <w:tc>
          <w:tcPr>
            <w:tcW w:w="1737" w:type="dxa"/>
            <w:tcBorders>
              <w:top w:val="single" w:sz="6" w:space="0" w:color="000000"/>
              <w:left w:val="single" w:sz="6" w:space="0" w:color="000000"/>
              <w:bottom w:val="single" w:sz="6" w:space="0" w:color="000000"/>
              <w:right w:val="single" w:sz="6" w:space="0" w:color="000000"/>
            </w:tcBorders>
            <w:vAlign w:val="center"/>
          </w:tcPr>
          <w:p w14:paraId="479F13FE" w14:textId="77777777" w:rsidR="001B4A49" w:rsidRDefault="00BA45FB">
            <w:pPr>
              <w:pStyle w:val="Szvegtrzs"/>
              <w:spacing w:after="160" w:line="240" w:lineRule="auto"/>
              <w:jc w:val="right"/>
              <w:rPr>
                <w:rFonts w:ascii="Times New Roman" w:hAnsi="Times New Roman"/>
              </w:rPr>
            </w:pPr>
            <w:r>
              <w:rPr>
                <w:rFonts w:ascii="Times New Roman" w:hAnsi="Times New Roman"/>
              </w:rPr>
              <w:t>2 763 949</w:t>
            </w:r>
          </w:p>
        </w:tc>
      </w:tr>
      <w:tr w:rsidR="001B4A49" w14:paraId="0CC3F33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4A39DEE"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víziközműhálózatának hatékonyságnövelése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73EEA353"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331213317</w:t>
            </w:r>
          </w:p>
        </w:tc>
        <w:tc>
          <w:tcPr>
            <w:tcW w:w="1737" w:type="dxa"/>
            <w:tcBorders>
              <w:top w:val="single" w:sz="6" w:space="0" w:color="000000"/>
              <w:left w:val="single" w:sz="6" w:space="0" w:color="000000"/>
              <w:bottom w:val="single" w:sz="6" w:space="0" w:color="000000"/>
              <w:right w:val="single" w:sz="6" w:space="0" w:color="000000"/>
            </w:tcBorders>
            <w:vAlign w:val="center"/>
          </w:tcPr>
          <w:p w14:paraId="24FCAEA0" w14:textId="77777777" w:rsidR="001B4A49" w:rsidRDefault="00BA45FB">
            <w:pPr>
              <w:pStyle w:val="Szvegtrzs"/>
              <w:spacing w:after="160" w:line="240" w:lineRule="auto"/>
              <w:jc w:val="right"/>
              <w:rPr>
                <w:rFonts w:ascii="Times New Roman" w:hAnsi="Times New Roman"/>
              </w:rPr>
            </w:pPr>
            <w:r>
              <w:rPr>
                <w:rFonts w:ascii="Times New Roman" w:hAnsi="Times New Roman"/>
              </w:rPr>
              <w:t>1</w:t>
            </w:r>
          </w:p>
        </w:tc>
      </w:tr>
      <w:tr w:rsidR="001B4A49" w14:paraId="6FC3122C"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45541B7" w14:textId="77777777" w:rsidR="001B4A49" w:rsidRDefault="00BA45FB">
            <w:pPr>
              <w:pStyle w:val="Szvegtrzs"/>
              <w:spacing w:after="160" w:line="240" w:lineRule="auto"/>
              <w:jc w:val="both"/>
              <w:rPr>
                <w:rFonts w:ascii="Times New Roman" w:hAnsi="Times New Roman"/>
              </w:rPr>
            </w:pPr>
            <w:r>
              <w:rPr>
                <w:rFonts w:ascii="Times New Roman" w:hAnsi="Times New Roman"/>
              </w:rPr>
              <w:t>Ajkai gazdaság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65C6FC0B"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331213319</w:t>
            </w:r>
          </w:p>
        </w:tc>
        <w:tc>
          <w:tcPr>
            <w:tcW w:w="1737" w:type="dxa"/>
            <w:tcBorders>
              <w:top w:val="single" w:sz="6" w:space="0" w:color="000000"/>
              <w:left w:val="single" w:sz="6" w:space="0" w:color="000000"/>
              <w:bottom w:val="single" w:sz="6" w:space="0" w:color="000000"/>
              <w:right w:val="single" w:sz="6" w:space="0" w:color="000000"/>
            </w:tcBorders>
            <w:vAlign w:val="center"/>
          </w:tcPr>
          <w:p w14:paraId="1DC027C9" w14:textId="77777777" w:rsidR="001B4A49" w:rsidRDefault="00BA45FB">
            <w:pPr>
              <w:pStyle w:val="Szvegtrzs"/>
              <w:spacing w:after="160" w:line="240" w:lineRule="auto"/>
              <w:jc w:val="right"/>
              <w:rPr>
                <w:rFonts w:ascii="Times New Roman" w:hAnsi="Times New Roman"/>
              </w:rPr>
            </w:pPr>
            <w:r>
              <w:rPr>
                <w:rFonts w:ascii="Times New Roman" w:hAnsi="Times New Roman"/>
              </w:rPr>
              <w:t>2 984 934</w:t>
            </w:r>
          </w:p>
        </w:tc>
      </w:tr>
      <w:tr w:rsidR="001B4A49" w14:paraId="2BD86202"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99D1F1E" w14:textId="77777777" w:rsidR="001B4A49" w:rsidRDefault="00BA45FB">
            <w:pPr>
              <w:pStyle w:val="Szvegtrzs"/>
              <w:spacing w:after="160" w:line="240" w:lineRule="auto"/>
              <w:jc w:val="both"/>
              <w:rPr>
                <w:rFonts w:ascii="Times New Roman" w:hAnsi="Times New Roman"/>
              </w:rPr>
            </w:pPr>
            <w:r>
              <w:rPr>
                <w:rFonts w:ascii="Times New Roman" w:hAnsi="Times New Roman"/>
              </w:rPr>
              <w:t>Belterületi közutak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0BBF8291"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331213315</w:t>
            </w:r>
          </w:p>
        </w:tc>
        <w:tc>
          <w:tcPr>
            <w:tcW w:w="1737" w:type="dxa"/>
            <w:tcBorders>
              <w:top w:val="single" w:sz="6" w:space="0" w:color="000000"/>
              <w:left w:val="single" w:sz="6" w:space="0" w:color="000000"/>
              <w:bottom w:val="single" w:sz="6" w:space="0" w:color="000000"/>
              <w:right w:val="single" w:sz="6" w:space="0" w:color="000000"/>
            </w:tcBorders>
            <w:vAlign w:val="center"/>
          </w:tcPr>
          <w:p w14:paraId="4D009EC9" w14:textId="77777777" w:rsidR="001B4A49" w:rsidRDefault="00BA45FB">
            <w:pPr>
              <w:pStyle w:val="Szvegtrzs"/>
              <w:spacing w:after="160" w:line="240" w:lineRule="auto"/>
              <w:jc w:val="right"/>
              <w:rPr>
                <w:rFonts w:ascii="Times New Roman" w:hAnsi="Times New Roman"/>
              </w:rPr>
            </w:pPr>
            <w:r>
              <w:rPr>
                <w:rFonts w:ascii="Times New Roman" w:hAnsi="Times New Roman"/>
              </w:rPr>
              <w:t>9 139 769</w:t>
            </w:r>
          </w:p>
        </w:tc>
      </w:tr>
      <w:tr w:rsidR="001B4A49" w14:paraId="7A0799C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734AA2A" w14:textId="77777777" w:rsidR="001B4A49" w:rsidRDefault="00BA45FB">
            <w:pPr>
              <w:pStyle w:val="Szvegtrzs"/>
              <w:spacing w:after="160" w:line="240" w:lineRule="auto"/>
              <w:jc w:val="both"/>
              <w:rPr>
                <w:rFonts w:ascii="Times New Roman" w:hAnsi="Times New Roman"/>
              </w:rPr>
            </w:pPr>
            <w:r>
              <w:rPr>
                <w:rFonts w:ascii="Times New Roman" w:hAnsi="Times New Roman"/>
              </w:rPr>
              <w:t>Idősek Otthona energetikai megújítása</w:t>
            </w:r>
          </w:p>
        </w:tc>
        <w:tc>
          <w:tcPr>
            <w:tcW w:w="1639" w:type="dxa"/>
            <w:tcBorders>
              <w:top w:val="single" w:sz="6" w:space="0" w:color="000000"/>
              <w:left w:val="single" w:sz="6" w:space="0" w:color="000000"/>
              <w:bottom w:val="single" w:sz="6" w:space="0" w:color="000000"/>
              <w:right w:val="single" w:sz="6" w:space="0" w:color="000000"/>
            </w:tcBorders>
            <w:vAlign w:val="center"/>
          </w:tcPr>
          <w:p w14:paraId="2A70D305"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331213314</w:t>
            </w:r>
          </w:p>
        </w:tc>
        <w:tc>
          <w:tcPr>
            <w:tcW w:w="1737" w:type="dxa"/>
            <w:tcBorders>
              <w:top w:val="single" w:sz="6" w:space="0" w:color="000000"/>
              <w:left w:val="single" w:sz="6" w:space="0" w:color="000000"/>
              <w:bottom w:val="single" w:sz="6" w:space="0" w:color="000000"/>
              <w:right w:val="single" w:sz="6" w:space="0" w:color="000000"/>
            </w:tcBorders>
            <w:vAlign w:val="center"/>
          </w:tcPr>
          <w:p w14:paraId="455C1E6A" w14:textId="77777777" w:rsidR="001B4A49" w:rsidRDefault="00BA45FB">
            <w:pPr>
              <w:pStyle w:val="Szvegtrzs"/>
              <w:spacing w:after="160" w:line="240" w:lineRule="auto"/>
              <w:jc w:val="right"/>
              <w:rPr>
                <w:rFonts w:ascii="Times New Roman" w:hAnsi="Times New Roman"/>
              </w:rPr>
            </w:pPr>
            <w:r>
              <w:rPr>
                <w:rFonts w:ascii="Times New Roman" w:hAnsi="Times New Roman"/>
              </w:rPr>
              <w:t>497 400</w:t>
            </w:r>
          </w:p>
        </w:tc>
      </w:tr>
      <w:tr w:rsidR="001B4A49" w14:paraId="2EE1C04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0A450C0" w14:textId="77777777" w:rsidR="001B4A49" w:rsidRDefault="00BA45FB">
            <w:pPr>
              <w:pStyle w:val="Szvegtrzs"/>
              <w:spacing w:after="160" w:line="240" w:lineRule="auto"/>
              <w:jc w:val="both"/>
              <w:rPr>
                <w:rFonts w:ascii="Times New Roman" w:hAnsi="Times New Roman"/>
              </w:rPr>
            </w:pPr>
            <w:r>
              <w:rPr>
                <w:rFonts w:ascii="Times New Roman" w:hAnsi="Times New Roman"/>
              </w:rPr>
              <w:t>Helyi egészségügyi és szociális infrastruktúra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0ABA9239"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331213318</w:t>
            </w:r>
          </w:p>
        </w:tc>
        <w:tc>
          <w:tcPr>
            <w:tcW w:w="1737" w:type="dxa"/>
            <w:tcBorders>
              <w:top w:val="single" w:sz="6" w:space="0" w:color="000000"/>
              <w:left w:val="single" w:sz="6" w:space="0" w:color="000000"/>
              <w:bottom w:val="single" w:sz="6" w:space="0" w:color="000000"/>
              <w:right w:val="single" w:sz="6" w:space="0" w:color="000000"/>
            </w:tcBorders>
            <w:vAlign w:val="center"/>
          </w:tcPr>
          <w:p w14:paraId="32883839" w14:textId="77777777" w:rsidR="001B4A49" w:rsidRDefault="00BA45FB">
            <w:pPr>
              <w:pStyle w:val="Szvegtrzs"/>
              <w:spacing w:after="160" w:line="240" w:lineRule="auto"/>
              <w:jc w:val="right"/>
              <w:rPr>
                <w:rFonts w:ascii="Times New Roman" w:hAnsi="Times New Roman"/>
              </w:rPr>
            </w:pPr>
            <w:r>
              <w:rPr>
                <w:rFonts w:ascii="Times New Roman" w:hAnsi="Times New Roman"/>
              </w:rPr>
              <w:t>6 560 479</w:t>
            </w:r>
          </w:p>
        </w:tc>
      </w:tr>
      <w:tr w:rsidR="001B4A49" w14:paraId="7C65A171"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59AD211" w14:textId="77777777" w:rsidR="001B4A49" w:rsidRDefault="00BA45FB">
            <w:pPr>
              <w:pStyle w:val="Szvegtrzs"/>
              <w:spacing w:after="160" w:line="240" w:lineRule="auto"/>
              <w:jc w:val="both"/>
              <w:rPr>
                <w:rFonts w:ascii="Times New Roman" w:hAnsi="Times New Roman"/>
              </w:rPr>
            </w:pPr>
            <w:r>
              <w:rPr>
                <w:rFonts w:ascii="Times New Roman" w:hAnsi="Times New Roman"/>
              </w:rPr>
              <w:t>SuliJoule2020</w:t>
            </w:r>
          </w:p>
        </w:tc>
        <w:tc>
          <w:tcPr>
            <w:tcW w:w="1639" w:type="dxa"/>
            <w:tcBorders>
              <w:top w:val="single" w:sz="6" w:space="0" w:color="000000"/>
              <w:left w:val="single" w:sz="6" w:space="0" w:color="000000"/>
              <w:bottom w:val="single" w:sz="6" w:space="0" w:color="000000"/>
              <w:right w:val="single" w:sz="6" w:space="0" w:color="000000"/>
            </w:tcBorders>
            <w:vAlign w:val="center"/>
          </w:tcPr>
          <w:p w14:paraId="3F79A154"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33121335</w:t>
            </w:r>
          </w:p>
        </w:tc>
        <w:tc>
          <w:tcPr>
            <w:tcW w:w="1737" w:type="dxa"/>
            <w:tcBorders>
              <w:top w:val="single" w:sz="6" w:space="0" w:color="000000"/>
              <w:left w:val="single" w:sz="6" w:space="0" w:color="000000"/>
              <w:bottom w:val="single" w:sz="6" w:space="0" w:color="000000"/>
              <w:right w:val="single" w:sz="6" w:space="0" w:color="000000"/>
            </w:tcBorders>
            <w:vAlign w:val="center"/>
          </w:tcPr>
          <w:p w14:paraId="382EF479" w14:textId="77777777" w:rsidR="001B4A49" w:rsidRDefault="00BA45FB">
            <w:pPr>
              <w:pStyle w:val="Szvegtrzs"/>
              <w:spacing w:after="160" w:line="240" w:lineRule="auto"/>
              <w:jc w:val="right"/>
              <w:rPr>
                <w:rFonts w:ascii="Times New Roman" w:hAnsi="Times New Roman"/>
              </w:rPr>
            </w:pPr>
            <w:r>
              <w:rPr>
                <w:rFonts w:ascii="Times New Roman" w:hAnsi="Times New Roman"/>
              </w:rPr>
              <w:t>1</w:t>
            </w:r>
          </w:p>
        </w:tc>
      </w:tr>
      <w:tr w:rsidR="001B4A49" w14:paraId="23E95A5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1EF63EF" w14:textId="77777777" w:rsidR="001B4A49" w:rsidRDefault="00BA45FB">
            <w:pPr>
              <w:pStyle w:val="Szvegtrzs"/>
              <w:spacing w:after="160" w:line="240" w:lineRule="auto"/>
              <w:jc w:val="both"/>
              <w:rPr>
                <w:rFonts w:ascii="Times New Roman" w:hAnsi="Times New Roman"/>
              </w:rPr>
            </w:pPr>
            <w:r>
              <w:rPr>
                <w:rFonts w:ascii="Times New Roman" w:hAnsi="Times New Roman"/>
              </w:rPr>
              <w:t>Versenyképes Járások program</w:t>
            </w:r>
          </w:p>
        </w:tc>
        <w:tc>
          <w:tcPr>
            <w:tcW w:w="1639" w:type="dxa"/>
            <w:tcBorders>
              <w:top w:val="single" w:sz="6" w:space="0" w:color="000000"/>
              <w:left w:val="single" w:sz="6" w:space="0" w:color="000000"/>
              <w:bottom w:val="single" w:sz="6" w:space="0" w:color="000000"/>
              <w:right w:val="single" w:sz="6" w:space="0" w:color="000000"/>
            </w:tcBorders>
            <w:vAlign w:val="center"/>
          </w:tcPr>
          <w:p w14:paraId="37D9B9A4" w14:textId="77777777" w:rsidR="001B4A49" w:rsidRDefault="00BA45FB">
            <w:pPr>
              <w:pStyle w:val="Szvegtrzs"/>
              <w:spacing w:after="160" w:line="240" w:lineRule="auto"/>
              <w:jc w:val="center"/>
              <w:rPr>
                <w:rFonts w:ascii="Times New Roman" w:hAnsi="Times New Roman"/>
              </w:rPr>
            </w:pPr>
            <w:r>
              <w:rPr>
                <w:rFonts w:ascii="Times New Roman" w:hAnsi="Times New Roman"/>
              </w:rPr>
              <w:t>331213320</w:t>
            </w:r>
          </w:p>
        </w:tc>
        <w:tc>
          <w:tcPr>
            <w:tcW w:w="1737" w:type="dxa"/>
            <w:tcBorders>
              <w:top w:val="single" w:sz="6" w:space="0" w:color="000000"/>
              <w:left w:val="single" w:sz="6" w:space="0" w:color="000000"/>
              <w:bottom w:val="single" w:sz="6" w:space="0" w:color="000000"/>
              <w:right w:val="single" w:sz="6" w:space="0" w:color="000000"/>
            </w:tcBorders>
            <w:vAlign w:val="center"/>
          </w:tcPr>
          <w:p w14:paraId="36B39F0C" w14:textId="77777777" w:rsidR="001B4A49" w:rsidRDefault="00BA45FB">
            <w:pPr>
              <w:pStyle w:val="Szvegtrzs"/>
              <w:spacing w:after="160" w:line="240" w:lineRule="auto"/>
              <w:jc w:val="right"/>
              <w:rPr>
                <w:rFonts w:ascii="Times New Roman" w:hAnsi="Times New Roman"/>
              </w:rPr>
            </w:pPr>
            <w:r>
              <w:rPr>
                <w:rFonts w:ascii="Times New Roman" w:hAnsi="Times New Roman"/>
              </w:rPr>
              <w:t>60 586 782</w:t>
            </w:r>
          </w:p>
        </w:tc>
      </w:tr>
      <w:tr w:rsidR="001B4A49" w14:paraId="42B0234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A3C74CE"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0C59E69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6FEF1972"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82 782 651</w:t>
            </w:r>
          </w:p>
        </w:tc>
      </w:tr>
      <w:tr w:rsidR="001B4A49" w14:paraId="783336B4" w14:textId="77777777">
        <w:tc>
          <w:tcPr>
            <w:tcW w:w="7715" w:type="dxa"/>
            <w:gridSpan w:val="2"/>
            <w:tcBorders>
              <w:top w:val="single" w:sz="6" w:space="0" w:color="000000"/>
              <w:left w:val="single" w:sz="6" w:space="0" w:color="000000"/>
              <w:bottom w:val="single" w:sz="6" w:space="0" w:color="000000"/>
              <w:right w:val="single" w:sz="6" w:space="0" w:color="000000"/>
            </w:tcBorders>
            <w:vAlign w:val="center"/>
          </w:tcPr>
          <w:p w14:paraId="7A460DD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pályázati számla - költségvetési alszámla egyenlege</w:t>
            </w:r>
          </w:p>
        </w:tc>
        <w:tc>
          <w:tcPr>
            <w:tcW w:w="1737" w:type="dxa"/>
            <w:tcBorders>
              <w:top w:val="single" w:sz="6" w:space="0" w:color="000000"/>
              <w:left w:val="single" w:sz="6" w:space="0" w:color="000000"/>
              <w:bottom w:val="single" w:sz="6" w:space="0" w:color="000000"/>
              <w:right w:val="single" w:sz="6" w:space="0" w:color="000000"/>
            </w:tcBorders>
            <w:vAlign w:val="center"/>
          </w:tcPr>
          <w:p w14:paraId="6C8CFF8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D31B62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FC689CE" w14:textId="77777777" w:rsidR="001B4A49" w:rsidRDefault="00BA45FB">
            <w:pPr>
              <w:pStyle w:val="Szvegtrzs"/>
              <w:spacing w:after="160" w:line="240" w:lineRule="auto"/>
              <w:jc w:val="both"/>
              <w:rPr>
                <w:rFonts w:ascii="Times New Roman" w:hAnsi="Times New Roman"/>
              </w:rPr>
            </w:pPr>
            <w:r>
              <w:rPr>
                <w:rFonts w:ascii="Times New Roman" w:hAnsi="Times New Roman"/>
              </w:rPr>
              <w:t>EUCF - Veszprém Five</w:t>
            </w:r>
          </w:p>
        </w:tc>
        <w:tc>
          <w:tcPr>
            <w:tcW w:w="1639" w:type="dxa"/>
            <w:tcBorders>
              <w:top w:val="single" w:sz="6" w:space="0" w:color="000000"/>
              <w:left w:val="single" w:sz="6" w:space="0" w:color="000000"/>
              <w:bottom w:val="single" w:sz="6" w:space="0" w:color="000000"/>
              <w:right w:val="single" w:sz="6" w:space="0" w:color="000000"/>
            </w:tcBorders>
            <w:vAlign w:val="center"/>
          </w:tcPr>
          <w:p w14:paraId="5EA18BC3"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33112994</w:t>
            </w:r>
          </w:p>
        </w:tc>
        <w:tc>
          <w:tcPr>
            <w:tcW w:w="1737" w:type="dxa"/>
            <w:tcBorders>
              <w:top w:val="single" w:sz="6" w:space="0" w:color="000000"/>
              <w:left w:val="single" w:sz="6" w:space="0" w:color="000000"/>
              <w:bottom w:val="single" w:sz="6" w:space="0" w:color="000000"/>
              <w:right w:val="single" w:sz="6" w:space="0" w:color="000000"/>
            </w:tcBorders>
            <w:vAlign w:val="center"/>
          </w:tcPr>
          <w:p w14:paraId="767B8F34" w14:textId="77777777" w:rsidR="001B4A49" w:rsidRDefault="00BA45FB">
            <w:pPr>
              <w:pStyle w:val="Szvegtrzs"/>
              <w:spacing w:after="160" w:line="240" w:lineRule="auto"/>
              <w:jc w:val="right"/>
              <w:rPr>
                <w:rFonts w:ascii="Times New Roman" w:hAnsi="Times New Roman"/>
              </w:rPr>
            </w:pPr>
            <w:r>
              <w:rPr>
                <w:rFonts w:ascii="Times New Roman" w:hAnsi="Times New Roman"/>
              </w:rPr>
              <w:t>144 383</w:t>
            </w:r>
          </w:p>
        </w:tc>
      </w:tr>
      <w:tr w:rsidR="001B4A49" w14:paraId="1B689538"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7725BE2C" w14:textId="77777777" w:rsidR="001B4A49" w:rsidRDefault="00BA45FB">
            <w:pPr>
              <w:pStyle w:val="Szvegtrzs"/>
              <w:spacing w:after="160" w:line="240" w:lineRule="auto"/>
              <w:jc w:val="both"/>
              <w:rPr>
                <w:rFonts w:ascii="Times New Roman" w:hAnsi="Times New Roman"/>
              </w:rPr>
            </w:pPr>
            <w:r>
              <w:rPr>
                <w:rFonts w:ascii="Times New Roman" w:hAnsi="Times New Roman"/>
              </w:rPr>
              <w:t>AVÖ Ukrán Menekültekért</w:t>
            </w:r>
          </w:p>
        </w:tc>
        <w:tc>
          <w:tcPr>
            <w:tcW w:w="1639" w:type="dxa"/>
            <w:tcBorders>
              <w:top w:val="single" w:sz="6" w:space="0" w:color="000000"/>
              <w:left w:val="single" w:sz="6" w:space="0" w:color="000000"/>
              <w:bottom w:val="single" w:sz="6" w:space="0" w:color="000000"/>
              <w:right w:val="single" w:sz="6" w:space="0" w:color="000000"/>
            </w:tcBorders>
            <w:vAlign w:val="center"/>
          </w:tcPr>
          <w:p w14:paraId="7DFD8D40"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33112995</w:t>
            </w:r>
          </w:p>
        </w:tc>
        <w:tc>
          <w:tcPr>
            <w:tcW w:w="1737" w:type="dxa"/>
            <w:tcBorders>
              <w:top w:val="single" w:sz="6" w:space="0" w:color="000000"/>
              <w:left w:val="single" w:sz="6" w:space="0" w:color="000000"/>
              <w:bottom w:val="single" w:sz="6" w:space="0" w:color="000000"/>
              <w:right w:val="single" w:sz="6" w:space="0" w:color="000000"/>
            </w:tcBorders>
            <w:vAlign w:val="center"/>
          </w:tcPr>
          <w:p w14:paraId="0320C66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5E34EECF"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6314E7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7C9C739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90B3675"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144 383</w:t>
            </w:r>
          </w:p>
        </w:tc>
      </w:tr>
      <w:tr w:rsidR="001B4A49" w14:paraId="7A41ADDE" w14:textId="77777777">
        <w:tc>
          <w:tcPr>
            <w:tcW w:w="7715" w:type="dxa"/>
            <w:gridSpan w:val="2"/>
            <w:tcBorders>
              <w:top w:val="single" w:sz="6" w:space="0" w:color="000000"/>
              <w:left w:val="single" w:sz="6" w:space="0" w:color="000000"/>
              <w:bottom w:val="single" w:sz="6" w:space="0" w:color="000000"/>
              <w:right w:val="single" w:sz="6" w:space="0" w:color="000000"/>
            </w:tcBorders>
            <w:vAlign w:val="center"/>
          </w:tcPr>
          <w:p w14:paraId="2FBA5FE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alszámlák egyenlege</w:t>
            </w:r>
          </w:p>
        </w:tc>
        <w:tc>
          <w:tcPr>
            <w:tcW w:w="1737" w:type="dxa"/>
            <w:tcBorders>
              <w:top w:val="single" w:sz="6" w:space="0" w:color="000000"/>
              <w:left w:val="single" w:sz="6" w:space="0" w:color="000000"/>
              <w:bottom w:val="single" w:sz="6" w:space="0" w:color="000000"/>
              <w:right w:val="single" w:sz="6" w:space="0" w:color="000000"/>
            </w:tcBorders>
            <w:vAlign w:val="center"/>
          </w:tcPr>
          <w:p w14:paraId="1BFDFF8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0556B683"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4B82232" w14:textId="77777777" w:rsidR="001B4A49" w:rsidRDefault="00BA45FB">
            <w:pPr>
              <w:pStyle w:val="Szvegtrzs"/>
              <w:spacing w:after="160" w:line="240" w:lineRule="auto"/>
              <w:jc w:val="both"/>
              <w:rPr>
                <w:rFonts w:ascii="Times New Roman" w:hAnsi="Times New Roman"/>
              </w:rPr>
            </w:pPr>
            <w:r>
              <w:rPr>
                <w:rFonts w:ascii="Times New Roman" w:hAnsi="Times New Roman"/>
              </w:rPr>
              <w:t>Környezetvédelmi alap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6704BE70"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3311292</w:t>
            </w:r>
          </w:p>
        </w:tc>
        <w:tc>
          <w:tcPr>
            <w:tcW w:w="1737" w:type="dxa"/>
            <w:tcBorders>
              <w:top w:val="single" w:sz="6" w:space="0" w:color="000000"/>
              <w:left w:val="single" w:sz="6" w:space="0" w:color="000000"/>
              <w:bottom w:val="single" w:sz="6" w:space="0" w:color="000000"/>
              <w:right w:val="single" w:sz="6" w:space="0" w:color="000000"/>
            </w:tcBorders>
            <w:vAlign w:val="center"/>
          </w:tcPr>
          <w:p w14:paraId="3C0ACC91" w14:textId="77777777" w:rsidR="001B4A49" w:rsidRDefault="00BA45FB">
            <w:pPr>
              <w:pStyle w:val="Szvegtrzs"/>
              <w:spacing w:after="160" w:line="240" w:lineRule="auto"/>
              <w:jc w:val="right"/>
              <w:rPr>
                <w:rFonts w:ascii="Times New Roman" w:hAnsi="Times New Roman"/>
              </w:rPr>
            </w:pPr>
            <w:r>
              <w:rPr>
                <w:rFonts w:ascii="Times New Roman" w:hAnsi="Times New Roman"/>
              </w:rPr>
              <w:t>917 619</w:t>
            </w:r>
          </w:p>
        </w:tc>
      </w:tr>
      <w:tr w:rsidR="001B4A49" w14:paraId="21E2D3FC"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AA47F47" w14:textId="77777777" w:rsidR="001B4A49" w:rsidRDefault="00BA45FB">
            <w:pPr>
              <w:pStyle w:val="Szvegtrzs"/>
              <w:spacing w:after="160" w:line="240" w:lineRule="auto"/>
              <w:jc w:val="both"/>
              <w:rPr>
                <w:rFonts w:ascii="Times New Roman" w:hAnsi="Times New Roman"/>
              </w:rPr>
            </w:pPr>
            <w:r>
              <w:rPr>
                <w:rFonts w:ascii="Times New Roman" w:hAnsi="Times New Roman"/>
              </w:rPr>
              <w:t>Emeltszintű Idősek Otthona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3B3AFC5"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33112991</w:t>
            </w:r>
          </w:p>
        </w:tc>
        <w:tc>
          <w:tcPr>
            <w:tcW w:w="1737" w:type="dxa"/>
            <w:tcBorders>
              <w:top w:val="single" w:sz="6" w:space="0" w:color="000000"/>
              <w:left w:val="single" w:sz="6" w:space="0" w:color="000000"/>
              <w:bottom w:val="single" w:sz="6" w:space="0" w:color="000000"/>
              <w:right w:val="single" w:sz="6" w:space="0" w:color="000000"/>
            </w:tcBorders>
            <w:vAlign w:val="center"/>
          </w:tcPr>
          <w:p w14:paraId="5F6ADE66" w14:textId="77777777" w:rsidR="001B4A49" w:rsidRDefault="00BA45FB">
            <w:pPr>
              <w:pStyle w:val="Szvegtrzs"/>
              <w:spacing w:after="160" w:line="240" w:lineRule="auto"/>
              <w:jc w:val="right"/>
              <w:rPr>
                <w:rFonts w:ascii="Times New Roman" w:hAnsi="Times New Roman"/>
              </w:rPr>
            </w:pPr>
            <w:r>
              <w:rPr>
                <w:rFonts w:ascii="Times New Roman" w:hAnsi="Times New Roman"/>
              </w:rPr>
              <w:t>15 836</w:t>
            </w:r>
          </w:p>
        </w:tc>
      </w:tr>
      <w:tr w:rsidR="001B4A49" w14:paraId="656AF744"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5EB37BA" w14:textId="77777777" w:rsidR="001B4A49" w:rsidRDefault="00BA45FB">
            <w:pPr>
              <w:pStyle w:val="Szvegtrzs"/>
              <w:spacing w:after="160" w:line="240" w:lineRule="auto"/>
              <w:jc w:val="both"/>
              <w:rPr>
                <w:rFonts w:ascii="Times New Roman" w:hAnsi="Times New Roman"/>
              </w:rPr>
            </w:pPr>
            <w:r>
              <w:rPr>
                <w:rFonts w:ascii="Times New Roman" w:hAnsi="Times New Roman"/>
              </w:rPr>
              <w:t>Letéti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7BC5917D" w14:textId="77777777" w:rsidR="001B4A49" w:rsidRDefault="00BA45FB">
            <w:pPr>
              <w:pStyle w:val="Szvegtrzs"/>
              <w:spacing w:after="160" w:line="240" w:lineRule="auto"/>
              <w:jc w:val="center"/>
              <w:rPr>
                <w:rFonts w:ascii="Times New Roman" w:hAnsi="Times New Roman"/>
              </w:rPr>
            </w:pPr>
            <w:r>
              <w:rPr>
                <w:rFonts w:ascii="Times New Roman" w:hAnsi="Times New Roman"/>
              </w:rPr>
              <w:t>3311631</w:t>
            </w:r>
          </w:p>
        </w:tc>
        <w:tc>
          <w:tcPr>
            <w:tcW w:w="1737" w:type="dxa"/>
            <w:tcBorders>
              <w:top w:val="single" w:sz="6" w:space="0" w:color="000000"/>
              <w:left w:val="single" w:sz="6" w:space="0" w:color="000000"/>
              <w:bottom w:val="single" w:sz="6" w:space="0" w:color="000000"/>
              <w:right w:val="single" w:sz="6" w:space="0" w:color="000000"/>
            </w:tcBorders>
            <w:vAlign w:val="center"/>
          </w:tcPr>
          <w:p w14:paraId="656B6E15" w14:textId="77777777" w:rsidR="001B4A49" w:rsidRDefault="00BA45FB">
            <w:pPr>
              <w:pStyle w:val="Szvegtrzs"/>
              <w:spacing w:after="160" w:line="240" w:lineRule="auto"/>
              <w:jc w:val="right"/>
              <w:rPr>
                <w:rFonts w:ascii="Times New Roman" w:hAnsi="Times New Roman"/>
              </w:rPr>
            </w:pPr>
            <w:r>
              <w:rPr>
                <w:rFonts w:ascii="Times New Roman" w:hAnsi="Times New Roman"/>
              </w:rPr>
              <w:t>6 138 101</w:t>
            </w:r>
          </w:p>
        </w:tc>
      </w:tr>
      <w:tr w:rsidR="001B4A49" w14:paraId="3F7E2E8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39CCB29" w14:textId="77777777" w:rsidR="001B4A49" w:rsidRDefault="00BA45FB">
            <w:pPr>
              <w:pStyle w:val="Szvegtrzs"/>
              <w:spacing w:after="160" w:line="240" w:lineRule="auto"/>
              <w:jc w:val="both"/>
              <w:rPr>
                <w:rFonts w:ascii="Times New Roman" w:hAnsi="Times New Roman"/>
              </w:rPr>
            </w:pPr>
            <w:r>
              <w:rPr>
                <w:rFonts w:ascii="Times New Roman" w:hAnsi="Times New Roman"/>
              </w:rPr>
              <w:t>Kártyaszámla Önkormányzat</w:t>
            </w:r>
          </w:p>
        </w:tc>
        <w:tc>
          <w:tcPr>
            <w:tcW w:w="1639" w:type="dxa"/>
            <w:tcBorders>
              <w:top w:val="single" w:sz="6" w:space="0" w:color="000000"/>
              <w:left w:val="single" w:sz="6" w:space="0" w:color="000000"/>
              <w:bottom w:val="single" w:sz="6" w:space="0" w:color="000000"/>
              <w:right w:val="single" w:sz="6" w:space="0" w:color="000000"/>
            </w:tcBorders>
            <w:vAlign w:val="center"/>
          </w:tcPr>
          <w:p w14:paraId="412ACD78" w14:textId="77777777" w:rsidR="001B4A49" w:rsidRDefault="00BA45FB">
            <w:pPr>
              <w:pStyle w:val="Szvegtrzs"/>
              <w:spacing w:after="160" w:line="240" w:lineRule="auto"/>
              <w:jc w:val="center"/>
              <w:rPr>
                <w:rFonts w:ascii="Times New Roman" w:hAnsi="Times New Roman"/>
              </w:rPr>
            </w:pPr>
            <w:r>
              <w:rPr>
                <w:rFonts w:ascii="Times New Roman" w:hAnsi="Times New Roman"/>
              </w:rPr>
              <w:t>33112331</w:t>
            </w:r>
          </w:p>
        </w:tc>
        <w:tc>
          <w:tcPr>
            <w:tcW w:w="1737" w:type="dxa"/>
            <w:tcBorders>
              <w:top w:val="single" w:sz="6" w:space="0" w:color="000000"/>
              <w:left w:val="single" w:sz="6" w:space="0" w:color="000000"/>
              <w:bottom w:val="single" w:sz="6" w:space="0" w:color="000000"/>
              <w:right w:val="single" w:sz="6" w:space="0" w:color="000000"/>
            </w:tcBorders>
            <w:vAlign w:val="center"/>
          </w:tcPr>
          <w:p w14:paraId="22194BD0" w14:textId="77777777" w:rsidR="001B4A49" w:rsidRDefault="00BA45FB">
            <w:pPr>
              <w:pStyle w:val="Szvegtrzs"/>
              <w:spacing w:after="160" w:line="240" w:lineRule="auto"/>
              <w:jc w:val="right"/>
              <w:rPr>
                <w:rFonts w:ascii="Times New Roman" w:hAnsi="Times New Roman"/>
              </w:rPr>
            </w:pPr>
            <w:r>
              <w:rPr>
                <w:rFonts w:ascii="Times New Roman" w:hAnsi="Times New Roman"/>
              </w:rPr>
              <w:t>139 476</w:t>
            </w:r>
          </w:p>
        </w:tc>
      </w:tr>
      <w:tr w:rsidR="001B4A49" w14:paraId="1CD9F00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6CB9ADA" w14:textId="77777777" w:rsidR="001B4A49" w:rsidRDefault="00BA45FB">
            <w:pPr>
              <w:pStyle w:val="Szvegtrzs"/>
              <w:spacing w:after="160" w:line="240" w:lineRule="auto"/>
              <w:jc w:val="both"/>
              <w:rPr>
                <w:rFonts w:ascii="Times New Roman" w:hAnsi="Times New Roman"/>
              </w:rPr>
            </w:pPr>
            <w:r>
              <w:rPr>
                <w:rFonts w:ascii="Times New Roman" w:hAnsi="Times New Roman"/>
              </w:rPr>
              <w:t>Közfoglalkoztatási Program Ny.Ktg.vet.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C0084AC" w14:textId="77777777" w:rsidR="001B4A49" w:rsidRDefault="00BA45FB">
            <w:pPr>
              <w:pStyle w:val="Szvegtrzs"/>
              <w:spacing w:after="160" w:line="240" w:lineRule="auto"/>
              <w:jc w:val="center"/>
              <w:rPr>
                <w:rFonts w:ascii="Times New Roman" w:hAnsi="Times New Roman"/>
              </w:rPr>
            </w:pPr>
            <w:r>
              <w:rPr>
                <w:rFonts w:ascii="Times New Roman" w:hAnsi="Times New Roman"/>
              </w:rPr>
              <w:t>331122</w:t>
            </w:r>
          </w:p>
        </w:tc>
        <w:tc>
          <w:tcPr>
            <w:tcW w:w="1737" w:type="dxa"/>
            <w:tcBorders>
              <w:top w:val="single" w:sz="6" w:space="0" w:color="000000"/>
              <w:left w:val="single" w:sz="6" w:space="0" w:color="000000"/>
              <w:bottom w:val="single" w:sz="6" w:space="0" w:color="000000"/>
              <w:right w:val="single" w:sz="6" w:space="0" w:color="000000"/>
            </w:tcBorders>
            <w:vAlign w:val="center"/>
          </w:tcPr>
          <w:p w14:paraId="2AEE8E68" w14:textId="77777777" w:rsidR="001B4A49" w:rsidRDefault="00BA45FB">
            <w:pPr>
              <w:pStyle w:val="Szvegtrzs"/>
              <w:spacing w:after="160" w:line="240" w:lineRule="auto"/>
              <w:jc w:val="right"/>
              <w:rPr>
                <w:rFonts w:ascii="Times New Roman" w:hAnsi="Times New Roman"/>
              </w:rPr>
            </w:pPr>
            <w:r>
              <w:rPr>
                <w:rFonts w:ascii="Times New Roman" w:hAnsi="Times New Roman"/>
              </w:rPr>
              <w:t>9 727 975</w:t>
            </w:r>
          </w:p>
        </w:tc>
      </w:tr>
      <w:tr w:rsidR="001B4A49" w14:paraId="5D06741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FDA9BAD" w14:textId="77777777" w:rsidR="001B4A49" w:rsidRDefault="00BA45FB">
            <w:pPr>
              <w:pStyle w:val="Szvegtrzs"/>
              <w:spacing w:after="160" w:line="240" w:lineRule="auto"/>
              <w:jc w:val="both"/>
              <w:rPr>
                <w:rFonts w:ascii="Times New Roman" w:hAnsi="Times New Roman"/>
              </w:rPr>
            </w:pPr>
            <w:r>
              <w:rPr>
                <w:rFonts w:ascii="Times New Roman" w:hAnsi="Times New Roman"/>
              </w:rPr>
              <w:t>Bérlakás értékesítése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30933934" w14:textId="77777777" w:rsidR="001B4A49" w:rsidRDefault="00BA45FB">
            <w:pPr>
              <w:pStyle w:val="Szvegtrzs"/>
              <w:spacing w:after="160" w:line="240" w:lineRule="auto"/>
              <w:jc w:val="center"/>
              <w:rPr>
                <w:rFonts w:ascii="Times New Roman" w:hAnsi="Times New Roman"/>
              </w:rPr>
            </w:pPr>
            <w:r>
              <w:rPr>
                <w:rFonts w:ascii="Times New Roman" w:hAnsi="Times New Roman"/>
              </w:rPr>
              <w:t>331126</w:t>
            </w:r>
          </w:p>
        </w:tc>
        <w:tc>
          <w:tcPr>
            <w:tcW w:w="1737" w:type="dxa"/>
            <w:tcBorders>
              <w:top w:val="single" w:sz="6" w:space="0" w:color="000000"/>
              <w:left w:val="single" w:sz="6" w:space="0" w:color="000000"/>
              <w:bottom w:val="single" w:sz="6" w:space="0" w:color="000000"/>
              <w:right w:val="single" w:sz="6" w:space="0" w:color="000000"/>
            </w:tcBorders>
            <w:vAlign w:val="center"/>
          </w:tcPr>
          <w:p w14:paraId="1B065563" w14:textId="77777777" w:rsidR="001B4A49" w:rsidRDefault="00BA45FB">
            <w:pPr>
              <w:pStyle w:val="Szvegtrzs"/>
              <w:spacing w:after="160" w:line="240" w:lineRule="auto"/>
              <w:jc w:val="right"/>
              <w:rPr>
                <w:rFonts w:ascii="Times New Roman" w:hAnsi="Times New Roman"/>
              </w:rPr>
            </w:pPr>
            <w:r>
              <w:rPr>
                <w:rFonts w:ascii="Times New Roman" w:hAnsi="Times New Roman"/>
              </w:rPr>
              <w:t>3 652 640</w:t>
            </w:r>
          </w:p>
        </w:tc>
      </w:tr>
      <w:tr w:rsidR="001B4A49" w14:paraId="1D11328E"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BA1120A" w14:textId="77777777" w:rsidR="001B4A49" w:rsidRDefault="00BA45FB">
            <w:pPr>
              <w:pStyle w:val="Szvegtrzs"/>
              <w:spacing w:after="160" w:line="240" w:lineRule="auto"/>
              <w:jc w:val="both"/>
              <w:rPr>
                <w:rFonts w:ascii="Times New Roman" w:hAnsi="Times New Roman"/>
              </w:rPr>
            </w:pPr>
            <w:r>
              <w:rPr>
                <w:rFonts w:ascii="Times New Roman" w:hAnsi="Times New Roman"/>
              </w:rPr>
              <w:t>Versenyképes Járások program-Informatikai fejlesztés</w:t>
            </w:r>
          </w:p>
        </w:tc>
        <w:tc>
          <w:tcPr>
            <w:tcW w:w="1639" w:type="dxa"/>
            <w:tcBorders>
              <w:top w:val="single" w:sz="6" w:space="0" w:color="000000"/>
              <w:left w:val="single" w:sz="6" w:space="0" w:color="000000"/>
              <w:bottom w:val="single" w:sz="6" w:space="0" w:color="000000"/>
              <w:right w:val="single" w:sz="6" w:space="0" w:color="000000"/>
            </w:tcBorders>
            <w:vAlign w:val="center"/>
          </w:tcPr>
          <w:p w14:paraId="4D3DE87E"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33112997</w:t>
            </w:r>
          </w:p>
        </w:tc>
        <w:tc>
          <w:tcPr>
            <w:tcW w:w="1737" w:type="dxa"/>
            <w:tcBorders>
              <w:top w:val="single" w:sz="6" w:space="0" w:color="000000"/>
              <w:left w:val="single" w:sz="6" w:space="0" w:color="000000"/>
              <w:bottom w:val="single" w:sz="6" w:space="0" w:color="000000"/>
              <w:right w:val="single" w:sz="6" w:space="0" w:color="000000"/>
            </w:tcBorders>
            <w:vAlign w:val="center"/>
          </w:tcPr>
          <w:p w14:paraId="5B0D01F6" w14:textId="77777777" w:rsidR="001B4A49" w:rsidRDefault="00BA45FB">
            <w:pPr>
              <w:pStyle w:val="Szvegtrzs"/>
              <w:spacing w:after="160" w:line="240" w:lineRule="auto"/>
              <w:jc w:val="right"/>
              <w:rPr>
                <w:rFonts w:ascii="Times New Roman" w:hAnsi="Times New Roman"/>
              </w:rPr>
            </w:pPr>
            <w:r>
              <w:rPr>
                <w:rFonts w:ascii="Times New Roman" w:hAnsi="Times New Roman"/>
              </w:rPr>
              <w:t>1 971 361</w:t>
            </w:r>
          </w:p>
        </w:tc>
      </w:tr>
      <w:tr w:rsidR="001B4A49" w14:paraId="4FFBD969"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7CD328D" w14:textId="77777777" w:rsidR="001B4A49" w:rsidRDefault="00BA45FB">
            <w:pPr>
              <w:pStyle w:val="Szvegtrzs"/>
              <w:spacing w:after="160" w:line="240" w:lineRule="auto"/>
              <w:jc w:val="both"/>
              <w:rPr>
                <w:rFonts w:ascii="Times New Roman" w:hAnsi="Times New Roman"/>
              </w:rPr>
            </w:pPr>
            <w:r>
              <w:rPr>
                <w:rFonts w:ascii="Times New Roman" w:hAnsi="Times New Roman"/>
              </w:rPr>
              <w:t>Versenyképes Járások program-Közlekedésbiztonság</w:t>
            </w:r>
          </w:p>
        </w:tc>
        <w:tc>
          <w:tcPr>
            <w:tcW w:w="1639" w:type="dxa"/>
            <w:tcBorders>
              <w:top w:val="single" w:sz="6" w:space="0" w:color="000000"/>
              <w:left w:val="single" w:sz="6" w:space="0" w:color="000000"/>
              <w:bottom w:val="single" w:sz="6" w:space="0" w:color="000000"/>
              <w:right w:val="single" w:sz="6" w:space="0" w:color="000000"/>
            </w:tcBorders>
            <w:vAlign w:val="center"/>
          </w:tcPr>
          <w:p w14:paraId="56191134" w14:textId="77777777" w:rsidR="001B4A49" w:rsidRDefault="00BA45FB">
            <w:pPr>
              <w:pStyle w:val="Szvegtrzs"/>
              <w:spacing w:after="160" w:line="240" w:lineRule="auto"/>
              <w:jc w:val="center"/>
              <w:rPr>
                <w:rFonts w:ascii="Times New Roman" w:hAnsi="Times New Roman"/>
              </w:rPr>
            </w:pPr>
            <w:r>
              <w:rPr>
                <w:rFonts w:ascii="Times New Roman" w:hAnsi="Times New Roman"/>
              </w:rPr>
              <w:t>33112998</w:t>
            </w:r>
          </w:p>
        </w:tc>
        <w:tc>
          <w:tcPr>
            <w:tcW w:w="1737" w:type="dxa"/>
            <w:tcBorders>
              <w:top w:val="single" w:sz="6" w:space="0" w:color="000000"/>
              <w:left w:val="single" w:sz="6" w:space="0" w:color="000000"/>
              <w:bottom w:val="single" w:sz="6" w:space="0" w:color="000000"/>
              <w:right w:val="single" w:sz="6" w:space="0" w:color="000000"/>
            </w:tcBorders>
            <w:vAlign w:val="center"/>
          </w:tcPr>
          <w:p w14:paraId="1AB5EAC2" w14:textId="77777777" w:rsidR="001B4A49" w:rsidRDefault="00BA45FB">
            <w:pPr>
              <w:pStyle w:val="Szvegtrzs"/>
              <w:spacing w:after="160" w:line="240" w:lineRule="auto"/>
              <w:jc w:val="right"/>
              <w:rPr>
                <w:rFonts w:ascii="Times New Roman" w:hAnsi="Times New Roman"/>
              </w:rPr>
            </w:pPr>
            <w:r>
              <w:rPr>
                <w:rFonts w:ascii="Times New Roman" w:hAnsi="Times New Roman"/>
              </w:rPr>
              <w:t>500 000</w:t>
            </w:r>
          </w:p>
        </w:tc>
      </w:tr>
      <w:tr w:rsidR="001B4A49" w14:paraId="1B39BDE1"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BD06F2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56460FF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8DFC29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23 063 008</w:t>
            </w:r>
          </w:p>
        </w:tc>
      </w:tr>
      <w:tr w:rsidR="001B4A49" w14:paraId="687A8BC5"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136271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Költségvetési bankszámla egyenlege</w:t>
            </w:r>
          </w:p>
        </w:tc>
        <w:tc>
          <w:tcPr>
            <w:tcW w:w="1639" w:type="dxa"/>
            <w:tcBorders>
              <w:top w:val="single" w:sz="6" w:space="0" w:color="000000"/>
              <w:left w:val="single" w:sz="6" w:space="0" w:color="000000"/>
              <w:bottom w:val="single" w:sz="6" w:space="0" w:color="000000"/>
              <w:right w:val="single" w:sz="6" w:space="0" w:color="000000"/>
            </w:tcBorders>
            <w:vAlign w:val="center"/>
          </w:tcPr>
          <w:p w14:paraId="6586B30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7B90438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418B079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050F196" w14:textId="77777777" w:rsidR="001B4A49" w:rsidRDefault="00BA45FB">
            <w:pPr>
              <w:pStyle w:val="Szvegtrzs"/>
              <w:spacing w:after="160" w:line="240" w:lineRule="auto"/>
              <w:jc w:val="both"/>
              <w:rPr>
                <w:rFonts w:ascii="Times New Roman" w:hAnsi="Times New Roman"/>
              </w:rPr>
            </w:pPr>
            <w:r>
              <w:rPr>
                <w:rFonts w:ascii="Times New Roman" w:hAnsi="Times New Roman"/>
              </w:rPr>
              <w:t>Ajka Önkormányzatának költségvetési elszámolási számlája</w:t>
            </w:r>
          </w:p>
        </w:tc>
        <w:tc>
          <w:tcPr>
            <w:tcW w:w="1639" w:type="dxa"/>
            <w:tcBorders>
              <w:top w:val="single" w:sz="6" w:space="0" w:color="000000"/>
              <w:left w:val="single" w:sz="6" w:space="0" w:color="000000"/>
              <w:bottom w:val="single" w:sz="6" w:space="0" w:color="000000"/>
              <w:right w:val="single" w:sz="6" w:space="0" w:color="000000"/>
            </w:tcBorders>
            <w:vAlign w:val="center"/>
          </w:tcPr>
          <w:p w14:paraId="7C50EC58" w14:textId="77777777" w:rsidR="001B4A49" w:rsidRDefault="00BA45FB">
            <w:pPr>
              <w:pStyle w:val="Szvegtrzs"/>
              <w:spacing w:after="160" w:line="240" w:lineRule="auto"/>
              <w:jc w:val="center"/>
              <w:rPr>
                <w:rFonts w:ascii="Times New Roman" w:hAnsi="Times New Roman"/>
              </w:rPr>
            </w:pPr>
            <w:r>
              <w:rPr>
                <w:rFonts w:ascii="Times New Roman" w:hAnsi="Times New Roman"/>
              </w:rPr>
              <w:t>331111</w:t>
            </w:r>
          </w:p>
        </w:tc>
        <w:tc>
          <w:tcPr>
            <w:tcW w:w="1737" w:type="dxa"/>
            <w:tcBorders>
              <w:top w:val="single" w:sz="6" w:space="0" w:color="000000"/>
              <w:left w:val="single" w:sz="6" w:space="0" w:color="000000"/>
              <w:bottom w:val="single" w:sz="6" w:space="0" w:color="000000"/>
              <w:right w:val="single" w:sz="6" w:space="0" w:color="000000"/>
            </w:tcBorders>
            <w:vAlign w:val="center"/>
          </w:tcPr>
          <w:p w14:paraId="4787D88A" w14:textId="77777777" w:rsidR="001B4A49" w:rsidRDefault="00BA45FB">
            <w:pPr>
              <w:pStyle w:val="Szvegtrzs"/>
              <w:spacing w:after="160" w:line="240" w:lineRule="auto"/>
              <w:jc w:val="right"/>
              <w:rPr>
                <w:rFonts w:ascii="Times New Roman" w:hAnsi="Times New Roman"/>
              </w:rPr>
            </w:pPr>
            <w:r>
              <w:rPr>
                <w:rFonts w:ascii="Times New Roman" w:hAnsi="Times New Roman"/>
              </w:rPr>
              <w:t>165 386 700</w:t>
            </w:r>
          </w:p>
        </w:tc>
      </w:tr>
      <w:tr w:rsidR="001B4A49" w14:paraId="078247A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DAFF7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32C78D3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C81B826"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165 386 700</w:t>
            </w:r>
          </w:p>
        </w:tc>
      </w:tr>
      <w:tr w:rsidR="001B4A49" w14:paraId="4804678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C0272FC" w14:textId="77777777" w:rsidR="001B4A49" w:rsidRDefault="00BA45FB">
            <w:pPr>
              <w:pStyle w:val="Szvegtrzs"/>
              <w:spacing w:after="160" w:line="240" w:lineRule="auto"/>
              <w:jc w:val="both"/>
              <w:rPr>
                <w:rFonts w:ascii="Times New Roman" w:hAnsi="Times New Roman"/>
              </w:rPr>
            </w:pPr>
            <w:r>
              <w:rPr>
                <w:rFonts w:ascii="Times New Roman" w:hAnsi="Times New Roman"/>
              </w:rPr>
              <w:t>Gépjárműadó beszedési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7501E750" w14:textId="77777777" w:rsidR="001B4A49" w:rsidRDefault="00BA45FB">
            <w:pPr>
              <w:pStyle w:val="Szvegtrzs"/>
              <w:spacing w:after="160" w:line="240" w:lineRule="auto"/>
              <w:jc w:val="center"/>
              <w:rPr>
                <w:rFonts w:ascii="Times New Roman" w:hAnsi="Times New Roman"/>
              </w:rPr>
            </w:pPr>
            <w:r>
              <w:rPr>
                <w:rFonts w:ascii="Times New Roman" w:hAnsi="Times New Roman"/>
              </w:rPr>
              <w:t>331132</w:t>
            </w:r>
          </w:p>
        </w:tc>
        <w:tc>
          <w:tcPr>
            <w:tcW w:w="1737" w:type="dxa"/>
            <w:tcBorders>
              <w:top w:val="single" w:sz="6" w:space="0" w:color="000000"/>
              <w:left w:val="single" w:sz="6" w:space="0" w:color="000000"/>
              <w:bottom w:val="single" w:sz="6" w:space="0" w:color="000000"/>
              <w:right w:val="single" w:sz="6" w:space="0" w:color="000000"/>
            </w:tcBorders>
            <w:vAlign w:val="center"/>
          </w:tcPr>
          <w:p w14:paraId="6513E9FC" w14:textId="77777777" w:rsidR="001B4A49" w:rsidRDefault="00BA45FB">
            <w:pPr>
              <w:pStyle w:val="Szvegtrzs"/>
              <w:spacing w:after="160" w:line="240" w:lineRule="auto"/>
              <w:jc w:val="right"/>
              <w:rPr>
                <w:rFonts w:ascii="Times New Roman" w:hAnsi="Times New Roman"/>
              </w:rPr>
            </w:pPr>
            <w:r>
              <w:rPr>
                <w:rFonts w:ascii="Times New Roman" w:hAnsi="Times New Roman"/>
              </w:rPr>
              <w:t>20 419</w:t>
            </w:r>
          </w:p>
        </w:tc>
      </w:tr>
      <w:tr w:rsidR="001B4A49" w14:paraId="40087D6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C05617D" w14:textId="77777777" w:rsidR="001B4A49" w:rsidRDefault="00BA45FB">
            <w:pPr>
              <w:pStyle w:val="Szvegtrzs"/>
              <w:spacing w:after="160" w:line="240" w:lineRule="auto"/>
              <w:jc w:val="both"/>
              <w:rPr>
                <w:rFonts w:ascii="Times New Roman" w:hAnsi="Times New Roman"/>
              </w:rPr>
            </w:pPr>
            <w:r>
              <w:rPr>
                <w:rFonts w:ascii="Times New Roman" w:hAnsi="Times New Roman"/>
              </w:rPr>
              <w:t>Egyéb közhatalmi bevételek elszámolási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579ED60" w14:textId="77777777" w:rsidR="001B4A49" w:rsidRDefault="00BA45FB">
            <w:pPr>
              <w:pStyle w:val="Szvegtrzs"/>
              <w:spacing w:after="160" w:line="240" w:lineRule="auto"/>
              <w:jc w:val="center"/>
              <w:rPr>
                <w:rFonts w:ascii="Times New Roman" w:hAnsi="Times New Roman"/>
              </w:rPr>
            </w:pPr>
            <w:r>
              <w:rPr>
                <w:rFonts w:ascii="Times New Roman" w:hAnsi="Times New Roman"/>
              </w:rPr>
              <w:t>3311392</w:t>
            </w:r>
          </w:p>
        </w:tc>
        <w:tc>
          <w:tcPr>
            <w:tcW w:w="1737" w:type="dxa"/>
            <w:tcBorders>
              <w:top w:val="single" w:sz="6" w:space="0" w:color="000000"/>
              <w:left w:val="single" w:sz="6" w:space="0" w:color="000000"/>
              <w:bottom w:val="single" w:sz="6" w:space="0" w:color="000000"/>
              <w:right w:val="single" w:sz="6" w:space="0" w:color="000000"/>
            </w:tcBorders>
            <w:vAlign w:val="center"/>
          </w:tcPr>
          <w:p w14:paraId="5194442E" w14:textId="77777777" w:rsidR="001B4A49" w:rsidRDefault="00BA45FB">
            <w:pPr>
              <w:pStyle w:val="Szvegtrzs"/>
              <w:spacing w:after="160" w:line="240" w:lineRule="auto"/>
              <w:jc w:val="right"/>
              <w:rPr>
                <w:rFonts w:ascii="Times New Roman" w:hAnsi="Times New Roman"/>
              </w:rPr>
            </w:pPr>
            <w:r>
              <w:rPr>
                <w:rFonts w:ascii="Times New Roman" w:hAnsi="Times New Roman"/>
              </w:rPr>
              <w:t>1 328</w:t>
            </w:r>
          </w:p>
        </w:tc>
      </w:tr>
      <w:tr w:rsidR="001B4A49" w14:paraId="5E8A8B5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0C02A25" w14:textId="77777777" w:rsidR="001B4A49" w:rsidRDefault="00BA45FB">
            <w:pPr>
              <w:pStyle w:val="Szvegtrzs"/>
              <w:spacing w:after="160" w:line="240" w:lineRule="auto"/>
              <w:jc w:val="both"/>
              <w:rPr>
                <w:rFonts w:ascii="Times New Roman" w:hAnsi="Times New Roman"/>
              </w:rPr>
            </w:pPr>
            <w:r>
              <w:rPr>
                <w:rFonts w:ascii="Times New Roman" w:hAnsi="Times New Roman"/>
              </w:rPr>
              <w:t>Köztartozások egyéb idegen bevétele beszedési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071D90BB" w14:textId="77777777" w:rsidR="001B4A49" w:rsidRDefault="00BA45FB">
            <w:pPr>
              <w:pStyle w:val="Szvegtrzs"/>
              <w:spacing w:after="160" w:line="240" w:lineRule="auto"/>
              <w:jc w:val="center"/>
              <w:rPr>
                <w:rFonts w:ascii="Times New Roman" w:hAnsi="Times New Roman"/>
              </w:rPr>
            </w:pPr>
            <w:r>
              <w:rPr>
                <w:rFonts w:ascii="Times New Roman" w:hAnsi="Times New Roman"/>
              </w:rPr>
              <w:t>3311393</w:t>
            </w:r>
          </w:p>
        </w:tc>
        <w:tc>
          <w:tcPr>
            <w:tcW w:w="1737" w:type="dxa"/>
            <w:tcBorders>
              <w:top w:val="single" w:sz="6" w:space="0" w:color="000000"/>
              <w:left w:val="single" w:sz="6" w:space="0" w:color="000000"/>
              <w:bottom w:val="single" w:sz="6" w:space="0" w:color="000000"/>
              <w:right w:val="single" w:sz="6" w:space="0" w:color="000000"/>
            </w:tcBorders>
            <w:vAlign w:val="center"/>
          </w:tcPr>
          <w:p w14:paraId="14460DC2" w14:textId="77777777" w:rsidR="001B4A49" w:rsidRDefault="00BA45FB">
            <w:pPr>
              <w:pStyle w:val="Szvegtrzs"/>
              <w:spacing w:after="160" w:line="240" w:lineRule="auto"/>
              <w:jc w:val="right"/>
              <w:rPr>
                <w:rFonts w:ascii="Times New Roman" w:hAnsi="Times New Roman"/>
              </w:rPr>
            </w:pPr>
            <w:r>
              <w:rPr>
                <w:rFonts w:ascii="Times New Roman" w:hAnsi="Times New Roman"/>
              </w:rPr>
              <w:t>25 578</w:t>
            </w:r>
          </w:p>
        </w:tc>
      </w:tr>
      <w:tr w:rsidR="001B4A49" w14:paraId="06A4EFC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40F72F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Adószámlák 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5FBA9E69"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55C07D3"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47 325</w:t>
            </w:r>
          </w:p>
        </w:tc>
      </w:tr>
      <w:tr w:rsidR="001B4A49" w14:paraId="20F6A40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08FCC76"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7A38790" w14:textId="77777777" w:rsidR="001B4A49" w:rsidRDefault="00BA45FB">
            <w:pPr>
              <w:pStyle w:val="Szvegtrzs"/>
              <w:spacing w:after="160" w:line="240" w:lineRule="auto"/>
              <w:jc w:val="both"/>
              <w:rPr>
                <w:rFonts w:ascii="Times New Roman" w:hAnsi="Times New Roman"/>
                <w:b/>
                <w:bCs/>
                <w:i/>
                <w:iCs/>
              </w:rPr>
            </w:pPr>
            <w:r>
              <w:rPr>
                <w:rFonts w:ascii="Times New Roman" w:hAnsi="Times New Roman"/>
                <w:b/>
                <w:bCs/>
                <w:i/>
                <w:i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479457B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FED2CE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0FF385F" w14:textId="77777777" w:rsidR="001B4A49" w:rsidRDefault="00BA45FB">
            <w:pPr>
              <w:pStyle w:val="Szvegtrzs"/>
              <w:spacing w:after="160" w:line="240" w:lineRule="auto"/>
              <w:jc w:val="both"/>
              <w:rPr>
                <w:rFonts w:ascii="Times New Roman" w:hAnsi="Times New Roman"/>
              </w:rPr>
            </w:pPr>
            <w:r>
              <w:rPr>
                <w:rFonts w:ascii="Times New Roman" w:hAnsi="Times New Roman"/>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A226536" w14:textId="77777777" w:rsidR="001B4A49" w:rsidRDefault="00BA45FB">
            <w:pPr>
              <w:pStyle w:val="Szvegtrzs"/>
              <w:spacing w:after="160" w:line="240" w:lineRule="auto"/>
              <w:jc w:val="center"/>
              <w:rPr>
                <w:rFonts w:ascii="Times New Roman" w:hAnsi="Times New Roman"/>
              </w:rPr>
            </w:pPr>
            <w:r>
              <w:rPr>
                <w:rFonts w:ascii="Times New Roman" w:hAnsi="Times New Roman"/>
              </w:rPr>
              <w:t>3211</w:t>
            </w:r>
          </w:p>
        </w:tc>
        <w:tc>
          <w:tcPr>
            <w:tcW w:w="1737" w:type="dxa"/>
            <w:tcBorders>
              <w:top w:val="single" w:sz="6" w:space="0" w:color="000000"/>
              <w:left w:val="single" w:sz="6" w:space="0" w:color="000000"/>
              <w:bottom w:val="single" w:sz="6" w:space="0" w:color="000000"/>
              <w:right w:val="single" w:sz="6" w:space="0" w:color="000000"/>
            </w:tcBorders>
            <w:vAlign w:val="center"/>
          </w:tcPr>
          <w:p w14:paraId="24919426" w14:textId="77777777" w:rsidR="001B4A49" w:rsidRDefault="00BA45FB">
            <w:pPr>
              <w:pStyle w:val="Szvegtrzs"/>
              <w:spacing w:after="160" w:line="240" w:lineRule="auto"/>
              <w:jc w:val="right"/>
              <w:rPr>
                <w:rFonts w:ascii="Times New Roman" w:hAnsi="Times New Roman"/>
              </w:rPr>
            </w:pPr>
            <w:r>
              <w:rPr>
                <w:rFonts w:ascii="Times New Roman" w:hAnsi="Times New Roman"/>
              </w:rPr>
              <w:t>162 820</w:t>
            </w:r>
          </w:p>
        </w:tc>
      </w:tr>
      <w:tr w:rsidR="001B4A49" w14:paraId="24442FF9"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8DF7A9F"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06FF94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2BC137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249 100</w:t>
            </w:r>
          </w:p>
        </w:tc>
      </w:tr>
      <w:tr w:rsidR="001B4A49" w14:paraId="16A3115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6F13893"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Mindösszesen forintpénztár-számla nélkül</w:t>
            </w:r>
          </w:p>
        </w:tc>
        <w:tc>
          <w:tcPr>
            <w:tcW w:w="1639" w:type="dxa"/>
            <w:tcBorders>
              <w:top w:val="single" w:sz="6" w:space="0" w:color="000000"/>
              <w:left w:val="single" w:sz="6" w:space="0" w:color="000000"/>
              <w:bottom w:val="single" w:sz="6" w:space="0" w:color="000000"/>
              <w:right w:val="single" w:sz="6" w:space="0" w:color="000000"/>
            </w:tcBorders>
            <w:vAlign w:val="center"/>
          </w:tcPr>
          <w:p w14:paraId="4F14466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7DEBA6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188 641 416</w:t>
            </w:r>
          </w:p>
        </w:tc>
      </w:tr>
      <w:tr w:rsidR="001B4A49" w14:paraId="16C91AA3"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8DBED80"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Mindösszesen Kincstári számlák nélkül</w:t>
            </w:r>
          </w:p>
        </w:tc>
        <w:tc>
          <w:tcPr>
            <w:tcW w:w="1639" w:type="dxa"/>
            <w:tcBorders>
              <w:top w:val="single" w:sz="6" w:space="0" w:color="000000"/>
              <w:left w:val="single" w:sz="6" w:space="0" w:color="000000"/>
              <w:bottom w:val="single" w:sz="6" w:space="0" w:color="000000"/>
              <w:right w:val="single" w:sz="6" w:space="0" w:color="000000"/>
            </w:tcBorders>
            <w:vAlign w:val="center"/>
          </w:tcPr>
          <w:p w14:paraId="78330D4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9907AE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188 890 516</w:t>
            </w:r>
          </w:p>
        </w:tc>
      </w:tr>
      <w:tr w:rsidR="001B4A49" w14:paraId="4DA37F1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C0FA3B3"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Mérleg 55.sor C/III Forintszámlák</w:t>
            </w:r>
          </w:p>
        </w:tc>
        <w:tc>
          <w:tcPr>
            <w:tcW w:w="1639" w:type="dxa"/>
            <w:tcBorders>
              <w:top w:val="single" w:sz="6" w:space="0" w:color="000000"/>
              <w:left w:val="single" w:sz="6" w:space="0" w:color="000000"/>
              <w:bottom w:val="single" w:sz="6" w:space="0" w:color="000000"/>
              <w:right w:val="single" w:sz="6" w:space="0" w:color="000000"/>
            </w:tcBorders>
            <w:vAlign w:val="center"/>
          </w:tcPr>
          <w:p w14:paraId="3F07E49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CDA4C0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271 424 067</w:t>
            </w:r>
          </w:p>
        </w:tc>
      </w:tr>
      <w:tr w:rsidR="001B4A49" w14:paraId="55E22A78"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44F40F7" w14:textId="77777777" w:rsidR="001B4A49" w:rsidRDefault="00BA45FB">
            <w:pPr>
              <w:pStyle w:val="Szvegtrzs"/>
              <w:spacing w:after="160" w:line="240" w:lineRule="auto"/>
              <w:jc w:val="center"/>
              <w:rPr>
                <w:rFonts w:ascii="Times New Roman" w:hAnsi="Times New Roman"/>
                <w:b/>
                <w:bCs/>
                <w:i/>
                <w:iCs/>
              </w:rPr>
            </w:pPr>
            <w:r>
              <w:rPr>
                <w:rFonts w:ascii="Times New Roman" w:hAnsi="Times New Roman"/>
                <w:b/>
                <w:bCs/>
                <w:i/>
                <w:iCs/>
              </w:rPr>
              <w:t>Mindösszesen: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3F7C12A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5E38E98" w14:textId="77777777" w:rsidR="001B4A49" w:rsidRDefault="00BA45FB">
            <w:pPr>
              <w:pStyle w:val="Szvegtrzs"/>
              <w:spacing w:after="160" w:line="240" w:lineRule="auto"/>
              <w:jc w:val="right"/>
              <w:rPr>
                <w:rFonts w:ascii="Times New Roman" w:hAnsi="Times New Roman"/>
                <w:b/>
                <w:bCs/>
                <w:i/>
                <w:iCs/>
              </w:rPr>
            </w:pPr>
            <w:r>
              <w:rPr>
                <w:rFonts w:ascii="Times New Roman" w:hAnsi="Times New Roman"/>
                <w:b/>
                <w:bCs/>
                <w:i/>
                <w:iCs/>
              </w:rPr>
              <w:t>271 673 167</w:t>
            </w:r>
          </w:p>
        </w:tc>
      </w:tr>
    </w:tbl>
    <w:p w14:paraId="608421D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135D0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        Követelések</w:t>
      </w:r>
    </w:p>
    <w:p w14:paraId="29E464D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Áhsz. szerint a mérlegben a követelések között a költségvetési számvitelben a bevételi rovatok szerint nyilvántartott halmozott követeléseket kell kimutatni mindaddig, amíg azokat pénzügyileg vagy egyéb módon nem rendezték, az Áht. 97 </w:t>
      </w:r>
      <w:proofErr w:type="gramStart"/>
      <w:r>
        <w:rPr>
          <w:rFonts w:ascii="Times New Roman" w:hAnsi="Times New Roman"/>
        </w:rPr>
        <w:t>§.a</w:t>
      </w:r>
      <w:proofErr w:type="gramEnd"/>
      <w:r>
        <w:rPr>
          <w:rFonts w:ascii="Times New Roman" w:hAnsi="Times New Roman"/>
        </w:rPr>
        <w:t xml:space="preserve"> szerint el nem engedték vagy behajthatatlan követelésként le nem írták. (Áhsz. 13. § (5) és Áhsz. 53. § (8) bekezdés n) pontja szerint.) A 2025. évben a követelések 5,94 %-os részarányt képviselnek, tárgyévi záró állomány </w:t>
      </w:r>
      <w:proofErr w:type="gramStart"/>
      <w:r>
        <w:rPr>
          <w:rFonts w:ascii="Times New Roman" w:hAnsi="Times New Roman"/>
        </w:rPr>
        <w:t>1.979.954.449,-</w:t>
      </w:r>
      <w:proofErr w:type="gramEnd"/>
      <w:r>
        <w:rPr>
          <w:rFonts w:ascii="Times New Roman" w:hAnsi="Times New Roman"/>
        </w:rPr>
        <w:t>Ft volt.</w:t>
      </w:r>
    </w:p>
    <w:p w14:paraId="39FCF4F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84E099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D/I.     Költségvetési évben esedékes követelések</w:t>
      </w:r>
    </w:p>
    <w:p w14:paraId="24D37EC3"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4774"/>
        <w:gridCol w:w="1267"/>
        <w:gridCol w:w="1266"/>
        <w:gridCol w:w="1463"/>
      </w:tblGrid>
      <w:tr w:rsidR="001B4A49" w14:paraId="70546A7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B2D78E"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 </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043ED3"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EAEF21"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nyitó állomány</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E4B3F6"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záró állomány</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D89837"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évi változás</w:t>
            </w:r>
          </w:p>
        </w:tc>
      </w:tr>
      <w:tr w:rsidR="001B4A49" w14:paraId="6CE9CF1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865A62"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D/I/3</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46501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közhatalmi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7C8C1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130 667 453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17AF4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88 323 691</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AC8EA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-42 343 762</w:t>
            </w:r>
          </w:p>
        </w:tc>
      </w:tr>
      <w:tr w:rsidR="001B4A49" w14:paraId="41498BC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B9D21C"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D/I/4</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BE5DA7"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működési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1BB59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15 549 216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117D1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15 240 099</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F8365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-309 117</w:t>
            </w:r>
          </w:p>
        </w:tc>
      </w:tr>
      <w:tr w:rsidR="001B4A49" w14:paraId="3696E1B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84723D"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D/I/5</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1F6E4C"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felhalmozási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D70EC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4 585 589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5FF3B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1 608 737</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1494A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-2 976 852</w:t>
            </w:r>
          </w:p>
        </w:tc>
      </w:tr>
      <w:tr w:rsidR="001B4A49" w14:paraId="3B16275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5D3125"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D/I/6</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33D3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működési célú átvett pénzeszközre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C072F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288 871 000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06937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80 300 000</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53349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-208 571 000</w:t>
            </w:r>
          </w:p>
        </w:tc>
      </w:tr>
      <w:tr w:rsidR="001B4A49" w14:paraId="6366054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F08A00"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D/I/7</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EB07D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követelések felhalmozási célú átvett pénzeszközre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8241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11 035 000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D323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6B3F3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-11 035 000</w:t>
            </w:r>
          </w:p>
        </w:tc>
      </w:tr>
      <w:tr w:rsidR="001B4A49" w14:paraId="3FD14C2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E4D014"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D/I</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0F68F4"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Költségvetési évben esedékes követelések (=D/I/1+…+D/I/8)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3A42BE"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450 708 258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1F2E4A"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185 472 527</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3FC0BA"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-265 235 731</w:t>
            </w:r>
          </w:p>
        </w:tc>
      </w:tr>
    </w:tbl>
    <w:p w14:paraId="5B6350E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C24A65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költségvetési évben esedékes követelések értéke </w:t>
      </w:r>
      <w:proofErr w:type="gramStart"/>
      <w:r>
        <w:rPr>
          <w:rFonts w:ascii="Times New Roman" w:hAnsi="Times New Roman"/>
        </w:rPr>
        <w:t>185.472.527,-</w:t>
      </w:r>
      <w:proofErr w:type="gramEnd"/>
      <w:r>
        <w:rPr>
          <w:rFonts w:ascii="Times New Roman" w:hAnsi="Times New Roman"/>
        </w:rPr>
        <w:t>Ft, az előző évhez viszonyítva 58,85 %-kal a csökkent.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tagi kölcsönök és értékvesztésük szerepel.</w:t>
      </w:r>
    </w:p>
    <w:p w14:paraId="750EE07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6C685F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D/II. Költségvetési évet követően esedékes követelések </w:t>
      </w:r>
    </w:p>
    <w:p w14:paraId="190ECA20"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75"/>
        <w:gridCol w:w="4725"/>
        <w:gridCol w:w="1447"/>
        <w:gridCol w:w="1447"/>
        <w:gridCol w:w="1158"/>
      </w:tblGrid>
      <w:tr w:rsidR="001B4A49" w14:paraId="4A2C7528"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6CDC3A"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 </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499C86"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069965"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nyitó állomány</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3793ED"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záró állomány</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32DBF0"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évi változás</w:t>
            </w:r>
          </w:p>
        </w:tc>
      </w:tr>
      <w:tr w:rsidR="001B4A49" w14:paraId="04ACC47E"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9759B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D/II/3</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5AC28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követelések közhatalmi bevételre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E5ECE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1 624 944 047</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BEC37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1 669 890 041</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5DB31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44 945 994</w:t>
            </w:r>
          </w:p>
        </w:tc>
      </w:tr>
      <w:tr w:rsidR="001B4A49" w14:paraId="7A6AEDF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FACA4C"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D/II/4</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2FAC1D"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követelések működési bevételre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EA9A9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11 360 046</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398CB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4 510 035</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D7231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-6 850 011</w:t>
            </w:r>
          </w:p>
        </w:tc>
      </w:tr>
      <w:tr w:rsidR="001B4A49" w14:paraId="1AA0C3B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731A8"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D/II/6</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78E4A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követelések működési célú átvett pénzeszközre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E8C6C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69 300 000</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1F115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42 500 000</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E92E4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-26 800 000</w:t>
            </w:r>
          </w:p>
        </w:tc>
      </w:tr>
      <w:tr w:rsidR="001B4A49" w14:paraId="5F954C4F"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8020BD"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D/II/7</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74B86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követelések felhalmozási célú átvett pénzeszközre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D3BED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73 722 574</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4CC2A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73 722 574</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543C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0</w:t>
            </w:r>
          </w:p>
        </w:tc>
      </w:tr>
      <w:tr w:rsidR="001B4A49" w14:paraId="4EE5FC0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9D4AF6"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D/II</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51BE86"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Költségvetési évet követően esedékes követelések (=D/II/1+…+D/II/8)</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06D798"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1 779 326 667</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89D5E8"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1 790 622 650</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E01082"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11 295 983</w:t>
            </w:r>
          </w:p>
        </w:tc>
      </w:tr>
    </w:tbl>
    <w:p w14:paraId="680195B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FD9882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költségvetési évet követően esedékes követelések </w:t>
      </w:r>
      <w:proofErr w:type="gramStart"/>
      <w:r>
        <w:rPr>
          <w:rFonts w:ascii="Times New Roman" w:hAnsi="Times New Roman"/>
        </w:rPr>
        <w:t>1.790.622.650,-</w:t>
      </w:r>
      <w:proofErr w:type="gramEnd"/>
      <w:r>
        <w:rPr>
          <w:rFonts w:ascii="Times New Roman" w:hAnsi="Times New Roman"/>
        </w:rPr>
        <w:t>Ft, a tárgyévben kiszámlázott következő évet érintő (2026. évben vagy a következő években várható) bevételeket, az általános forgalmi adó visszatérülését, az adott költségvetési évben nem esedékes adóköveteléseket, illetve a kölcsönök következő évben esedékes törlesztő részleteit tartalmazza.</w:t>
      </w:r>
    </w:p>
    <w:p w14:paraId="77488DD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575625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D/III.  Követelés jellegű sajátos elszámolások</w:t>
      </w:r>
    </w:p>
    <w:p w14:paraId="734B891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mérlegsoron az adat </w:t>
      </w:r>
      <w:proofErr w:type="gramStart"/>
      <w:r>
        <w:rPr>
          <w:rFonts w:ascii="Times New Roman" w:hAnsi="Times New Roman"/>
        </w:rPr>
        <w:t>1.400.000,-</w:t>
      </w:r>
      <w:proofErr w:type="gramEnd"/>
      <w:r>
        <w:rPr>
          <w:rFonts w:ascii="Times New Roman" w:hAnsi="Times New Roman"/>
        </w:rPr>
        <w:t xml:space="preserve">Ft, a Magyar Államkincstárban lévő forgótőke elszámolásához kapcsolódik, mely a számfejtési feladatok ellátására kötött megállapodás alapján fedezetet nyújt megbízások teljesítésére, lakcímre utalt tartásdíjak, bírósági letiltások, szakszervezeti tagdíjak, önkéntes, önsegélyező, egészségbiztosítási pénztári levonások, egyéb jogcímek. Itt található még </w:t>
      </w:r>
      <w:proofErr w:type="gramStart"/>
      <w:r>
        <w:rPr>
          <w:rFonts w:ascii="Times New Roman" w:hAnsi="Times New Roman"/>
        </w:rPr>
        <w:t>2.292.657,-</w:t>
      </w:r>
      <w:proofErr w:type="gramEnd"/>
      <w:r>
        <w:rPr>
          <w:rFonts w:ascii="Times New Roman" w:hAnsi="Times New Roman"/>
        </w:rPr>
        <w:t>Ft a folyósított, megelőlegezett társadalombiztosítási ellátások elszámolása.</w:t>
      </w:r>
    </w:p>
    <w:p w14:paraId="33D7022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A79B6F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        Egyéb sajátos eszközoldali elszámolások</w:t>
      </w:r>
    </w:p>
    <w:p w14:paraId="0A6D92D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mérlegsoron az adat </w:t>
      </w:r>
      <w:proofErr w:type="gramStart"/>
      <w:r>
        <w:rPr>
          <w:rFonts w:ascii="Times New Roman" w:hAnsi="Times New Roman"/>
        </w:rPr>
        <w:t>28.908.397,-</w:t>
      </w:r>
      <w:proofErr w:type="gramEnd"/>
      <w:r>
        <w:rPr>
          <w:rFonts w:ascii="Times New Roman" w:hAnsi="Times New Roman"/>
        </w:rPr>
        <w:t>Ft. Itt kerül kimutatásra a december kifizetett bérjellegű kifizetések, amelyek végleges kiadásként a következő évben kerülnek elszámolásra, valamint a kapott előleghez kapcsolódó általános forgalmi adó.</w:t>
      </w:r>
    </w:p>
    <w:p w14:paraId="28A77C9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C63FDC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F.        Aktív időbeli elhatárolások</w:t>
      </w:r>
    </w:p>
    <w:p w14:paraId="630ABED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aktív időbeli elhatárolások értéke </w:t>
      </w:r>
      <w:proofErr w:type="gramStart"/>
      <w:r>
        <w:rPr>
          <w:rFonts w:ascii="Times New Roman" w:hAnsi="Times New Roman"/>
        </w:rPr>
        <w:t>38.965.799,-</w:t>
      </w:r>
      <w:proofErr w:type="gramEnd"/>
      <w:r>
        <w:rPr>
          <w:rFonts w:ascii="Times New Roman" w:hAnsi="Times New Roman"/>
        </w:rPr>
        <w:t>Ft. Itt azok az eredményszemléletű bevételek elhatárolásai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2E47FCE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BDBF4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Eszközök értékvesztésének 2025. évi alakulása</w:t>
      </w:r>
    </w:p>
    <w:p w14:paraId="7C5FB159" w14:textId="77777777" w:rsidR="001B4A49" w:rsidRDefault="00BA45FB">
      <w:pPr>
        <w:pStyle w:val="Szvegtrzs"/>
        <w:spacing w:after="160" w:line="240" w:lineRule="auto"/>
        <w:jc w:val="both"/>
        <w:rPr>
          <w:rFonts w:ascii="Times New Roman" w:hAnsi="Times New Roman"/>
        </w:rPr>
      </w:pPr>
      <w:r>
        <w:rPr>
          <w:rFonts w:ascii="Times New Roman" w:hAnsi="Times New Roman"/>
        </w:rPr>
        <w:t>Az értékvesztés elszámolását és annak visszaírását a mérleg fordulónapra vonatkozó értékelés keretében kell végrehajtani.</w:t>
      </w:r>
    </w:p>
    <w:p w14:paraId="7E23AA20"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387"/>
        <w:gridCol w:w="1194"/>
        <w:gridCol w:w="1194"/>
        <w:gridCol w:w="1194"/>
        <w:gridCol w:w="1094"/>
        <w:gridCol w:w="1194"/>
        <w:gridCol w:w="1195"/>
      </w:tblGrid>
      <w:tr w:rsidR="001B4A49" w14:paraId="6F70F112"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39428523"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47FA5EC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Nyitó adatok, bekerülési érték</w:t>
            </w:r>
          </w:p>
        </w:tc>
        <w:tc>
          <w:tcPr>
            <w:tcW w:w="1194" w:type="dxa"/>
            <w:tcBorders>
              <w:top w:val="single" w:sz="6" w:space="0" w:color="000000"/>
              <w:left w:val="single" w:sz="6" w:space="0" w:color="000000"/>
              <w:bottom w:val="single" w:sz="6" w:space="0" w:color="000000"/>
              <w:right w:val="single" w:sz="6" w:space="0" w:color="000000"/>
            </w:tcBorders>
            <w:vAlign w:val="center"/>
          </w:tcPr>
          <w:p w14:paraId="6B1250E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Nyitó adatok, értékvesztés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38B5B31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Tárgyidő-szakban elszámolt értékvesztés</w:t>
            </w:r>
          </w:p>
        </w:tc>
        <w:tc>
          <w:tcPr>
            <w:tcW w:w="1094" w:type="dxa"/>
            <w:tcBorders>
              <w:top w:val="single" w:sz="6" w:space="0" w:color="000000"/>
              <w:left w:val="single" w:sz="6" w:space="0" w:color="000000"/>
              <w:bottom w:val="single" w:sz="6" w:space="0" w:color="000000"/>
              <w:right w:val="single" w:sz="6" w:space="0" w:color="000000"/>
            </w:tcBorders>
            <w:vAlign w:val="center"/>
          </w:tcPr>
          <w:p w14:paraId="2DA51E4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Tárgyidő-szakban visszaírt értékvesztés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3286585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Záró adatok, bekerülési érték</w:t>
            </w:r>
          </w:p>
        </w:tc>
        <w:tc>
          <w:tcPr>
            <w:tcW w:w="1195" w:type="dxa"/>
            <w:tcBorders>
              <w:top w:val="single" w:sz="6" w:space="0" w:color="000000"/>
              <w:left w:val="single" w:sz="6" w:space="0" w:color="000000"/>
              <w:bottom w:val="single" w:sz="6" w:space="0" w:color="000000"/>
              <w:right w:val="single" w:sz="6" w:space="0" w:color="000000"/>
            </w:tcBorders>
            <w:vAlign w:val="center"/>
          </w:tcPr>
          <w:p w14:paraId="66F8BCD4"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Záró adatok, értékvesztés</w:t>
            </w:r>
          </w:p>
        </w:tc>
      </w:tr>
      <w:tr w:rsidR="001B4A49" w14:paraId="331A5550"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5ADD3A7F" w14:textId="77777777" w:rsidR="001B4A49" w:rsidRDefault="00BA45FB">
            <w:pPr>
              <w:pStyle w:val="Szvegtrzs"/>
              <w:spacing w:after="160" w:line="240" w:lineRule="auto"/>
              <w:jc w:val="both"/>
              <w:rPr>
                <w:rFonts w:ascii="Times New Roman" w:hAnsi="Times New Roman"/>
              </w:rPr>
            </w:pPr>
            <w:r>
              <w:rPr>
                <w:rFonts w:ascii="Times New Roman" w:hAnsi="Times New Roman"/>
              </w:rPr>
              <w:t>Adott előlegek</w:t>
            </w:r>
          </w:p>
        </w:tc>
        <w:tc>
          <w:tcPr>
            <w:tcW w:w="1194" w:type="dxa"/>
            <w:tcBorders>
              <w:top w:val="single" w:sz="6" w:space="0" w:color="000000"/>
              <w:left w:val="single" w:sz="6" w:space="0" w:color="000000"/>
              <w:bottom w:val="single" w:sz="6" w:space="0" w:color="000000"/>
              <w:right w:val="single" w:sz="6" w:space="0" w:color="000000"/>
            </w:tcBorders>
            <w:vAlign w:val="center"/>
          </w:tcPr>
          <w:p w14:paraId="7419F6D2" w14:textId="77777777" w:rsidR="001B4A49" w:rsidRDefault="00BA45FB">
            <w:pPr>
              <w:pStyle w:val="Szvegtrzs"/>
              <w:spacing w:after="160" w:line="240" w:lineRule="auto"/>
              <w:jc w:val="right"/>
              <w:rPr>
                <w:rFonts w:ascii="Times New Roman" w:hAnsi="Times New Roman"/>
              </w:rPr>
            </w:pPr>
            <w:r>
              <w:rPr>
                <w:rFonts w:ascii="Times New Roman" w:hAnsi="Times New Roman"/>
              </w:rPr>
              <w:t>1 681 153</w:t>
            </w:r>
          </w:p>
        </w:tc>
        <w:tc>
          <w:tcPr>
            <w:tcW w:w="1194" w:type="dxa"/>
            <w:tcBorders>
              <w:top w:val="single" w:sz="6" w:space="0" w:color="000000"/>
              <w:left w:val="single" w:sz="6" w:space="0" w:color="000000"/>
              <w:bottom w:val="single" w:sz="6" w:space="0" w:color="000000"/>
              <w:right w:val="single" w:sz="6" w:space="0" w:color="000000"/>
            </w:tcBorders>
            <w:vAlign w:val="center"/>
          </w:tcPr>
          <w:p w14:paraId="231ECA94"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6F4E6601"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2DAC3731"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42CE0BF9" w14:textId="77777777" w:rsidR="001B4A49" w:rsidRDefault="00BA45FB">
            <w:pPr>
              <w:pStyle w:val="Szvegtrzs"/>
              <w:spacing w:after="160" w:line="240" w:lineRule="auto"/>
              <w:jc w:val="right"/>
              <w:rPr>
                <w:rFonts w:ascii="Times New Roman" w:hAnsi="Times New Roman"/>
              </w:rPr>
            </w:pPr>
            <w:r>
              <w:rPr>
                <w:rFonts w:ascii="Times New Roman" w:hAnsi="Times New Roman"/>
              </w:rPr>
              <w:t>166 615</w:t>
            </w:r>
          </w:p>
        </w:tc>
        <w:tc>
          <w:tcPr>
            <w:tcW w:w="1195" w:type="dxa"/>
            <w:tcBorders>
              <w:top w:val="single" w:sz="6" w:space="0" w:color="000000"/>
              <w:left w:val="single" w:sz="6" w:space="0" w:color="000000"/>
              <w:bottom w:val="single" w:sz="6" w:space="0" w:color="000000"/>
              <w:right w:val="single" w:sz="6" w:space="0" w:color="000000"/>
            </w:tcBorders>
            <w:vAlign w:val="center"/>
          </w:tcPr>
          <w:p w14:paraId="75AE19A2"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2AD5C63D"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1447A27A" w14:textId="77777777" w:rsidR="001B4A49" w:rsidRDefault="00BA45FB">
            <w:pPr>
              <w:pStyle w:val="Szvegtrzs"/>
              <w:spacing w:after="160" w:line="240" w:lineRule="auto"/>
              <w:jc w:val="both"/>
              <w:rPr>
                <w:rFonts w:ascii="Times New Roman" w:hAnsi="Times New Roman"/>
              </w:rPr>
            </w:pPr>
            <w:r>
              <w:rPr>
                <w:rFonts w:ascii="Times New Roman" w:hAnsi="Times New Roman"/>
              </w:rPr>
              <w:t>Tartós részesedések</w:t>
            </w:r>
          </w:p>
        </w:tc>
        <w:tc>
          <w:tcPr>
            <w:tcW w:w="1194" w:type="dxa"/>
            <w:tcBorders>
              <w:top w:val="single" w:sz="6" w:space="0" w:color="000000"/>
              <w:left w:val="single" w:sz="6" w:space="0" w:color="000000"/>
              <w:bottom w:val="single" w:sz="6" w:space="0" w:color="000000"/>
              <w:right w:val="single" w:sz="6" w:space="0" w:color="000000"/>
            </w:tcBorders>
            <w:vAlign w:val="center"/>
          </w:tcPr>
          <w:p w14:paraId="1B30CF94" w14:textId="77777777" w:rsidR="001B4A49" w:rsidRDefault="00BA45FB">
            <w:pPr>
              <w:pStyle w:val="Szvegtrzs"/>
              <w:spacing w:after="160" w:line="240" w:lineRule="auto"/>
              <w:jc w:val="right"/>
              <w:rPr>
                <w:rFonts w:ascii="Times New Roman" w:hAnsi="Times New Roman"/>
              </w:rPr>
            </w:pPr>
            <w:r>
              <w:rPr>
                <w:rFonts w:ascii="Times New Roman" w:hAnsi="Times New Roman"/>
              </w:rPr>
              <w:t>764 589 000</w:t>
            </w:r>
          </w:p>
        </w:tc>
        <w:tc>
          <w:tcPr>
            <w:tcW w:w="1194" w:type="dxa"/>
            <w:tcBorders>
              <w:top w:val="single" w:sz="6" w:space="0" w:color="000000"/>
              <w:left w:val="single" w:sz="6" w:space="0" w:color="000000"/>
              <w:bottom w:val="single" w:sz="6" w:space="0" w:color="000000"/>
              <w:right w:val="single" w:sz="6" w:space="0" w:color="000000"/>
            </w:tcBorders>
            <w:vAlign w:val="center"/>
          </w:tcPr>
          <w:p w14:paraId="3A982F84" w14:textId="77777777" w:rsidR="001B4A49" w:rsidRDefault="00BA45FB">
            <w:pPr>
              <w:pStyle w:val="Szvegtrzs"/>
              <w:spacing w:after="160" w:line="240" w:lineRule="auto"/>
              <w:jc w:val="right"/>
              <w:rPr>
                <w:rFonts w:ascii="Times New Roman" w:hAnsi="Times New Roman"/>
              </w:rPr>
            </w:pPr>
            <w:r>
              <w:rPr>
                <w:rFonts w:ascii="Times New Roman" w:hAnsi="Times New Roman"/>
              </w:rPr>
              <w:t>194 525 166</w:t>
            </w:r>
          </w:p>
        </w:tc>
        <w:tc>
          <w:tcPr>
            <w:tcW w:w="1194" w:type="dxa"/>
            <w:tcBorders>
              <w:top w:val="single" w:sz="6" w:space="0" w:color="000000"/>
              <w:left w:val="single" w:sz="6" w:space="0" w:color="000000"/>
              <w:bottom w:val="single" w:sz="6" w:space="0" w:color="000000"/>
              <w:right w:val="single" w:sz="6" w:space="0" w:color="000000"/>
            </w:tcBorders>
            <w:vAlign w:val="center"/>
          </w:tcPr>
          <w:p w14:paraId="7B63B11E" w14:textId="77777777" w:rsidR="001B4A49" w:rsidRDefault="00BA45FB">
            <w:pPr>
              <w:pStyle w:val="Szvegtrzs"/>
              <w:spacing w:after="160" w:line="240" w:lineRule="auto"/>
              <w:jc w:val="right"/>
              <w:rPr>
                <w:rFonts w:ascii="Times New Roman" w:hAnsi="Times New Roman"/>
              </w:rPr>
            </w:pPr>
            <w:r>
              <w:rPr>
                <w:rFonts w:ascii="Times New Roman" w:hAnsi="Times New Roman"/>
              </w:rPr>
              <w:t>198 307 834</w:t>
            </w:r>
          </w:p>
        </w:tc>
        <w:tc>
          <w:tcPr>
            <w:tcW w:w="1094" w:type="dxa"/>
            <w:tcBorders>
              <w:top w:val="single" w:sz="6" w:space="0" w:color="000000"/>
              <w:left w:val="single" w:sz="6" w:space="0" w:color="000000"/>
              <w:bottom w:val="single" w:sz="6" w:space="0" w:color="000000"/>
              <w:right w:val="single" w:sz="6" w:space="0" w:color="000000"/>
            </w:tcBorders>
            <w:vAlign w:val="center"/>
          </w:tcPr>
          <w:p w14:paraId="3A8EC7C1"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2921AB2" w14:textId="77777777" w:rsidR="001B4A49" w:rsidRDefault="00BA45FB">
            <w:pPr>
              <w:pStyle w:val="Szvegtrzs"/>
              <w:spacing w:after="160" w:line="240" w:lineRule="auto"/>
              <w:jc w:val="right"/>
              <w:rPr>
                <w:rFonts w:ascii="Times New Roman" w:hAnsi="Times New Roman"/>
              </w:rPr>
            </w:pPr>
            <w:r>
              <w:rPr>
                <w:rFonts w:ascii="Times New Roman" w:hAnsi="Times New Roman"/>
              </w:rPr>
              <w:t>769 819 000</w:t>
            </w:r>
          </w:p>
        </w:tc>
        <w:tc>
          <w:tcPr>
            <w:tcW w:w="1195" w:type="dxa"/>
            <w:tcBorders>
              <w:top w:val="single" w:sz="6" w:space="0" w:color="000000"/>
              <w:left w:val="single" w:sz="6" w:space="0" w:color="000000"/>
              <w:bottom w:val="single" w:sz="6" w:space="0" w:color="000000"/>
              <w:right w:val="single" w:sz="6" w:space="0" w:color="000000"/>
            </w:tcBorders>
            <w:vAlign w:val="center"/>
          </w:tcPr>
          <w:p w14:paraId="0A16E181" w14:textId="77777777" w:rsidR="001B4A49" w:rsidRDefault="00BA45FB">
            <w:pPr>
              <w:pStyle w:val="Szvegtrzs"/>
              <w:spacing w:after="160" w:line="240" w:lineRule="auto"/>
              <w:jc w:val="right"/>
              <w:rPr>
                <w:rFonts w:ascii="Times New Roman" w:hAnsi="Times New Roman"/>
              </w:rPr>
            </w:pPr>
            <w:r>
              <w:rPr>
                <w:rFonts w:ascii="Times New Roman" w:hAnsi="Times New Roman"/>
              </w:rPr>
              <w:t>392 833 000</w:t>
            </w:r>
          </w:p>
        </w:tc>
      </w:tr>
      <w:tr w:rsidR="001B4A49" w14:paraId="05970DB8"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6622EAB9" w14:textId="77777777" w:rsidR="001B4A49" w:rsidRDefault="00BA45FB">
            <w:pPr>
              <w:pStyle w:val="Szvegtrzs"/>
              <w:spacing w:after="160" w:line="240" w:lineRule="auto"/>
              <w:jc w:val="both"/>
              <w:rPr>
                <w:rFonts w:ascii="Times New Roman" w:hAnsi="Times New Roman"/>
              </w:rPr>
            </w:pPr>
            <w:r>
              <w:rPr>
                <w:rFonts w:ascii="Times New Roman" w:hAnsi="Times New Roman"/>
              </w:rPr>
              <w:t>Készletek</w:t>
            </w:r>
          </w:p>
        </w:tc>
        <w:tc>
          <w:tcPr>
            <w:tcW w:w="1194" w:type="dxa"/>
            <w:tcBorders>
              <w:top w:val="single" w:sz="6" w:space="0" w:color="000000"/>
              <w:left w:val="single" w:sz="6" w:space="0" w:color="000000"/>
              <w:bottom w:val="single" w:sz="6" w:space="0" w:color="000000"/>
              <w:right w:val="single" w:sz="6" w:space="0" w:color="000000"/>
            </w:tcBorders>
            <w:vAlign w:val="center"/>
          </w:tcPr>
          <w:p w14:paraId="6493AFDE" w14:textId="77777777" w:rsidR="001B4A49" w:rsidRDefault="00BA45FB">
            <w:pPr>
              <w:pStyle w:val="Szvegtrzs"/>
              <w:spacing w:after="160" w:line="240" w:lineRule="auto"/>
              <w:jc w:val="right"/>
              <w:rPr>
                <w:rFonts w:ascii="Times New Roman" w:hAnsi="Times New Roman"/>
              </w:rPr>
            </w:pPr>
            <w:r>
              <w:rPr>
                <w:rFonts w:ascii="Times New Roman" w:hAnsi="Times New Roman"/>
              </w:rPr>
              <w:t>2 042 636</w:t>
            </w:r>
          </w:p>
        </w:tc>
        <w:tc>
          <w:tcPr>
            <w:tcW w:w="1194" w:type="dxa"/>
            <w:tcBorders>
              <w:top w:val="single" w:sz="6" w:space="0" w:color="000000"/>
              <w:left w:val="single" w:sz="6" w:space="0" w:color="000000"/>
              <w:bottom w:val="single" w:sz="6" w:space="0" w:color="000000"/>
              <w:right w:val="single" w:sz="6" w:space="0" w:color="000000"/>
            </w:tcBorders>
            <w:vAlign w:val="center"/>
          </w:tcPr>
          <w:p w14:paraId="10CED0BC"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692A8427"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1F1CAD6D"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2A35FF99" w14:textId="77777777" w:rsidR="001B4A49" w:rsidRDefault="00BA45FB">
            <w:pPr>
              <w:pStyle w:val="Szvegtrzs"/>
              <w:spacing w:after="160" w:line="240" w:lineRule="auto"/>
              <w:jc w:val="right"/>
              <w:rPr>
                <w:rFonts w:ascii="Times New Roman" w:hAnsi="Times New Roman"/>
              </w:rPr>
            </w:pPr>
            <w:r>
              <w:rPr>
                <w:rFonts w:ascii="Times New Roman" w:hAnsi="Times New Roman"/>
              </w:rPr>
              <w:t>13 000</w:t>
            </w:r>
          </w:p>
        </w:tc>
        <w:tc>
          <w:tcPr>
            <w:tcW w:w="1195" w:type="dxa"/>
            <w:tcBorders>
              <w:top w:val="single" w:sz="6" w:space="0" w:color="000000"/>
              <w:left w:val="single" w:sz="6" w:space="0" w:color="000000"/>
              <w:bottom w:val="single" w:sz="6" w:space="0" w:color="000000"/>
              <w:right w:val="single" w:sz="6" w:space="0" w:color="000000"/>
            </w:tcBorders>
            <w:vAlign w:val="center"/>
          </w:tcPr>
          <w:p w14:paraId="749B519E"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42B3B6F9"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0EF5EDF0" w14:textId="77777777" w:rsidR="001B4A49" w:rsidRDefault="00BA45FB">
            <w:pPr>
              <w:pStyle w:val="Szvegtrzs"/>
              <w:spacing w:after="160" w:line="240" w:lineRule="auto"/>
              <w:jc w:val="both"/>
              <w:rPr>
                <w:rFonts w:ascii="Times New Roman" w:hAnsi="Times New Roman"/>
              </w:rPr>
            </w:pPr>
            <w:r>
              <w:rPr>
                <w:rFonts w:ascii="Times New Roman" w:hAnsi="Times New Roman"/>
              </w:rPr>
              <w:t>Kincstáron kívüli forintszámlák</w:t>
            </w:r>
          </w:p>
        </w:tc>
        <w:tc>
          <w:tcPr>
            <w:tcW w:w="1194" w:type="dxa"/>
            <w:tcBorders>
              <w:top w:val="single" w:sz="6" w:space="0" w:color="000000"/>
              <w:left w:val="single" w:sz="6" w:space="0" w:color="000000"/>
              <w:bottom w:val="single" w:sz="6" w:space="0" w:color="000000"/>
              <w:right w:val="single" w:sz="6" w:space="0" w:color="000000"/>
            </w:tcBorders>
            <w:vAlign w:val="center"/>
          </w:tcPr>
          <w:p w14:paraId="0BB5DC78" w14:textId="77777777" w:rsidR="001B4A49" w:rsidRDefault="00BA45FB">
            <w:pPr>
              <w:pStyle w:val="Szvegtrzs"/>
              <w:spacing w:after="160" w:line="240" w:lineRule="auto"/>
              <w:jc w:val="right"/>
              <w:rPr>
                <w:rFonts w:ascii="Times New Roman" w:hAnsi="Times New Roman"/>
              </w:rPr>
            </w:pPr>
            <w:r>
              <w:rPr>
                <w:rFonts w:ascii="Times New Roman" w:hAnsi="Times New Roman"/>
              </w:rPr>
              <w:t>66 074 721</w:t>
            </w:r>
          </w:p>
        </w:tc>
        <w:tc>
          <w:tcPr>
            <w:tcW w:w="1194" w:type="dxa"/>
            <w:tcBorders>
              <w:top w:val="single" w:sz="6" w:space="0" w:color="000000"/>
              <w:left w:val="single" w:sz="6" w:space="0" w:color="000000"/>
              <w:bottom w:val="single" w:sz="6" w:space="0" w:color="000000"/>
              <w:right w:val="single" w:sz="6" w:space="0" w:color="000000"/>
            </w:tcBorders>
            <w:vAlign w:val="center"/>
          </w:tcPr>
          <w:p w14:paraId="5AD7979F"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BE0992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1260910A"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DA8E9A0" w14:textId="77777777" w:rsidR="001B4A49" w:rsidRDefault="00BA45FB">
            <w:pPr>
              <w:pStyle w:val="Szvegtrzs"/>
              <w:spacing w:after="160" w:line="240" w:lineRule="auto"/>
              <w:jc w:val="right"/>
              <w:rPr>
                <w:rFonts w:ascii="Times New Roman" w:hAnsi="Times New Roman"/>
              </w:rPr>
            </w:pPr>
            <w:r>
              <w:rPr>
                <w:rFonts w:ascii="Times New Roman" w:hAnsi="Times New Roman"/>
              </w:rPr>
              <w:t>205 536 281</w:t>
            </w:r>
          </w:p>
        </w:tc>
        <w:tc>
          <w:tcPr>
            <w:tcW w:w="1195" w:type="dxa"/>
            <w:tcBorders>
              <w:top w:val="single" w:sz="6" w:space="0" w:color="000000"/>
              <w:left w:val="single" w:sz="6" w:space="0" w:color="000000"/>
              <w:bottom w:val="single" w:sz="6" w:space="0" w:color="000000"/>
              <w:right w:val="single" w:sz="6" w:space="0" w:color="000000"/>
            </w:tcBorders>
            <w:vAlign w:val="center"/>
          </w:tcPr>
          <w:p w14:paraId="7417736B" w14:textId="77777777" w:rsidR="001B4A49" w:rsidRDefault="00BA45FB">
            <w:pPr>
              <w:pStyle w:val="Szvegtrzs"/>
              <w:spacing w:after="160" w:line="240" w:lineRule="auto"/>
              <w:jc w:val="right"/>
              <w:rPr>
                <w:rFonts w:ascii="Times New Roman" w:hAnsi="Times New Roman"/>
              </w:rPr>
            </w:pPr>
            <w:r>
              <w:rPr>
                <w:rFonts w:ascii="Times New Roman" w:hAnsi="Times New Roman"/>
              </w:rPr>
              <w:t>0</w:t>
            </w:r>
          </w:p>
        </w:tc>
      </w:tr>
      <w:tr w:rsidR="001B4A49" w14:paraId="5ABAF22D"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037F45E7" w14:textId="77777777" w:rsidR="001B4A49" w:rsidRDefault="00BA45FB">
            <w:pPr>
              <w:pStyle w:val="Szvegtrzs"/>
              <w:spacing w:after="160" w:line="240" w:lineRule="auto"/>
              <w:jc w:val="both"/>
              <w:rPr>
                <w:rFonts w:ascii="Times New Roman" w:hAnsi="Times New Roman"/>
              </w:rPr>
            </w:pPr>
            <w:r>
              <w:rPr>
                <w:rFonts w:ascii="Times New Roman" w:hAnsi="Times New Roman"/>
              </w:rPr>
              <w:t>Követelések a követelés jellegű sajátos elszámolások kivételével</w:t>
            </w:r>
          </w:p>
        </w:tc>
        <w:tc>
          <w:tcPr>
            <w:tcW w:w="1194" w:type="dxa"/>
            <w:tcBorders>
              <w:top w:val="single" w:sz="6" w:space="0" w:color="000000"/>
              <w:left w:val="single" w:sz="6" w:space="0" w:color="000000"/>
              <w:bottom w:val="single" w:sz="6" w:space="0" w:color="000000"/>
              <w:right w:val="single" w:sz="6" w:space="0" w:color="000000"/>
            </w:tcBorders>
            <w:vAlign w:val="center"/>
          </w:tcPr>
          <w:p w14:paraId="44A9616B" w14:textId="77777777" w:rsidR="001B4A49" w:rsidRDefault="00BA45FB">
            <w:pPr>
              <w:pStyle w:val="Szvegtrzs"/>
              <w:spacing w:after="160" w:line="240" w:lineRule="auto"/>
              <w:jc w:val="right"/>
              <w:rPr>
                <w:rFonts w:ascii="Times New Roman" w:hAnsi="Times New Roman"/>
              </w:rPr>
            </w:pPr>
            <w:r>
              <w:rPr>
                <w:rFonts w:ascii="Times New Roman" w:hAnsi="Times New Roman"/>
              </w:rPr>
              <w:t>5 044 470 294</w:t>
            </w:r>
          </w:p>
        </w:tc>
        <w:tc>
          <w:tcPr>
            <w:tcW w:w="1194" w:type="dxa"/>
            <w:tcBorders>
              <w:top w:val="single" w:sz="6" w:space="0" w:color="000000"/>
              <w:left w:val="single" w:sz="6" w:space="0" w:color="000000"/>
              <w:bottom w:val="single" w:sz="6" w:space="0" w:color="000000"/>
              <w:right w:val="single" w:sz="6" w:space="0" w:color="000000"/>
            </w:tcBorders>
            <w:vAlign w:val="center"/>
          </w:tcPr>
          <w:p w14:paraId="310B300C" w14:textId="77777777" w:rsidR="001B4A49" w:rsidRDefault="00BA45FB">
            <w:pPr>
              <w:pStyle w:val="Szvegtrzs"/>
              <w:spacing w:after="160" w:line="240" w:lineRule="auto"/>
              <w:jc w:val="right"/>
              <w:rPr>
                <w:rFonts w:ascii="Times New Roman" w:hAnsi="Times New Roman"/>
              </w:rPr>
            </w:pPr>
            <w:r>
              <w:rPr>
                <w:rFonts w:ascii="Times New Roman" w:hAnsi="Times New Roman"/>
              </w:rPr>
              <w:t>2 814 435 369</w:t>
            </w:r>
          </w:p>
        </w:tc>
        <w:tc>
          <w:tcPr>
            <w:tcW w:w="1194" w:type="dxa"/>
            <w:tcBorders>
              <w:top w:val="single" w:sz="6" w:space="0" w:color="000000"/>
              <w:left w:val="single" w:sz="6" w:space="0" w:color="000000"/>
              <w:bottom w:val="single" w:sz="6" w:space="0" w:color="000000"/>
              <w:right w:val="single" w:sz="6" w:space="0" w:color="000000"/>
            </w:tcBorders>
            <w:vAlign w:val="center"/>
          </w:tcPr>
          <w:p w14:paraId="153EFE99" w14:textId="77777777" w:rsidR="001B4A49" w:rsidRDefault="00BA45FB">
            <w:pPr>
              <w:pStyle w:val="Szvegtrzs"/>
              <w:spacing w:after="160" w:line="240" w:lineRule="auto"/>
              <w:jc w:val="right"/>
              <w:rPr>
                <w:rFonts w:ascii="Times New Roman" w:hAnsi="Times New Roman"/>
              </w:rPr>
            </w:pPr>
            <w:r>
              <w:rPr>
                <w:rFonts w:ascii="Times New Roman" w:hAnsi="Times New Roman"/>
              </w:rPr>
              <w:t>511 988 713</w:t>
            </w:r>
          </w:p>
        </w:tc>
        <w:tc>
          <w:tcPr>
            <w:tcW w:w="1094" w:type="dxa"/>
            <w:tcBorders>
              <w:top w:val="single" w:sz="6" w:space="0" w:color="000000"/>
              <w:left w:val="single" w:sz="6" w:space="0" w:color="000000"/>
              <w:bottom w:val="single" w:sz="6" w:space="0" w:color="000000"/>
              <w:right w:val="single" w:sz="6" w:space="0" w:color="000000"/>
            </w:tcBorders>
            <w:vAlign w:val="center"/>
          </w:tcPr>
          <w:p w14:paraId="2CB9FCF0" w14:textId="77777777" w:rsidR="001B4A49" w:rsidRDefault="00BA45FB">
            <w:pPr>
              <w:pStyle w:val="Szvegtrzs"/>
              <w:spacing w:after="160" w:line="240" w:lineRule="auto"/>
              <w:jc w:val="right"/>
              <w:rPr>
                <w:rFonts w:ascii="Times New Roman" w:hAnsi="Times New Roman"/>
              </w:rPr>
            </w:pPr>
            <w:r>
              <w:rPr>
                <w:rFonts w:ascii="Times New Roman" w:hAnsi="Times New Roman"/>
              </w:rPr>
              <w:t>130 356 580</w:t>
            </w:r>
          </w:p>
        </w:tc>
        <w:tc>
          <w:tcPr>
            <w:tcW w:w="1194" w:type="dxa"/>
            <w:tcBorders>
              <w:top w:val="single" w:sz="6" w:space="0" w:color="000000"/>
              <w:left w:val="single" w:sz="6" w:space="0" w:color="000000"/>
              <w:bottom w:val="single" w:sz="6" w:space="0" w:color="000000"/>
              <w:right w:val="single" w:sz="6" w:space="0" w:color="000000"/>
            </w:tcBorders>
            <w:vAlign w:val="center"/>
          </w:tcPr>
          <w:p w14:paraId="7629565B" w14:textId="77777777" w:rsidR="001B4A49" w:rsidRDefault="00BA45FB">
            <w:pPr>
              <w:pStyle w:val="Szvegtrzs"/>
              <w:spacing w:after="160" w:line="240" w:lineRule="auto"/>
              <w:jc w:val="right"/>
              <w:rPr>
                <w:rFonts w:ascii="Times New Roman" w:hAnsi="Times New Roman"/>
              </w:rPr>
            </w:pPr>
            <w:r>
              <w:rPr>
                <w:rFonts w:ascii="Times New Roman" w:hAnsi="Times New Roman"/>
              </w:rPr>
              <w:t>5 172 162 679</w:t>
            </w:r>
          </w:p>
        </w:tc>
        <w:tc>
          <w:tcPr>
            <w:tcW w:w="1195" w:type="dxa"/>
            <w:tcBorders>
              <w:top w:val="single" w:sz="6" w:space="0" w:color="000000"/>
              <w:left w:val="single" w:sz="6" w:space="0" w:color="000000"/>
              <w:bottom w:val="single" w:sz="6" w:space="0" w:color="000000"/>
              <w:right w:val="single" w:sz="6" w:space="0" w:color="000000"/>
            </w:tcBorders>
            <w:vAlign w:val="center"/>
          </w:tcPr>
          <w:p w14:paraId="2AE2D2BA" w14:textId="77777777" w:rsidR="001B4A49" w:rsidRDefault="00BA45FB">
            <w:pPr>
              <w:pStyle w:val="Szvegtrzs"/>
              <w:spacing w:after="160" w:line="240" w:lineRule="auto"/>
              <w:jc w:val="right"/>
              <w:rPr>
                <w:rFonts w:ascii="Times New Roman" w:hAnsi="Times New Roman"/>
              </w:rPr>
            </w:pPr>
            <w:r>
              <w:rPr>
                <w:rFonts w:ascii="Times New Roman" w:hAnsi="Times New Roman"/>
              </w:rPr>
              <w:t>3 196 067 502</w:t>
            </w:r>
          </w:p>
        </w:tc>
      </w:tr>
      <w:tr w:rsidR="001B4A49" w14:paraId="3D25C60E"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50E9829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Összesen</w:t>
            </w:r>
          </w:p>
        </w:tc>
        <w:tc>
          <w:tcPr>
            <w:tcW w:w="1194" w:type="dxa"/>
            <w:tcBorders>
              <w:top w:val="single" w:sz="6" w:space="0" w:color="000000"/>
              <w:left w:val="single" w:sz="6" w:space="0" w:color="000000"/>
              <w:bottom w:val="single" w:sz="6" w:space="0" w:color="000000"/>
              <w:right w:val="single" w:sz="6" w:space="0" w:color="000000"/>
            </w:tcBorders>
            <w:vAlign w:val="center"/>
          </w:tcPr>
          <w:p w14:paraId="29429C77"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5 878 857 804</w:t>
            </w:r>
          </w:p>
        </w:tc>
        <w:tc>
          <w:tcPr>
            <w:tcW w:w="1194" w:type="dxa"/>
            <w:tcBorders>
              <w:top w:val="single" w:sz="6" w:space="0" w:color="000000"/>
              <w:left w:val="single" w:sz="6" w:space="0" w:color="000000"/>
              <w:bottom w:val="single" w:sz="6" w:space="0" w:color="000000"/>
              <w:right w:val="single" w:sz="6" w:space="0" w:color="000000"/>
            </w:tcBorders>
            <w:vAlign w:val="center"/>
          </w:tcPr>
          <w:p w14:paraId="7B794603"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3 008 960 535</w:t>
            </w:r>
          </w:p>
        </w:tc>
        <w:tc>
          <w:tcPr>
            <w:tcW w:w="1194" w:type="dxa"/>
            <w:tcBorders>
              <w:top w:val="single" w:sz="6" w:space="0" w:color="000000"/>
              <w:left w:val="single" w:sz="6" w:space="0" w:color="000000"/>
              <w:bottom w:val="single" w:sz="6" w:space="0" w:color="000000"/>
              <w:right w:val="single" w:sz="6" w:space="0" w:color="000000"/>
            </w:tcBorders>
            <w:vAlign w:val="center"/>
          </w:tcPr>
          <w:p w14:paraId="767FD78C"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710 296 547</w:t>
            </w:r>
          </w:p>
        </w:tc>
        <w:tc>
          <w:tcPr>
            <w:tcW w:w="1094" w:type="dxa"/>
            <w:tcBorders>
              <w:top w:val="single" w:sz="6" w:space="0" w:color="000000"/>
              <w:left w:val="single" w:sz="6" w:space="0" w:color="000000"/>
              <w:bottom w:val="single" w:sz="6" w:space="0" w:color="000000"/>
              <w:right w:val="single" w:sz="6" w:space="0" w:color="000000"/>
            </w:tcBorders>
            <w:vAlign w:val="center"/>
          </w:tcPr>
          <w:p w14:paraId="217D1CCF"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130 356 580</w:t>
            </w:r>
          </w:p>
        </w:tc>
        <w:tc>
          <w:tcPr>
            <w:tcW w:w="1194" w:type="dxa"/>
            <w:tcBorders>
              <w:top w:val="single" w:sz="6" w:space="0" w:color="000000"/>
              <w:left w:val="single" w:sz="6" w:space="0" w:color="000000"/>
              <w:bottom w:val="single" w:sz="6" w:space="0" w:color="000000"/>
              <w:right w:val="single" w:sz="6" w:space="0" w:color="000000"/>
            </w:tcBorders>
            <w:vAlign w:val="center"/>
          </w:tcPr>
          <w:p w14:paraId="57C6E9EB"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6 147 697 575</w:t>
            </w:r>
          </w:p>
        </w:tc>
        <w:tc>
          <w:tcPr>
            <w:tcW w:w="1195" w:type="dxa"/>
            <w:tcBorders>
              <w:top w:val="single" w:sz="6" w:space="0" w:color="000000"/>
              <w:left w:val="single" w:sz="6" w:space="0" w:color="000000"/>
              <w:bottom w:val="single" w:sz="6" w:space="0" w:color="000000"/>
              <w:right w:val="single" w:sz="6" w:space="0" w:color="000000"/>
            </w:tcBorders>
            <w:vAlign w:val="center"/>
          </w:tcPr>
          <w:p w14:paraId="0508C97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3 588 900 502</w:t>
            </w:r>
          </w:p>
        </w:tc>
      </w:tr>
    </w:tbl>
    <w:p w14:paraId="6D2BC92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3D17EC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6F900B1" w14:textId="77777777" w:rsidR="001B4A49" w:rsidRDefault="00BA45FB">
      <w:pPr>
        <w:pStyle w:val="Szvegtrzs"/>
        <w:spacing w:after="160" w:line="240" w:lineRule="auto"/>
        <w:jc w:val="both"/>
        <w:rPr>
          <w:rFonts w:ascii="Times New Roman" w:hAnsi="Times New Roman"/>
        </w:rPr>
      </w:pPr>
      <w:r>
        <w:rPr>
          <w:rFonts w:ascii="Times New Roman" w:hAnsi="Times New Roman"/>
        </w:rPr>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299C57D3" w14:textId="77777777" w:rsidR="001B4A49" w:rsidRDefault="00BA45FB">
      <w:pPr>
        <w:pStyle w:val="Szvegtrzs"/>
        <w:spacing w:after="160" w:line="240" w:lineRule="auto"/>
        <w:jc w:val="both"/>
        <w:rPr>
          <w:rFonts w:ascii="Times New Roman" w:hAnsi="Times New Roman"/>
        </w:rPr>
      </w:pPr>
      <w:r>
        <w:rPr>
          <w:rFonts w:ascii="Times New Roman" w:hAnsi="Times New Roman"/>
        </w:rPr>
        <w:t>A vevőminősítés szempontjai, valamint a fizetőképesség, realizálhatóság szempontjából az elemi költségvetési beszámoló elkészítése előtt az adósok és vevők tartozását csoportosítani kell, melyet megtettünk.</w:t>
      </w:r>
    </w:p>
    <w:p w14:paraId="6DE2051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2EAB347" w14:textId="77777777" w:rsidR="001B4A49" w:rsidRDefault="00BA45FB">
      <w:pPr>
        <w:pStyle w:val="Szvegtrzs"/>
        <w:spacing w:after="160" w:line="240" w:lineRule="auto"/>
        <w:jc w:val="both"/>
        <w:rPr>
          <w:rFonts w:ascii="Times New Roman" w:hAnsi="Times New Roman"/>
        </w:rPr>
      </w:pPr>
      <w:r>
        <w:rPr>
          <w:rFonts w:ascii="Times New Roman" w:hAnsi="Times New Roman"/>
        </w:rPr>
        <w:t>A közhatalmi bevételekre vonatkozó követelések és az adók módjára behajtható kis összegű követelések értékelése során az értékvesztés összege a kötelezettek együttes minősítse alapján került 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50EC75F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75A5E0" w14:textId="77777777" w:rsidR="001B4A49" w:rsidRDefault="00BA45FB">
      <w:pPr>
        <w:pStyle w:val="Szvegtrzs"/>
        <w:spacing w:after="160" w:line="240" w:lineRule="auto"/>
        <w:jc w:val="both"/>
        <w:rPr>
          <w:rFonts w:ascii="Times New Roman" w:hAnsi="Times New Roman"/>
        </w:rPr>
      </w:pPr>
      <w:r>
        <w:rPr>
          <w:rFonts w:ascii="Times New Roman" w:hAnsi="Times New Roman"/>
        </w:rPr>
        <w:t>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bekezdésének előírása alapján évente csak egyszer kerülhet sor, minden év végén, a mérleg fordulónapi értékelés keretében.</w:t>
      </w:r>
    </w:p>
    <w:p w14:paraId="2E693780"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582FB0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Források alakulása</w:t>
      </w:r>
    </w:p>
    <w:p w14:paraId="5CE4E0A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38A7D5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G.        Saját tőke</w:t>
      </w:r>
    </w:p>
    <w:p w14:paraId="02F67DCC" w14:textId="77777777" w:rsidR="001B4A49" w:rsidRDefault="00BA45FB">
      <w:pPr>
        <w:pStyle w:val="Szvegtrzs"/>
        <w:spacing w:after="160" w:line="240" w:lineRule="auto"/>
        <w:jc w:val="both"/>
        <w:rPr>
          <w:rFonts w:ascii="Times New Roman" w:hAnsi="Times New Roman"/>
        </w:rPr>
      </w:pPr>
      <w:r>
        <w:rPr>
          <w:rFonts w:ascii="Times New Roman" w:hAnsi="Times New Roman"/>
        </w:rP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4544A7C4"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75"/>
        <w:gridCol w:w="4146"/>
        <w:gridCol w:w="1737"/>
        <w:gridCol w:w="1446"/>
        <w:gridCol w:w="1448"/>
      </w:tblGrid>
      <w:tr w:rsidR="001B4A49" w14:paraId="2F1E3D53"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4EDE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 </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88D199"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DDCA74"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nyitó állomány</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AC7EE2"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záró állomány</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8C8D86"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évi változás</w:t>
            </w:r>
          </w:p>
        </w:tc>
      </w:tr>
      <w:tr w:rsidR="001B4A49" w14:paraId="32906142"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23655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G/I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F4237D"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Nemzeti vagyon induláskori értéke</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2143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30 599 340 970</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CDE5A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30 599 554 749</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F044E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213 779</w:t>
            </w:r>
          </w:p>
        </w:tc>
      </w:tr>
      <w:tr w:rsidR="001B4A49" w14:paraId="37ABB068"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EFE6C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G/II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767820"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Nemzeti vagyon változásai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EB572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179 935 224</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7BC3B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52 677 442</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0F4A8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-127 257 782</w:t>
            </w:r>
          </w:p>
        </w:tc>
      </w:tr>
      <w:tr w:rsidR="001B4A49" w14:paraId="02E5EF8E"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B4DA3"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G/III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FE4778"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Egyéb eszközök induláskori értéke és változásai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08BDF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350 869 921</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6C211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350 463 229</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3F4FD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-406 692</w:t>
            </w:r>
          </w:p>
        </w:tc>
      </w:tr>
      <w:tr w:rsidR="001B4A49" w14:paraId="4BC55A3C"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3B9E8"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G/IV</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9FD046"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Felhalmozott eredmény</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5F9D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-5 219 368 432</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4EF3A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-5 712 071 670</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E6A7F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-492 703 238</w:t>
            </w:r>
          </w:p>
        </w:tc>
      </w:tr>
      <w:tr w:rsidR="001B4A49" w14:paraId="3B8EEFC0"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23848A"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G/VI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A08CA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Mérleg szerinti eredmény</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41D47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-492 703 238</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7FB5B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-1 409 254 702</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6BE07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-916 551 464</w:t>
            </w:r>
          </w:p>
        </w:tc>
      </w:tr>
      <w:tr w:rsidR="001B4A49" w14:paraId="35E8A359"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906D57"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G)</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BFA595"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SAJÁT TŐKE (=G/I+…+G/VI)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400C17"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25 418 074 445</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1C825C"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23 881 369 048</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C1B926"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-1 536 705 397</w:t>
            </w:r>
          </w:p>
        </w:tc>
      </w:tr>
    </w:tbl>
    <w:p w14:paraId="38CF5E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65CE42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        Kötelezettségek</w:t>
      </w:r>
    </w:p>
    <w:p w14:paraId="34AA678B"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08530722"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aránya (eladósodottsági foka) a mérleg főösszegéhez viszonyítva 16,84 %.</w:t>
      </w:r>
    </w:p>
    <w:p w14:paraId="7445495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1B6B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2025. évi kötelezettségek alakulásáról</w:t>
      </w:r>
    </w:p>
    <w:p w14:paraId="3409C929"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4287"/>
        <w:gridCol w:w="1559"/>
        <w:gridCol w:w="1559"/>
        <w:gridCol w:w="1365"/>
      </w:tblGrid>
      <w:tr w:rsidR="001B4A49" w14:paraId="42C17CB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76E8F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 </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D4E323"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Megnevezés</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1A9C97"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nyitó állomány</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F635C1"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záró állomány</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791257"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2025. évi változás</w:t>
            </w:r>
          </w:p>
        </w:tc>
      </w:tr>
      <w:tr w:rsidR="001B4A49" w14:paraId="226957C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AE5B5"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H/I/1</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AB071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személyi juttatásokra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3B583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3 688 002</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B3260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8 169 560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C7508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4 481 558</w:t>
            </w:r>
          </w:p>
        </w:tc>
      </w:tr>
      <w:tr w:rsidR="001B4A49" w14:paraId="2B82EB3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588BF6"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FE381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dologi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BA3DB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164 427 664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DD94C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154 089 923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087B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-10 337 741</w:t>
            </w:r>
          </w:p>
        </w:tc>
      </w:tr>
      <w:tr w:rsidR="001B4A49" w14:paraId="65D786B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8598B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H/I/4</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412749"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ellátottak pénzbeli juttatásaira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8CDDD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128 270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2704B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EC3C7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-128 270</w:t>
            </w:r>
          </w:p>
        </w:tc>
      </w:tr>
      <w:tr w:rsidR="001B4A49" w14:paraId="72FBF55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5878F2"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H/I/5</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249A8F"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egyéb működési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4A0DBB"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35 869 326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FD981A"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76 655 640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C0D6C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40 786 314</w:t>
            </w:r>
          </w:p>
        </w:tc>
      </w:tr>
      <w:tr w:rsidR="001B4A49" w14:paraId="33A1AC2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FF15A4"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H/I/6</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EE201A"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beruházásokra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52520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3 954 239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17C1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9 610 820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A20B8C"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5 656 581</w:t>
            </w:r>
          </w:p>
        </w:tc>
      </w:tr>
      <w:tr w:rsidR="001B4A49" w14:paraId="77D4D3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558FF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H/I/7</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818525"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felújításokra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DDCB09"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6 691 317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C2F60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64671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-6 691 317</w:t>
            </w:r>
          </w:p>
        </w:tc>
      </w:tr>
      <w:tr w:rsidR="001B4A49" w14:paraId="7314297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B620B1"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10FABE"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évben esedékes kötelezettségek egyéb felhalmozási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704010"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1 809 286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567529"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D98D7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-1 809 286</w:t>
            </w:r>
          </w:p>
        </w:tc>
      </w:tr>
      <w:tr w:rsidR="001B4A49" w14:paraId="3DD277C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871537"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H/I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45C34F"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Költségvetési évben esedékes kötelezettségek (=H/I/1+…+H/I/9)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628FDB"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216 568 104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359C73"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248 525 943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BFC417"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31 957 839</w:t>
            </w:r>
          </w:p>
        </w:tc>
      </w:tr>
      <w:tr w:rsidR="001B4A49" w14:paraId="56701BD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4ADE52"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3FCA61"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kötelezettségek dologi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43B5D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136 496 510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A4DC3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150 925 686</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A015C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14 429 176</w:t>
            </w:r>
          </w:p>
        </w:tc>
      </w:tr>
      <w:tr w:rsidR="001B4A49" w14:paraId="2ACD2AC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E8781F"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H/II/6</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50A8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kötelezettségek beruházásokra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8127D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121 226 058</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E264A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9 881 144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3C5D1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-111 344 914</w:t>
            </w:r>
          </w:p>
        </w:tc>
      </w:tr>
      <w:tr w:rsidR="001B4A49" w14:paraId="5544B66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EFF1B0"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H/II/7</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17A009"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kötelezettségek felújításokra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6374D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1 651 260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85B0A7"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D69CA8"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-1 651 260</w:t>
            </w:r>
          </w:p>
        </w:tc>
      </w:tr>
      <w:tr w:rsidR="001B4A49" w14:paraId="0B87F74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16009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2211D4"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kötelezettségek egyéb felhalmozási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12AB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27 781 595</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499A19"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A99A0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-27 781 595</w:t>
            </w:r>
          </w:p>
        </w:tc>
      </w:tr>
      <w:tr w:rsidR="001B4A49" w14:paraId="52AE79A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266A15"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H/II/9</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C09B2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Költségvetési évet követően esedékes kötelezettségek finanszírozási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0D9E0F"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2 930 607 254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756C5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3 586 244 943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C9CC4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655 637 689</w:t>
            </w:r>
          </w:p>
        </w:tc>
      </w:tr>
      <w:tr w:rsidR="001B4A49" w14:paraId="3CB39F6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7D44C0"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H/II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C327C3"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Költségvetési évet követően esedékes kötelezettségek (=H/II/1+…+H/II/9)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90530"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3 217 762 677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A8AF67"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3 747 051 773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5DA5EE"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529 289 096</w:t>
            </w:r>
          </w:p>
        </w:tc>
      </w:tr>
      <w:tr w:rsidR="001B4A49" w14:paraId="319D268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F7540A"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H/III/1</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5FD5C2"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Kapott előlegek</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829F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613 180 630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8E2B23"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558 949 783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19D215"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-54 230 847</w:t>
            </w:r>
          </w:p>
        </w:tc>
      </w:tr>
      <w:tr w:rsidR="001B4A49" w14:paraId="12BF3D3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DCCE87"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H/III/2</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C130B"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Továbbadási célból folyósított támogatások, ellátások elszámolása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A36C8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31 500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876797"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38 000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9DB896"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6 500</w:t>
            </w:r>
          </w:p>
        </w:tc>
      </w:tr>
      <w:tr w:rsidR="001B4A49" w14:paraId="45E94F4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9B4D74"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F72E0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Más szervezetet megillető bevételek elszámolása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ACFEE1"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17 771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BAFD1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1 316 784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8D39A4"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1 299 013</w:t>
            </w:r>
          </w:p>
        </w:tc>
      </w:tr>
      <w:tr w:rsidR="001B4A49" w14:paraId="1F7F770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94073B" w14:textId="77777777" w:rsidR="001B4A49" w:rsidRDefault="00BA45FB">
            <w:pPr>
              <w:pStyle w:val="Szvegtrzs"/>
              <w:spacing w:after="160" w:line="240" w:lineRule="auto"/>
              <w:jc w:val="center"/>
              <w:rPr>
                <w:rFonts w:ascii="Times New Roman" w:hAnsi="Times New Roman"/>
                <w:shd w:val="clear" w:color="auto" w:fill="FFFFFF"/>
              </w:rPr>
            </w:pPr>
            <w:r>
              <w:rPr>
                <w:rFonts w:ascii="Times New Roman" w:hAnsi="Times New Roman"/>
                <w:shd w:val="clear" w:color="auto" w:fill="FFFFFF"/>
              </w:rPr>
              <w:t>H/III/8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E61623" w14:textId="77777777" w:rsidR="001B4A49" w:rsidRDefault="00BA45FB">
            <w:pPr>
              <w:pStyle w:val="Szvegtrzs"/>
              <w:spacing w:after="160" w:line="240" w:lineRule="auto"/>
              <w:jc w:val="both"/>
              <w:rPr>
                <w:rFonts w:ascii="Times New Roman" w:hAnsi="Times New Roman"/>
                <w:shd w:val="clear" w:color="auto" w:fill="FFFFFF"/>
              </w:rPr>
            </w:pPr>
            <w:r>
              <w:rPr>
                <w:rFonts w:ascii="Times New Roman" w:hAnsi="Times New Roman"/>
                <w:shd w:val="clear" w:color="auto" w:fill="FFFFFF"/>
              </w:rPr>
              <w:t>Letétre, megőrzésre, fedezetkezelésre átadott pénzeszközök, biztosítékok</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EBFCEE"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9 682 019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53037D"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6 138 101</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B9A1C2" w14:textId="77777777" w:rsidR="001B4A49" w:rsidRDefault="00BA45FB">
            <w:pPr>
              <w:pStyle w:val="Szvegtrzs"/>
              <w:spacing w:after="160" w:line="240" w:lineRule="auto"/>
              <w:jc w:val="right"/>
              <w:rPr>
                <w:rFonts w:ascii="Times New Roman" w:hAnsi="Times New Roman"/>
                <w:shd w:val="clear" w:color="auto" w:fill="FFFFFF"/>
              </w:rPr>
            </w:pPr>
            <w:r>
              <w:rPr>
                <w:rFonts w:ascii="Times New Roman" w:hAnsi="Times New Roman"/>
                <w:shd w:val="clear" w:color="auto" w:fill="FFFFFF"/>
              </w:rPr>
              <w:t>-3 543 918</w:t>
            </w:r>
          </w:p>
        </w:tc>
      </w:tr>
      <w:tr w:rsidR="001B4A49" w14:paraId="03C63D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6226E"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H/III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63BC77"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Kötelezettség jellegű sajátos elszámolások (=H/III/1+…+H/III/10)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41E749"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622 911 920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52D55A"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566 442 668</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CFC505"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-56 469 252</w:t>
            </w:r>
          </w:p>
        </w:tc>
      </w:tr>
      <w:tr w:rsidR="001B4A49" w14:paraId="67EF9E9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2540E8" w14:textId="77777777" w:rsidR="001B4A49" w:rsidRDefault="00BA45FB">
            <w:pPr>
              <w:pStyle w:val="Szvegtrzs"/>
              <w:spacing w:after="160" w:line="240" w:lineRule="auto"/>
              <w:jc w:val="center"/>
              <w:rPr>
                <w:rFonts w:ascii="Times New Roman" w:hAnsi="Times New Roman"/>
                <w:b/>
                <w:bCs/>
                <w:shd w:val="clear" w:color="auto" w:fill="FFFFFF"/>
              </w:rPr>
            </w:pPr>
            <w:r>
              <w:rPr>
                <w:rFonts w:ascii="Times New Roman" w:hAnsi="Times New Roman"/>
                <w:b/>
                <w:bCs/>
                <w:shd w:val="clear" w:color="auto" w:fill="FFFFFF"/>
              </w:rPr>
              <w:t>H)</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37FD85" w14:textId="77777777" w:rsidR="001B4A49" w:rsidRDefault="00BA45FB">
            <w:pPr>
              <w:pStyle w:val="Szvegtrzs"/>
              <w:spacing w:after="160" w:line="240" w:lineRule="auto"/>
              <w:jc w:val="both"/>
              <w:rPr>
                <w:rFonts w:ascii="Times New Roman" w:hAnsi="Times New Roman"/>
                <w:b/>
                <w:bCs/>
                <w:shd w:val="clear" w:color="auto" w:fill="FFFFFF"/>
              </w:rPr>
            </w:pPr>
            <w:r>
              <w:rPr>
                <w:rFonts w:ascii="Times New Roman" w:hAnsi="Times New Roman"/>
                <w:b/>
                <w:bCs/>
                <w:shd w:val="clear" w:color="auto" w:fill="FFFFFF"/>
              </w:rPr>
              <w:t>KÖTELEZETTSÉGEK (=H/I+H/II+H/III)</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0586BF"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4 057 242 701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0F2667"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4 562 020 384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410F29" w14:textId="77777777" w:rsidR="001B4A49" w:rsidRDefault="00BA45FB">
            <w:pPr>
              <w:pStyle w:val="Szvegtrzs"/>
              <w:spacing w:after="160" w:line="240" w:lineRule="auto"/>
              <w:jc w:val="right"/>
              <w:rPr>
                <w:rFonts w:ascii="Times New Roman" w:hAnsi="Times New Roman"/>
                <w:b/>
                <w:bCs/>
                <w:shd w:val="clear" w:color="auto" w:fill="FFFFFF"/>
              </w:rPr>
            </w:pPr>
            <w:r>
              <w:rPr>
                <w:rFonts w:ascii="Times New Roman" w:hAnsi="Times New Roman"/>
                <w:b/>
                <w:bCs/>
                <w:shd w:val="clear" w:color="auto" w:fill="FFFFFF"/>
              </w:rPr>
              <w:t>504 777 683</w:t>
            </w:r>
          </w:p>
        </w:tc>
      </w:tr>
    </w:tbl>
    <w:p w14:paraId="6EA4DDA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5D829B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     Költségvetési évben esedékes kötelezettségek</w:t>
      </w:r>
    </w:p>
    <w:p w14:paraId="10C5D1AA"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állománya 2025. december 31-én 248.525.943,-Ft, az előző évhez képest 14,76 %-kal (</w:t>
      </w:r>
      <w:proofErr w:type="gramStart"/>
      <w:r>
        <w:rPr>
          <w:rFonts w:ascii="Times New Roman" w:hAnsi="Times New Roman"/>
        </w:rPr>
        <w:t>31.957.839,-</w:t>
      </w:r>
      <w:proofErr w:type="gramEnd"/>
      <w:r>
        <w:rPr>
          <w:rFonts w:ascii="Times New Roman" w:hAnsi="Times New Roman"/>
        </w:rPr>
        <w:t>Ft abszolút értékben) növekedett. A költségvetési évben esedékes kötelezettségek tartalmazzák egyrészt szállítói állomány (működési, beruházási, felújítási szállítok) mérleg fordulónapon fennálló kiegyenlítetlen tételeit, másrészt az ellátottak pénzbeli juttatásainak fizetendő összegét.</w:t>
      </w:r>
    </w:p>
    <w:p w14:paraId="10091B5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6B5F8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H/II.    Költségvetési évet követő esedékes kötelezettségek</w:t>
      </w:r>
    </w:p>
    <w:p w14:paraId="5A3CA658"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állománya 2025. december 31-én 3.747.051.773,-Ft, az előző évhez képest 16,45%-kal (</w:t>
      </w:r>
      <w:proofErr w:type="gramStart"/>
      <w:r>
        <w:rPr>
          <w:rFonts w:ascii="Times New Roman" w:hAnsi="Times New Roman"/>
        </w:rPr>
        <w:t>529.289.096,-</w:t>
      </w:r>
      <w:proofErr w:type="gramEnd"/>
      <w:r>
        <w:rPr>
          <w:rFonts w:ascii="Times New Roman" w:hAnsi="Times New Roman"/>
        </w:rPr>
        <w:t>Ft abszolút értékben) nőtt. A kötelezettségek között kerül bemutatásra, egyrészt a szállítói állomány idevonatkozó része, másrészt az állam felé teljesítendő fizetési kötelezettségek, valamint a hitel visszafizetendő összege.</w:t>
      </w:r>
    </w:p>
    <w:p w14:paraId="63C651D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A3D7C3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H/II/9 Költségvetési évet követően esedékes kötelezettségek finanszírozási kiadásokra</w:t>
      </w:r>
    </w:p>
    <w:p w14:paraId="33D33A26" w14:textId="77777777" w:rsidR="001B4A49" w:rsidRDefault="00BA45FB">
      <w:pPr>
        <w:pStyle w:val="Szvegtrzs"/>
        <w:spacing w:after="160" w:line="240" w:lineRule="auto"/>
        <w:jc w:val="both"/>
        <w:rPr>
          <w:rFonts w:ascii="Times New Roman" w:hAnsi="Times New Roman"/>
        </w:rPr>
      </w:pPr>
      <w:r>
        <w:rPr>
          <w:rFonts w:ascii="Times New Roman" w:hAnsi="Times New Roman"/>
        </w:rPr>
        <w:t>Itt szerepeltetjük a költségvetési évet követően esedékes kötelezettségek finanszírozási kiadásait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496A9A6C" w14:textId="77777777" w:rsidR="001B4A49" w:rsidRDefault="00BA45FB">
      <w:pPr>
        <w:numPr>
          <w:ilvl w:val="0"/>
          <w:numId w:val="22"/>
        </w:numPr>
        <w:spacing w:before="150" w:after="150"/>
        <w:jc w:val="both"/>
        <w:rPr>
          <w:rFonts w:ascii="Times New Roman" w:hAnsi="Times New Roman"/>
        </w:rPr>
      </w:pPr>
      <w:r>
        <w:rPr>
          <w:rFonts w:ascii="Times New Roman" w:hAnsi="Times New Roman"/>
        </w:rPr>
        <w:t>1812/2018. (XII.23.) Korm. határozatával 949.878.947 forint fejlesztési hitelhez, a</w:t>
      </w:r>
    </w:p>
    <w:p w14:paraId="19B2FA2D" w14:textId="77777777" w:rsidR="001B4A49" w:rsidRDefault="00BA45FB">
      <w:pPr>
        <w:numPr>
          <w:ilvl w:val="0"/>
          <w:numId w:val="22"/>
        </w:numPr>
        <w:spacing w:before="150" w:after="150"/>
        <w:jc w:val="both"/>
        <w:rPr>
          <w:rFonts w:ascii="Times New Roman" w:hAnsi="Times New Roman"/>
        </w:rPr>
      </w:pPr>
      <w:r>
        <w:rPr>
          <w:rFonts w:ascii="Times New Roman" w:hAnsi="Times New Roman"/>
        </w:rPr>
        <w:t>1908/2020. (XII.15.) Korm. határozatával 826.600.000 forint fejlesztési hitelhez, a</w:t>
      </w:r>
    </w:p>
    <w:p w14:paraId="02345B21" w14:textId="77777777" w:rsidR="001B4A49" w:rsidRDefault="00BA45FB">
      <w:pPr>
        <w:numPr>
          <w:ilvl w:val="0"/>
          <w:numId w:val="22"/>
        </w:numPr>
        <w:spacing w:before="150" w:after="150"/>
        <w:jc w:val="both"/>
        <w:rPr>
          <w:rFonts w:ascii="Times New Roman" w:hAnsi="Times New Roman"/>
        </w:rPr>
      </w:pPr>
      <w:r>
        <w:rPr>
          <w:rFonts w:ascii="Times New Roman" w:hAnsi="Times New Roman"/>
        </w:rPr>
        <w:t>1278/2023. (VII.17.) Korm. határozatával 2.000.000.000 forint fejlesztési hitelhez Ajka város Önkormányzata adósságot keletkeztető ügyleteihez hozzájárult.</w:t>
      </w:r>
    </w:p>
    <w:p w14:paraId="2D98BF1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7E8388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H/III.  Kötelezettség jellegű egyéb sajátos elszámolások</w:t>
      </w:r>
    </w:p>
    <w:p w14:paraId="02CDECC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elszámolások között kerülnek kimutatásra a kapott előlegek (iparűzési adó miatti feltöltés, helyi adó túlfizetése miatti kötelezettség, valamint az egyéb előlegek), melynek összege </w:t>
      </w:r>
      <w:proofErr w:type="gramStart"/>
      <w:r>
        <w:rPr>
          <w:rFonts w:ascii="Times New Roman" w:hAnsi="Times New Roman"/>
        </w:rPr>
        <w:t>558.949.783,-</w:t>
      </w:r>
      <w:proofErr w:type="gramEnd"/>
      <w:r>
        <w:rPr>
          <w:rFonts w:ascii="Times New Roman" w:hAnsi="Times New Roman"/>
        </w:rPr>
        <w:t>Ft és a más szervezetet megillető bevételek (gépjárműadó állami költségvetést megillető része), valamint a letétbe, megőrzésre átadott pénzeszközök összege.</w:t>
      </w:r>
    </w:p>
    <w:p w14:paraId="3101AF0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A3F7AF" w14:textId="77777777" w:rsidR="001B4A49" w:rsidRDefault="00BA45FB">
      <w:pPr>
        <w:pStyle w:val="Szvegtrzs"/>
        <w:spacing w:after="160" w:line="240" w:lineRule="auto"/>
        <w:jc w:val="both"/>
        <w:rPr>
          <w:rFonts w:ascii="Times New Roman" w:hAnsi="Times New Roman"/>
        </w:rPr>
      </w:pPr>
      <w:r>
        <w:rPr>
          <w:rFonts w:ascii="Times New Roman" w:hAnsi="Times New Roman"/>
        </w:rPr>
        <w:t>A hatályos államháztartási és számviteli jogszabályok figyelembevételével készítettük el a 2025. évi elszámolásokat és zárszámadás anyagot.</w:t>
      </w:r>
    </w:p>
    <w:p w14:paraId="73368075" w14:textId="77777777" w:rsidR="00BA45FB" w:rsidRDefault="00BA45FB">
      <w:pPr>
        <w:pStyle w:val="Szvegtrzs"/>
        <w:spacing w:after="160" w:line="240" w:lineRule="auto"/>
        <w:jc w:val="both"/>
        <w:rPr>
          <w:rFonts w:ascii="Times New Roman" w:hAnsi="Times New Roman"/>
        </w:rPr>
      </w:pPr>
    </w:p>
    <w:p w14:paraId="7E576F89" w14:textId="77777777" w:rsidR="00BA45FB" w:rsidRPr="00333A31" w:rsidRDefault="00BA45FB" w:rsidP="00BA45FB">
      <w:pPr>
        <w:tabs>
          <w:tab w:val="left" w:pos="231"/>
        </w:tabs>
        <w:rPr>
          <w:rFonts w:ascii="Times New Roman" w:eastAsia="Times New Roman" w:hAnsi="Times New Roman" w:cs="Times New Roman"/>
          <w:b/>
          <w:lang w:eastAsia="hu-HU"/>
        </w:rPr>
      </w:pPr>
      <w:r w:rsidRPr="00333A31">
        <w:rPr>
          <w:rFonts w:ascii="Times New Roman" w:eastAsia="Times New Roman" w:hAnsi="Times New Roman" w:cs="Times New Roman"/>
          <w:b/>
          <w:lang w:eastAsia="hu-HU"/>
        </w:rPr>
        <w:t>Ajka, 202</w:t>
      </w:r>
      <w:r>
        <w:rPr>
          <w:rFonts w:ascii="Times New Roman" w:eastAsia="Times New Roman" w:hAnsi="Times New Roman" w:cs="Times New Roman"/>
          <w:b/>
          <w:lang w:eastAsia="hu-HU"/>
        </w:rPr>
        <w:t>6</w:t>
      </w:r>
      <w:r w:rsidRPr="00333A31">
        <w:rPr>
          <w:rFonts w:ascii="Times New Roman" w:eastAsia="Times New Roman" w:hAnsi="Times New Roman" w:cs="Times New Roman"/>
          <w:b/>
          <w:lang w:eastAsia="hu-HU"/>
        </w:rPr>
        <w:t>. május 19.</w:t>
      </w:r>
    </w:p>
    <w:p w14:paraId="7B5ED486" w14:textId="77777777" w:rsidR="00BA45FB" w:rsidRPr="00333A31" w:rsidRDefault="00BA45FB" w:rsidP="00BA45FB">
      <w:pPr>
        <w:tabs>
          <w:tab w:val="left" w:pos="231"/>
        </w:tabs>
        <w:rPr>
          <w:rFonts w:ascii="Times New Roman" w:eastAsia="Times New Roman" w:hAnsi="Times New Roman" w:cs="Times New Roman"/>
          <w:b/>
          <w:lang w:eastAsia="hu-HU"/>
        </w:rPr>
      </w:pPr>
    </w:p>
    <w:p w14:paraId="000C1F54" w14:textId="77777777" w:rsidR="00BA45FB" w:rsidRPr="00333A31" w:rsidRDefault="00BA45FB" w:rsidP="00BA45FB">
      <w:pPr>
        <w:tabs>
          <w:tab w:val="left" w:pos="231"/>
        </w:tabs>
        <w:rPr>
          <w:rFonts w:ascii="Times New Roman" w:eastAsia="Times New Roman" w:hAnsi="Times New Roman" w:cs="Times New Roman"/>
          <w:b/>
          <w:lang w:eastAsia="hu-HU"/>
        </w:rPr>
      </w:pPr>
    </w:p>
    <w:p w14:paraId="6C1A9CB9" w14:textId="77777777" w:rsidR="00BA45FB" w:rsidRPr="00333A31" w:rsidRDefault="00BA45FB" w:rsidP="00BA45FB">
      <w:pPr>
        <w:tabs>
          <w:tab w:val="left" w:pos="231"/>
        </w:tabs>
        <w:rPr>
          <w:rFonts w:ascii="Times New Roman" w:eastAsia="Times New Roman" w:hAnsi="Times New Roman" w:cs="Times New Roman"/>
          <w:b/>
          <w:lang w:eastAsia="hu-HU"/>
        </w:rPr>
      </w:pPr>
    </w:p>
    <w:p w14:paraId="53FB62CA" w14:textId="77777777" w:rsidR="00BA45FB" w:rsidRPr="00333A31" w:rsidRDefault="00BA45FB" w:rsidP="00BA45FB">
      <w:pPr>
        <w:tabs>
          <w:tab w:val="center" w:pos="6804"/>
        </w:tabs>
        <w:rPr>
          <w:rFonts w:ascii="Times New Roman" w:eastAsia="Times New Roman" w:hAnsi="Times New Roman" w:cs="Times New Roman"/>
          <w:b/>
          <w:lang w:eastAsia="hu-HU"/>
        </w:rPr>
      </w:pPr>
      <w:r w:rsidRPr="00333A31">
        <w:rPr>
          <w:rFonts w:ascii="Times New Roman" w:eastAsia="Times New Roman" w:hAnsi="Times New Roman" w:cs="Times New Roman"/>
          <w:b/>
          <w:lang w:eastAsia="hu-HU"/>
        </w:rPr>
        <w:tab/>
        <w:t>Dr. Jáger László</w:t>
      </w:r>
    </w:p>
    <w:p w14:paraId="6E09B121" w14:textId="77777777" w:rsidR="00BA45FB" w:rsidRPr="00333A31" w:rsidRDefault="00BA45FB" w:rsidP="00BA45FB">
      <w:pPr>
        <w:tabs>
          <w:tab w:val="center" w:pos="6804"/>
        </w:tabs>
      </w:pPr>
      <w:r w:rsidRPr="00333A31">
        <w:rPr>
          <w:rFonts w:ascii="Times New Roman" w:eastAsia="Times New Roman" w:hAnsi="Times New Roman" w:cs="Times New Roman"/>
          <w:b/>
          <w:lang w:eastAsia="hu-HU"/>
        </w:rPr>
        <w:tab/>
        <w:t>címzetes főjegyző</w:t>
      </w:r>
    </w:p>
    <w:p w14:paraId="2DB470C8" w14:textId="77777777" w:rsidR="00BA45FB" w:rsidRDefault="00BA45FB">
      <w:pPr>
        <w:pStyle w:val="Szvegtrzs"/>
        <w:spacing w:after="160" w:line="240" w:lineRule="auto"/>
        <w:jc w:val="both"/>
        <w:rPr>
          <w:rFonts w:ascii="Times New Roman" w:hAnsi="Times New Roman"/>
        </w:rPr>
      </w:pPr>
    </w:p>
    <w:sectPr w:rsidR="00BA45FB">
      <w:headerReference w:type="even" r:id="rId26"/>
      <w:headerReference w:type="default" r:id="rId27"/>
      <w:footerReference w:type="even" r:id="rId28"/>
      <w:footerReference w:type="default" r:id="rId29"/>
      <w:headerReference w:type="first" r:id="rId30"/>
      <w:footerReference w:type="first" r:id="rId31"/>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E5669" w14:textId="77777777" w:rsidR="00BA45FB" w:rsidRDefault="00BA45FB">
      <w:r>
        <w:separator/>
      </w:r>
    </w:p>
  </w:endnote>
  <w:endnote w:type="continuationSeparator" w:id="0">
    <w:p w14:paraId="37E47A5A" w14:textId="77777777" w:rsidR="00BA45FB" w:rsidRDefault="00BA4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OpenSymbol">
    <w:altName w:val="Segoe UI Symbol"/>
    <w:charset w:val="02"/>
    <w:family w:val="auto"/>
    <w:pitch w:val="default"/>
  </w:font>
  <w:font w:name="Noto Sans CJK SC Regular">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1357" w14:textId="77777777" w:rsidR="001B4A49" w:rsidRDefault="00BA45FB">
    <w:pPr>
      <w:pStyle w:val="llb"/>
      <w:jc w:val="center"/>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EAD2" w14:textId="77777777" w:rsidR="001B4A49" w:rsidRDefault="00BA45FB">
    <w:pPr>
      <w:pStyle w:val="llb"/>
      <w:jc w:val="center"/>
    </w:pPr>
    <w:r>
      <w:fldChar w:fldCharType="begin"/>
    </w:r>
    <w:r>
      <w:instrText>PAGE</w:instrText>
    </w:r>
    <w:r>
      <w:fldChar w:fldCharType="separate"/>
    </w:r>
    <w: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0CC3" w14:textId="77777777" w:rsidR="001B4A49" w:rsidRDefault="00BA45FB">
    <w:pPr>
      <w:pStyle w:val="llb"/>
      <w:jc w:val="center"/>
    </w:pPr>
    <w:r>
      <w:fldChar w:fldCharType="begin"/>
    </w:r>
    <w:r>
      <w:instrText>PAGE</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D07C" w14:textId="77777777" w:rsidR="001B4A49" w:rsidRDefault="00BA45FB">
    <w:pPr>
      <w:pStyle w:val="llb"/>
      <w:jc w:val="center"/>
    </w:pPr>
    <w:r>
      <w:fldChar w:fldCharType="begin"/>
    </w:r>
    <w:r>
      <w:instrText>PAGE</w:instrText>
    </w:r>
    <w:r>
      <w:fldChar w:fldCharType="separate"/>
    </w:r>
    <w:r>
      <w:t>107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CC3F" w14:textId="77777777" w:rsidR="001B4A49" w:rsidRDefault="00BA45FB">
    <w:pPr>
      <w:pStyle w:val="llb"/>
      <w:jc w:val="center"/>
    </w:pPr>
    <w:r>
      <w:fldChar w:fldCharType="begin"/>
    </w:r>
    <w:r>
      <w:instrText>PAGE</w:instrText>
    </w:r>
    <w:r>
      <w:fldChar w:fldCharType="separate"/>
    </w:r>
    <w:r>
      <w:t>107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8085F" w14:textId="77777777" w:rsidR="001B4A49" w:rsidRDefault="00BA45FB">
    <w:pPr>
      <w:pStyle w:val="llb"/>
      <w:jc w:val="center"/>
    </w:pPr>
    <w:r>
      <w:fldChar w:fldCharType="begin"/>
    </w:r>
    <w:r>
      <w:instrText>PAGE</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2059" w14:textId="77777777" w:rsidR="001B4A49" w:rsidRDefault="00BA45FB">
    <w:pPr>
      <w:pStyle w:val="llb"/>
      <w:jc w:val="center"/>
    </w:pPr>
    <w:r>
      <w:fldChar w:fldCharType="begin"/>
    </w:r>
    <w:r>
      <w:instrText>PAGE</w:instrText>
    </w:r>
    <w:r>
      <w:fldChar w:fldCharType="separate"/>
    </w:r>
    <w:r>
      <w:t>107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EE38" w14:textId="77777777" w:rsidR="001B4A49" w:rsidRDefault="00BA45FB">
    <w:pPr>
      <w:pStyle w:val="llb"/>
      <w:jc w:val="center"/>
    </w:pPr>
    <w:r>
      <w:fldChar w:fldCharType="begin"/>
    </w:r>
    <w:r>
      <w:instrText>PAGE</w:instrText>
    </w:r>
    <w:r>
      <w:fldChar w:fldCharType="separate"/>
    </w:r>
    <w:r>
      <w:t>107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6F9D" w14:textId="77777777" w:rsidR="001B4A49" w:rsidRDefault="00BA45FB">
    <w:pPr>
      <w:pStyle w:val="llb"/>
      <w:jc w:val="center"/>
    </w:pPr>
    <w:r>
      <w:fldChar w:fldCharType="begin"/>
    </w:r>
    <w:r>
      <w:instrText>PAGE</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6F2D" w14:textId="77777777" w:rsidR="001B4A49" w:rsidRDefault="00BA45FB">
    <w:pPr>
      <w:pStyle w:val="llb"/>
      <w:jc w:val="center"/>
    </w:pPr>
    <w:r>
      <w:fldChar w:fldCharType="begin"/>
    </w:r>
    <w:r>
      <w:instrText>PAGE</w:instrText>
    </w:r>
    <w:r>
      <w:fldChar w:fldCharType="separate"/>
    </w:r>
    <w:r>
      <w:t>107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F62D" w14:textId="77777777" w:rsidR="001B4A49" w:rsidRDefault="00BA45FB">
    <w:pPr>
      <w:pStyle w:val="llb"/>
      <w:jc w:val="center"/>
    </w:pPr>
    <w:r>
      <w:fldChar w:fldCharType="begin"/>
    </w:r>
    <w:r>
      <w:instrText>PAGE</w:instrText>
    </w:r>
    <w:r>
      <w:fldChar w:fldCharType="separate"/>
    </w:r>
    <w:r>
      <w:t>107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0F42" w14:textId="77777777" w:rsidR="001B4A49" w:rsidRDefault="00BA45FB">
    <w:pPr>
      <w:pStyle w:val="llb"/>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5C03A" w14:textId="77777777" w:rsidR="00BA45FB" w:rsidRDefault="00BA45FB">
      <w:r>
        <w:separator/>
      </w:r>
    </w:p>
  </w:footnote>
  <w:footnote w:type="continuationSeparator" w:id="0">
    <w:p w14:paraId="03BF73BB" w14:textId="77777777" w:rsidR="00BA45FB" w:rsidRDefault="00BA4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4BBD" w14:textId="77777777" w:rsidR="001B4A49" w:rsidRDefault="001B4A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A973" w14:textId="77777777" w:rsidR="001B4A49" w:rsidRDefault="001B4A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917" w:type="dxa"/>
      <w:jc w:val="right"/>
      <w:tblLayout w:type="fixed"/>
      <w:tblCellMar>
        <w:top w:w="28" w:type="dxa"/>
        <w:left w:w="28" w:type="dxa"/>
        <w:bottom w:w="28" w:type="dxa"/>
        <w:right w:w="28" w:type="dxa"/>
      </w:tblCellMar>
      <w:tblLook w:val="04A0" w:firstRow="1" w:lastRow="0" w:firstColumn="1" w:lastColumn="0" w:noHBand="0" w:noVBand="1"/>
    </w:tblPr>
    <w:tblGrid>
      <w:gridCol w:w="5883"/>
      <w:gridCol w:w="1034"/>
    </w:tblGrid>
    <w:tr w:rsidR="001B4A49" w14:paraId="1D54F90B" w14:textId="77777777">
      <w:trPr>
        <w:cantSplit/>
        <w:jc w:val="right"/>
      </w:trPr>
      <w:tc>
        <w:tcPr>
          <w:tcW w:w="5883" w:type="dxa"/>
          <w:tcBorders>
            <w:top w:val="single" w:sz="2" w:space="0" w:color="000000"/>
            <w:left w:val="single" w:sz="2" w:space="0" w:color="000000"/>
            <w:bottom w:val="single" w:sz="2" w:space="0" w:color="000000"/>
          </w:tcBorders>
        </w:tcPr>
        <w:p w14:paraId="3A238F5A" w14:textId="77777777" w:rsidR="001B4A49" w:rsidRDefault="00BA45FB">
          <w:pPr>
            <w:pStyle w:val="TableContents"/>
            <w:pageBreakBefore/>
            <w:rPr>
              <w:rFonts w:ascii="Times New Roman" w:hAnsi="Times New Roman"/>
              <w:color w:val="808080"/>
              <w:sz w:val="20"/>
              <w:szCs w:val="20"/>
            </w:rPr>
          </w:pPr>
          <w:r>
            <w:rPr>
              <w:rFonts w:ascii="Times New Roman" w:hAnsi="Times New Roman"/>
              <w:color w:val="808080"/>
              <w:sz w:val="20"/>
              <w:szCs w:val="20"/>
            </w:rPr>
            <w:t>Az iromány az Integrált Jogalkotási Rendszerben készült.</w:t>
          </w:r>
        </w:p>
        <w:p w14:paraId="013F3010" w14:textId="77777777" w:rsidR="001B4A49" w:rsidRDefault="00BA45FB">
          <w:pPr>
            <w:pStyle w:val="TableContents"/>
            <w:rPr>
              <w:rFonts w:ascii="Times New Roman" w:hAnsi="Times New Roman"/>
              <w:color w:val="808080"/>
              <w:sz w:val="20"/>
              <w:szCs w:val="20"/>
            </w:rPr>
          </w:pPr>
          <w:r>
            <w:rPr>
              <w:rFonts w:ascii="Times New Roman" w:hAnsi="Times New Roman"/>
              <w:color w:val="808080"/>
              <w:sz w:val="20"/>
              <w:szCs w:val="20"/>
            </w:rPr>
            <w:t>IJR azonosító: LL-117286828-1</w:t>
          </w:r>
        </w:p>
        <w:p w14:paraId="70238A69" w14:textId="77777777" w:rsidR="001B4A49" w:rsidRDefault="00BA45FB">
          <w:pPr>
            <w:pStyle w:val="TableContents"/>
            <w:rPr>
              <w:rFonts w:ascii="Times New Roman" w:hAnsi="Times New Roman"/>
              <w:color w:val="808080"/>
              <w:sz w:val="20"/>
              <w:szCs w:val="20"/>
            </w:rPr>
          </w:pPr>
          <w:r>
            <w:rPr>
              <w:rFonts w:ascii="Times New Roman" w:hAnsi="Times New Roman"/>
              <w:color w:val="808080"/>
              <w:sz w:val="20"/>
              <w:szCs w:val="20"/>
            </w:rPr>
            <w:t>Készült: 2026.05.20. 12:17</w:t>
          </w:r>
        </w:p>
        <w:p w14:paraId="1E81CB9E" w14:textId="77777777" w:rsidR="001B4A49" w:rsidRDefault="00BA45FB">
          <w:pPr>
            <w:pStyle w:val="TableContents"/>
            <w:rPr>
              <w:rFonts w:ascii="Times New Roman" w:hAnsi="Times New Roman"/>
              <w:sz w:val="20"/>
              <w:szCs w:val="20"/>
            </w:rPr>
          </w:pPr>
          <w:r>
            <w:rPr>
              <w:rFonts w:ascii="Times New Roman" w:hAnsi="Times New Roman"/>
              <w:color w:val="808080"/>
              <w:sz w:val="20"/>
              <w:szCs w:val="20"/>
            </w:rPr>
            <w:t>Nyomtatta:</w:t>
          </w:r>
          <w:r>
            <w:rPr>
              <w:rFonts w:ascii="Times New Roman" w:hAnsi="Times New Roman"/>
              <w:sz w:val="20"/>
              <w:szCs w:val="20"/>
            </w:rPr>
            <w:t xml:space="preserve"> </w:t>
          </w:r>
          <w:r>
            <w:rPr>
              <w:rFonts w:ascii="Times New Roman" w:hAnsi="Times New Roman"/>
              <w:noProof/>
              <w:color w:val="808080"/>
              <w:sz w:val="20"/>
              <w:szCs w:val="20"/>
            </w:rPr>
            <w:drawing>
              <wp:anchor distT="0" distB="0" distL="0" distR="0" simplePos="0" relativeHeight="2" behindDoc="0" locked="0" layoutInCell="0" allowOverlap="1" wp14:anchorId="7B6BB505" wp14:editId="6E0C7E18">
                <wp:simplePos x="0" y="0"/>
                <wp:positionH relativeFrom="column">
                  <wp:posOffset>3742690</wp:posOffset>
                </wp:positionH>
                <wp:positionV relativeFrom="paragraph">
                  <wp:posOffset>-443865</wp:posOffset>
                </wp:positionV>
                <wp:extent cx="603885" cy="598170"/>
                <wp:effectExtent l="0" t="0" r="0" b="0"/>
                <wp:wrapNone/>
                <wp:docPr id="2" name="QR-k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kód"/>
                        <pic:cNvPicPr>
                          <a:picLocks noChangeAspect="1" noChangeArrowheads="1"/>
                        </pic:cNvPicPr>
                      </pic:nvPicPr>
                      <pic:blipFill>
                        <a:blip r:embed="rId1"/>
                        <a:stretch>
                          <a:fillRect/>
                        </a:stretch>
                      </pic:blipFill>
                      <pic:spPr bwMode="auto">
                        <a:xfrm>
                          <a:off x="0" y="0"/>
                          <a:ext cx="603885" cy="598170"/>
                        </a:xfrm>
                        <a:prstGeom prst="rect">
                          <a:avLst/>
                        </a:prstGeom>
                      </pic:spPr>
                    </pic:pic>
                  </a:graphicData>
                </a:graphic>
              </wp:anchor>
            </w:drawing>
          </w:r>
          <w:r>
            <w:rPr>
              <w:rFonts w:ascii="Times New Roman" w:hAnsi="Times New Roman"/>
              <w:color w:val="808080"/>
              <w:sz w:val="20"/>
              <w:szCs w:val="20"/>
            </w:rPr>
            <w:t>Bartalos Szilárd</w:t>
          </w:r>
        </w:p>
      </w:tc>
      <w:tc>
        <w:tcPr>
          <w:tcW w:w="1034" w:type="dxa"/>
          <w:tcBorders>
            <w:top w:val="single" w:sz="2" w:space="0" w:color="000000"/>
            <w:left w:val="single" w:sz="2" w:space="0" w:color="000000"/>
            <w:bottom w:val="single" w:sz="2" w:space="0" w:color="000000"/>
            <w:right w:val="single" w:sz="2" w:space="0" w:color="000000"/>
          </w:tcBorders>
        </w:tcPr>
        <w:p w14:paraId="746D39F2" w14:textId="77777777" w:rsidR="001B4A49" w:rsidRDefault="001B4A49">
          <w:pPr>
            <w:pStyle w:val="TableContents"/>
          </w:pPr>
        </w:p>
      </w:tc>
    </w:tr>
  </w:tbl>
  <w:p w14:paraId="5FE2E5D9" w14:textId="77777777" w:rsidR="001B4A49" w:rsidRDefault="001B4A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F6E4" w14:textId="77777777" w:rsidR="001B4A49" w:rsidRDefault="001B4A49">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6C2E" w14:textId="77777777" w:rsidR="001B4A49" w:rsidRDefault="001B4A49">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C25A" w14:textId="77777777" w:rsidR="001B4A49" w:rsidRDefault="001B4A49">
    <w:pPr>
      <w:pStyle w:val="Header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F007" w14:textId="77777777" w:rsidR="001B4A49" w:rsidRDefault="001B4A49">
    <w:pPr>
      <w:pStyle w:val="lfej"/>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0A58" w14:textId="77777777" w:rsidR="001B4A49" w:rsidRDefault="001B4A49">
    <w:pPr>
      <w:pStyle w:val="lfej"/>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DC38" w14:textId="77777777" w:rsidR="001B4A49" w:rsidRDefault="001B4A49">
    <w:pPr>
      <w:pStyle w:val="Header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4E1D" w14:textId="77777777" w:rsidR="001B4A49" w:rsidRDefault="001B4A49">
    <w:pPr>
      <w:pStyle w:val="lfej"/>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6AC6" w14:textId="77777777" w:rsidR="001B4A49" w:rsidRDefault="001B4A49">
    <w:pPr>
      <w:pStyle w:val="lfej"/>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AFBD" w14:textId="77777777" w:rsidR="001B4A49" w:rsidRDefault="001B4A49">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194"/>
    <w:multiLevelType w:val="multilevel"/>
    <w:tmpl w:val="D72E9AC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 w15:restartNumberingAfterBreak="0">
    <w:nsid w:val="07B729D3"/>
    <w:multiLevelType w:val="multilevel"/>
    <w:tmpl w:val="60B8F27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 w15:restartNumberingAfterBreak="0">
    <w:nsid w:val="0C47344F"/>
    <w:multiLevelType w:val="multilevel"/>
    <w:tmpl w:val="D93C6E3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3" w15:restartNumberingAfterBreak="0">
    <w:nsid w:val="0D7D3057"/>
    <w:multiLevelType w:val="multilevel"/>
    <w:tmpl w:val="72A46E0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4" w15:restartNumberingAfterBreak="0">
    <w:nsid w:val="113A10F9"/>
    <w:multiLevelType w:val="multilevel"/>
    <w:tmpl w:val="C7B64D1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5" w15:restartNumberingAfterBreak="0">
    <w:nsid w:val="12160310"/>
    <w:multiLevelType w:val="multilevel"/>
    <w:tmpl w:val="37A2A1A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6" w15:restartNumberingAfterBreak="0">
    <w:nsid w:val="1B4F61DF"/>
    <w:multiLevelType w:val="multilevel"/>
    <w:tmpl w:val="E30CF0FE"/>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7" w15:restartNumberingAfterBreak="0">
    <w:nsid w:val="25DD5A3E"/>
    <w:multiLevelType w:val="multilevel"/>
    <w:tmpl w:val="8FC041F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8" w15:restartNumberingAfterBreak="0">
    <w:nsid w:val="2954323D"/>
    <w:multiLevelType w:val="multilevel"/>
    <w:tmpl w:val="F0A21EA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9" w15:restartNumberingAfterBreak="0">
    <w:nsid w:val="2EBF1B4E"/>
    <w:multiLevelType w:val="multilevel"/>
    <w:tmpl w:val="4EF0D5E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0" w15:restartNumberingAfterBreak="0">
    <w:nsid w:val="2FC675FE"/>
    <w:multiLevelType w:val="multilevel"/>
    <w:tmpl w:val="AA761322"/>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1" w15:restartNumberingAfterBreak="0">
    <w:nsid w:val="2FE34AF9"/>
    <w:multiLevelType w:val="multilevel"/>
    <w:tmpl w:val="FE140F4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2" w15:restartNumberingAfterBreak="0">
    <w:nsid w:val="3D256481"/>
    <w:multiLevelType w:val="multilevel"/>
    <w:tmpl w:val="08782DA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3" w15:restartNumberingAfterBreak="0">
    <w:nsid w:val="3F04380A"/>
    <w:multiLevelType w:val="multilevel"/>
    <w:tmpl w:val="0658D86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3E01DA0"/>
    <w:multiLevelType w:val="multilevel"/>
    <w:tmpl w:val="536A638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5" w15:restartNumberingAfterBreak="0">
    <w:nsid w:val="4AD33A16"/>
    <w:multiLevelType w:val="multilevel"/>
    <w:tmpl w:val="3CC6FBF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6" w15:restartNumberingAfterBreak="0">
    <w:nsid w:val="613D227F"/>
    <w:multiLevelType w:val="multilevel"/>
    <w:tmpl w:val="300E062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7" w15:restartNumberingAfterBreak="0">
    <w:nsid w:val="68C04DE1"/>
    <w:multiLevelType w:val="multilevel"/>
    <w:tmpl w:val="E6CCD75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8" w15:restartNumberingAfterBreak="0">
    <w:nsid w:val="6D2B5ACC"/>
    <w:multiLevelType w:val="multilevel"/>
    <w:tmpl w:val="317E3A2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9" w15:restartNumberingAfterBreak="0">
    <w:nsid w:val="6D3B4CF6"/>
    <w:multiLevelType w:val="multilevel"/>
    <w:tmpl w:val="5E28A01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0" w15:restartNumberingAfterBreak="0">
    <w:nsid w:val="77DF0A35"/>
    <w:multiLevelType w:val="multilevel"/>
    <w:tmpl w:val="9668B73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1" w15:restartNumberingAfterBreak="0">
    <w:nsid w:val="7EA127AB"/>
    <w:multiLevelType w:val="multilevel"/>
    <w:tmpl w:val="2806D31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num w:numId="1" w16cid:durableId="1182084847">
    <w:abstractNumId w:val="13"/>
  </w:num>
  <w:num w:numId="2" w16cid:durableId="708645441">
    <w:abstractNumId w:val="2"/>
  </w:num>
  <w:num w:numId="3" w16cid:durableId="1342665986">
    <w:abstractNumId w:val="5"/>
  </w:num>
  <w:num w:numId="4" w16cid:durableId="1344437367">
    <w:abstractNumId w:val="4"/>
  </w:num>
  <w:num w:numId="5" w16cid:durableId="317733901">
    <w:abstractNumId w:val="6"/>
  </w:num>
  <w:num w:numId="6" w16cid:durableId="1768966565">
    <w:abstractNumId w:val="18"/>
  </w:num>
  <w:num w:numId="7" w16cid:durableId="621376303">
    <w:abstractNumId w:val="21"/>
  </w:num>
  <w:num w:numId="8" w16cid:durableId="976646921">
    <w:abstractNumId w:val="9"/>
  </w:num>
  <w:num w:numId="9" w16cid:durableId="303895741">
    <w:abstractNumId w:val="1"/>
  </w:num>
  <w:num w:numId="10" w16cid:durableId="845948961">
    <w:abstractNumId w:val="16"/>
  </w:num>
  <w:num w:numId="11" w16cid:durableId="1202086671">
    <w:abstractNumId w:val="0"/>
  </w:num>
  <w:num w:numId="12" w16cid:durableId="2144810406">
    <w:abstractNumId w:val="20"/>
  </w:num>
  <w:num w:numId="13" w16cid:durableId="1077750033">
    <w:abstractNumId w:val="14"/>
  </w:num>
  <w:num w:numId="14" w16cid:durableId="1798336041">
    <w:abstractNumId w:val="15"/>
  </w:num>
  <w:num w:numId="15" w16cid:durableId="1975334250">
    <w:abstractNumId w:val="17"/>
  </w:num>
  <w:num w:numId="16" w16cid:durableId="649675258">
    <w:abstractNumId w:val="3"/>
  </w:num>
  <w:num w:numId="17" w16cid:durableId="374353467">
    <w:abstractNumId w:val="10"/>
  </w:num>
  <w:num w:numId="18" w16cid:durableId="983050427">
    <w:abstractNumId w:val="11"/>
  </w:num>
  <w:num w:numId="19" w16cid:durableId="1107967477">
    <w:abstractNumId w:val="19"/>
  </w:num>
  <w:num w:numId="20" w16cid:durableId="1836216544">
    <w:abstractNumId w:val="12"/>
  </w:num>
  <w:num w:numId="21" w16cid:durableId="565384482">
    <w:abstractNumId w:val="7"/>
  </w:num>
  <w:num w:numId="22" w16cid:durableId="16545301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49"/>
    <w:rsid w:val="001B4A49"/>
    <w:rsid w:val="002D01FC"/>
    <w:rsid w:val="006639E6"/>
    <w:rsid w:val="008709AD"/>
    <w:rsid w:val="00A959D6"/>
    <w:rsid w:val="00BA45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76924"/>
  <w15:docId w15:val="{1288D844-B4AB-496D-951E-0C8E0590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87</Pages>
  <Words>24824</Words>
  <Characters>171292</Characters>
  <Application>Microsoft Office Word</Application>
  <DocSecurity>0</DocSecurity>
  <Lines>1427</Lines>
  <Paragraphs>391</Paragraphs>
  <ScaleCrop>false</ScaleCrop>
  <Company/>
  <LinksUpToDate>false</LinksUpToDate>
  <CharactersWithSpaces>195725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Bartalos Szilárd Új</cp:lastModifiedBy>
  <cp:revision>4</cp:revision>
  <dcterms:created xsi:type="dcterms:W3CDTF">2026-05-20T10:19:00Z</dcterms:created>
  <dcterms:modified xsi:type="dcterms:W3CDTF">2026-07-06T09:00:00Z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