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DAEF3" w14:textId="40EB2046" w:rsidR="00597315" w:rsidRDefault="005D281B">
      <w:pPr>
        <w:pStyle w:val="Szvegtrzs"/>
        <w:spacing w:before="240" w:after="480" w:line="240" w:lineRule="auto"/>
        <w:jc w:val="center"/>
        <w:rPr>
          <w:b/>
          <w:bCs/>
        </w:rPr>
      </w:pPr>
      <w:r>
        <w:rPr>
          <w:b/>
          <w:bCs/>
        </w:rPr>
        <w:t>Ajka Város Önkormányzata Képviselő-testületének</w:t>
      </w:r>
      <w:r w:rsidR="0082098C">
        <w:rPr>
          <w:b/>
          <w:bCs/>
        </w:rPr>
        <w:t xml:space="preserve"> </w:t>
      </w:r>
      <w:r w:rsidR="00FA6C06">
        <w:rPr>
          <w:b/>
          <w:bCs/>
        </w:rPr>
        <w:t xml:space="preserve">a </w:t>
      </w:r>
      <w:r w:rsidR="00FA6C06">
        <w:rPr>
          <w:b/>
          <w:bCs/>
        </w:rPr>
        <w:t>4/2026. (II. 12.)</w:t>
      </w:r>
      <w:r w:rsidR="00FA6C06">
        <w:rPr>
          <w:b/>
          <w:bCs/>
        </w:rPr>
        <w:t xml:space="preserve">, </w:t>
      </w:r>
      <w:r w:rsidR="0082098C">
        <w:rPr>
          <w:b/>
          <w:bCs/>
        </w:rPr>
        <w:t>a 39/2025.(XII.19.), a</w:t>
      </w:r>
      <w:r>
        <w:rPr>
          <w:b/>
          <w:bCs/>
        </w:rPr>
        <w:t xml:space="preserve"> </w:t>
      </w:r>
      <w:r w:rsidR="00085E37">
        <w:rPr>
          <w:b/>
          <w:bCs/>
        </w:rPr>
        <w:t xml:space="preserve">26/2025. (IX.27.) </w:t>
      </w:r>
      <w:r w:rsidR="00A525FF">
        <w:rPr>
          <w:b/>
          <w:bCs/>
        </w:rPr>
        <w:t xml:space="preserve">és a </w:t>
      </w:r>
      <w:r w:rsidR="00085E37">
        <w:rPr>
          <w:b/>
          <w:bCs/>
        </w:rPr>
        <w:t xml:space="preserve">21/2025. (V.28.) </w:t>
      </w:r>
      <w:r w:rsidR="00A525FF">
        <w:rPr>
          <w:b/>
          <w:bCs/>
        </w:rPr>
        <w:t xml:space="preserve">önkormányzati rendelettel módosított </w:t>
      </w:r>
      <w:r w:rsidR="00F848AE">
        <w:rPr>
          <w:b/>
          <w:bCs/>
        </w:rPr>
        <w:t>6</w:t>
      </w:r>
      <w:r>
        <w:rPr>
          <w:b/>
          <w:bCs/>
        </w:rPr>
        <w:t>/2025. (II. 13.) önkormányzati rendelete</w:t>
      </w:r>
    </w:p>
    <w:p w14:paraId="24278948" w14:textId="1BCA52E5" w:rsidR="00D03E61" w:rsidRDefault="00D03E61">
      <w:pPr>
        <w:pStyle w:val="Szvegtrzs"/>
        <w:spacing w:before="240" w:after="480" w:line="240" w:lineRule="auto"/>
        <w:jc w:val="center"/>
        <w:rPr>
          <w:b/>
          <w:bCs/>
        </w:rPr>
      </w:pPr>
      <w:r>
        <w:rPr>
          <w:b/>
          <w:bCs/>
        </w:rPr>
        <w:t>Egységes szerkezetben</w:t>
      </w:r>
    </w:p>
    <w:p w14:paraId="2A4D7818" w14:textId="1992E8CB" w:rsidR="00597315" w:rsidRDefault="005D281B">
      <w:pPr>
        <w:pStyle w:val="Szvegtrzs"/>
        <w:spacing w:before="240" w:after="480" w:line="240" w:lineRule="auto"/>
        <w:jc w:val="center"/>
        <w:rPr>
          <w:b/>
          <w:bCs/>
        </w:rPr>
      </w:pPr>
      <w:r>
        <w:rPr>
          <w:b/>
          <w:bCs/>
        </w:rPr>
        <w:t>a 2025. évi költségvetéséről</w:t>
      </w:r>
    </w:p>
    <w:p w14:paraId="7905060F" w14:textId="77777777" w:rsidR="00597315" w:rsidRDefault="005D281B">
      <w:pPr>
        <w:pStyle w:val="Szvegtrzs"/>
        <w:spacing w:after="0" w:line="240" w:lineRule="auto"/>
        <w:jc w:val="both"/>
      </w:pPr>
      <w:r>
        <w:t>[1] Ajka Város Önkormányzata Képviselő-testületének az önkormányzat 2025. évi költségvetéséről szóló rendeletének célja az önkormányzat pénzügyi gazdálkodási kereteinek rögzítése a központi költségvetés által meghatározott feltételek alapján, a 2025. évi központi költségvetés fő célkitűzéseinek helyi szinten történő megvalósítása, az állami támogatások felhasználásának biztosítása, a költségvetési tervezés kereteinek meghatározása, az önkormányzat és költségvetési szervei tervezett bevételi, kiadási, tartalék és egyéb előirányzatainak rögzítése.</w:t>
      </w:r>
    </w:p>
    <w:p w14:paraId="50C66961" w14:textId="77777777" w:rsidR="00597315" w:rsidRDefault="005D281B">
      <w:pPr>
        <w:pStyle w:val="Szvegtrzs"/>
        <w:spacing w:before="120" w:after="0" w:line="240" w:lineRule="auto"/>
        <w:jc w:val="both"/>
      </w:pPr>
      <w:r>
        <w:t>[2] Ajka Város Önkormányzata Képviselő-testülete a Magyarország Alaptörvénye 32. cikk (2) bekezdésében meghatározott eredeti jogalkotói hatáskörében, az Alaptörvény 32. cikk (1) bekezdésének f) pontjában meghatározott feladatkörében eljárva a következőket rendeli el:</w:t>
      </w:r>
    </w:p>
    <w:p w14:paraId="66C598DC" w14:textId="77777777" w:rsidR="00597315" w:rsidRDefault="005D281B">
      <w:pPr>
        <w:pStyle w:val="Szvegtrzs"/>
        <w:spacing w:before="280" w:after="0" w:line="240" w:lineRule="auto"/>
        <w:jc w:val="center"/>
        <w:rPr>
          <w:b/>
          <w:bCs/>
        </w:rPr>
      </w:pPr>
      <w:r>
        <w:rPr>
          <w:b/>
          <w:bCs/>
        </w:rPr>
        <w:t>1. Általános rendelkezések</w:t>
      </w:r>
    </w:p>
    <w:p w14:paraId="45861BF8" w14:textId="77777777" w:rsidR="00597315" w:rsidRDefault="005D281B">
      <w:pPr>
        <w:pStyle w:val="Szvegtrzs"/>
        <w:spacing w:before="240" w:after="240" w:line="240" w:lineRule="auto"/>
        <w:jc w:val="center"/>
        <w:rPr>
          <w:b/>
          <w:bCs/>
        </w:rPr>
      </w:pPr>
      <w:r>
        <w:rPr>
          <w:b/>
          <w:bCs/>
        </w:rPr>
        <w:t>1. §</w:t>
      </w:r>
    </w:p>
    <w:p w14:paraId="44EBD016" w14:textId="77777777" w:rsidR="00597315" w:rsidRDefault="005D281B">
      <w:pPr>
        <w:pStyle w:val="Szvegtrzs"/>
        <w:spacing w:after="0" w:line="240" w:lineRule="auto"/>
        <w:jc w:val="both"/>
      </w:pPr>
      <w:r>
        <w:t>(1) A rendelet hatálya Ajka Város Önkormányzatára és annak költségvetési intézményeire terjed ki, meghatározza az önkormányzat kötelező és önként vállalt feladatainak ellátásához szükséges bevételeket és kiadásokat, figyelemmel az önállóan működő és gazdálkodó költségvetési szervek kiemelt előirányzatának megállapítására, a 2025. évi gazdálkodás főbb szabályaira.</w:t>
      </w:r>
    </w:p>
    <w:p w14:paraId="259AB16A" w14:textId="77777777" w:rsidR="00597315" w:rsidRDefault="005D281B">
      <w:pPr>
        <w:pStyle w:val="Szvegtrzs"/>
        <w:spacing w:before="240" w:after="0" w:line="240" w:lineRule="auto"/>
        <w:jc w:val="both"/>
      </w:pPr>
      <w:r>
        <w:t>(2) Az önkormányzat címrendjében az önállóan működő és gazdálkodó költségvetési szervek (a továbbiakban: intézmények) címeket alkotnak, az intézményekhez kapcsolt bevételekkel, kiadásokkal kiemelt előirányzatonként és létszám-előirányzattal. A képviselő-testület a címrendet az 1. melléklet szerint állapítja meg.</w:t>
      </w:r>
    </w:p>
    <w:p w14:paraId="3A94E5AE" w14:textId="77777777" w:rsidR="00597315" w:rsidRDefault="005D281B">
      <w:pPr>
        <w:pStyle w:val="Szvegtrzs"/>
        <w:spacing w:before="240" w:after="0" w:line="240" w:lineRule="auto"/>
        <w:jc w:val="both"/>
      </w:pPr>
      <w:r>
        <w:t>(3) E rendeletben foglaltak végrehajtását az önkormányzat képviselő-testülete pénzügyi bizottsága, polgármestere, jegyzője a költségvetési szervek belső kontrollrendszeréről és belső ellenőrzéséről szóló 370/2011. (XII.31.) Korm. rendelet rendelkezései alapján, valamint a belső kontroll monitoring rendszer hatékony működtetésével, azok egységes rendszerével ellenőrzik.</w:t>
      </w:r>
    </w:p>
    <w:p w14:paraId="7D3C2A8F" w14:textId="77777777" w:rsidR="00597315" w:rsidRDefault="005D281B">
      <w:pPr>
        <w:pStyle w:val="Szvegtrzs"/>
        <w:spacing w:before="280" w:after="0" w:line="240" w:lineRule="auto"/>
        <w:jc w:val="center"/>
        <w:rPr>
          <w:b/>
          <w:bCs/>
        </w:rPr>
      </w:pPr>
      <w:r>
        <w:rPr>
          <w:b/>
          <w:bCs/>
        </w:rPr>
        <w:t>2. A költségvetés bevételeinek és kiadásainak főösszege, a hiány mértéke és finanszírozásának módja</w:t>
      </w:r>
    </w:p>
    <w:p w14:paraId="0839B4CD" w14:textId="61CDF410" w:rsidR="00597315" w:rsidRDefault="005D281B">
      <w:pPr>
        <w:pStyle w:val="Szvegtrzs"/>
        <w:spacing w:before="240" w:after="240" w:line="240" w:lineRule="auto"/>
        <w:jc w:val="center"/>
        <w:rPr>
          <w:b/>
          <w:bCs/>
        </w:rPr>
      </w:pPr>
      <w:r>
        <w:rPr>
          <w:b/>
          <w:bCs/>
        </w:rPr>
        <w:t>2. §</w:t>
      </w:r>
      <w:r w:rsidR="001508C8">
        <w:rPr>
          <w:rStyle w:val="Lbjegyzet-hivatkozs"/>
          <w:b/>
          <w:bCs/>
        </w:rPr>
        <w:footnoteReference w:id="1"/>
      </w:r>
    </w:p>
    <w:p w14:paraId="0A8923D1" w14:textId="77777777" w:rsidR="00FA6C06" w:rsidRDefault="00E804AE" w:rsidP="00FA6C06">
      <w:pPr>
        <w:pStyle w:val="Szvegtrzs"/>
        <w:spacing w:after="0" w:line="240" w:lineRule="auto"/>
        <w:jc w:val="both"/>
      </w:pPr>
      <w:r>
        <w:t xml:space="preserve">(1) </w:t>
      </w:r>
      <w:r w:rsidR="00FA6C06">
        <w:t>Ajka Város Önkormányzatának Képviselő-testülete az önkormányzat 2025. évi</w:t>
      </w:r>
    </w:p>
    <w:p w14:paraId="4A2FC325" w14:textId="77777777" w:rsidR="00FA6C06" w:rsidRDefault="00FA6C06" w:rsidP="00FA6C06">
      <w:pPr>
        <w:pStyle w:val="Szvegtrzs"/>
        <w:spacing w:after="0" w:line="240" w:lineRule="auto"/>
        <w:ind w:left="580" w:hanging="560"/>
        <w:jc w:val="both"/>
      </w:pPr>
      <w:r>
        <w:rPr>
          <w:i/>
          <w:iCs/>
        </w:rPr>
        <w:t>a)</w:t>
      </w:r>
      <w:r>
        <w:tab/>
        <w:t>a költségvetés</w:t>
      </w:r>
    </w:p>
    <w:p w14:paraId="255E4174" w14:textId="77777777" w:rsidR="00FA6C06" w:rsidRDefault="00FA6C06" w:rsidP="00FA6C06">
      <w:pPr>
        <w:pStyle w:val="Szvegtrzs"/>
        <w:spacing w:after="0" w:line="240" w:lineRule="auto"/>
        <w:ind w:left="980" w:hanging="400"/>
        <w:jc w:val="both"/>
      </w:pPr>
      <w:r>
        <w:rPr>
          <w:i/>
          <w:iCs/>
        </w:rPr>
        <w:t>aa)</w:t>
      </w:r>
      <w:r>
        <w:tab/>
        <w:t>bevételi főösszegét 13.591.691.557 forintban</w:t>
      </w:r>
    </w:p>
    <w:p w14:paraId="2C01BEE8" w14:textId="77777777" w:rsidR="00FA6C06" w:rsidRDefault="00FA6C06" w:rsidP="00FA6C06">
      <w:pPr>
        <w:pStyle w:val="Szvegtrzs"/>
        <w:spacing w:after="0" w:line="240" w:lineRule="auto"/>
        <w:ind w:left="980" w:hanging="400"/>
        <w:jc w:val="both"/>
      </w:pPr>
      <w:r>
        <w:rPr>
          <w:i/>
          <w:iCs/>
        </w:rPr>
        <w:t>ab)</w:t>
      </w:r>
      <w:r>
        <w:tab/>
        <w:t>kiadási főösszegét 14.258.184.428 forintban</w:t>
      </w:r>
    </w:p>
    <w:p w14:paraId="5A0593DC" w14:textId="77777777" w:rsidR="00FA6C06" w:rsidRDefault="00FA6C06" w:rsidP="00FA6C06">
      <w:pPr>
        <w:pStyle w:val="Szvegtrzs"/>
        <w:spacing w:after="0" w:line="240" w:lineRule="auto"/>
        <w:ind w:left="980" w:hanging="400"/>
        <w:jc w:val="both"/>
      </w:pPr>
      <w:r>
        <w:rPr>
          <w:i/>
          <w:iCs/>
        </w:rPr>
        <w:t>ac)</w:t>
      </w:r>
      <w:r>
        <w:tab/>
        <w:t>a hiányt 666.492.871 forintban</w:t>
      </w:r>
    </w:p>
    <w:p w14:paraId="23064700" w14:textId="77777777" w:rsidR="00FA6C06" w:rsidRDefault="00FA6C06" w:rsidP="00FA6C06">
      <w:pPr>
        <w:pStyle w:val="Szvegtrzs"/>
        <w:spacing w:after="0" w:line="240" w:lineRule="auto"/>
        <w:ind w:left="580" w:hanging="560"/>
        <w:jc w:val="both"/>
      </w:pPr>
      <w:r>
        <w:rPr>
          <w:i/>
          <w:iCs/>
        </w:rPr>
        <w:t>b)</w:t>
      </w:r>
      <w:r>
        <w:tab/>
        <w:t>finanszírozási előirányzat</w:t>
      </w:r>
    </w:p>
    <w:p w14:paraId="42DE89F1" w14:textId="77777777" w:rsidR="00FA6C06" w:rsidRDefault="00FA6C06" w:rsidP="00FA6C06">
      <w:pPr>
        <w:pStyle w:val="Szvegtrzs"/>
        <w:spacing w:after="0" w:line="240" w:lineRule="auto"/>
        <w:ind w:left="980" w:hanging="400"/>
        <w:jc w:val="both"/>
      </w:pPr>
      <w:r>
        <w:rPr>
          <w:i/>
          <w:iCs/>
        </w:rPr>
        <w:t>ba)</w:t>
      </w:r>
      <w:r>
        <w:tab/>
        <w:t>bevételi összegét 6.255.832.229 forintban,</w:t>
      </w:r>
    </w:p>
    <w:p w14:paraId="6E5EAC34" w14:textId="77777777" w:rsidR="00FA6C06" w:rsidRDefault="00FA6C06" w:rsidP="00FA6C06">
      <w:pPr>
        <w:pStyle w:val="Szvegtrzs"/>
        <w:spacing w:after="0" w:line="240" w:lineRule="auto"/>
        <w:ind w:left="980" w:hanging="400"/>
        <w:jc w:val="both"/>
      </w:pPr>
      <w:r>
        <w:rPr>
          <w:i/>
          <w:iCs/>
        </w:rPr>
        <w:t>bb)</w:t>
      </w:r>
      <w:r>
        <w:tab/>
        <w:t>kiadási összegét 5.589.339.358 forintban,</w:t>
      </w:r>
    </w:p>
    <w:p w14:paraId="410135EF" w14:textId="77777777" w:rsidR="00FA6C06" w:rsidRDefault="00FA6C06" w:rsidP="00FA6C06">
      <w:pPr>
        <w:pStyle w:val="Szvegtrzs"/>
        <w:spacing w:after="0" w:line="240" w:lineRule="auto"/>
        <w:ind w:left="580" w:hanging="560"/>
        <w:jc w:val="both"/>
      </w:pPr>
      <w:r>
        <w:rPr>
          <w:i/>
          <w:iCs/>
        </w:rPr>
        <w:t>c)</w:t>
      </w:r>
      <w:r>
        <w:tab/>
        <w:t>a költségvetés</w:t>
      </w:r>
    </w:p>
    <w:p w14:paraId="667EF327" w14:textId="77777777" w:rsidR="00FA6C06" w:rsidRDefault="00FA6C06" w:rsidP="00FA6C06">
      <w:pPr>
        <w:pStyle w:val="Szvegtrzs"/>
        <w:spacing w:after="0" w:line="240" w:lineRule="auto"/>
        <w:ind w:left="980" w:hanging="400"/>
        <w:jc w:val="both"/>
      </w:pPr>
      <w:r>
        <w:rPr>
          <w:i/>
          <w:iCs/>
        </w:rPr>
        <w:t>ca)</w:t>
      </w:r>
      <w:r>
        <w:tab/>
      </w:r>
      <w:r>
        <w:rPr>
          <w:b/>
          <w:bCs/>
          <w:i/>
          <w:iCs/>
        </w:rPr>
        <w:t>bevételi főösszegét 19.847.523.786</w:t>
      </w:r>
      <w:r>
        <w:t xml:space="preserve"> </w:t>
      </w:r>
      <w:r>
        <w:rPr>
          <w:b/>
          <w:bCs/>
          <w:i/>
          <w:iCs/>
        </w:rPr>
        <w:t>forintban,</w:t>
      </w:r>
    </w:p>
    <w:p w14:paraId="2F431D80" w14:textId="77777777" w:rsidR="00FA6C06" w:rsidRDefault="00FA6C06" w:rsidP="00FA6C06">
      <w:pPr>
        <w:pStyle w:val="Szvegtrzs"/>
        <w:spacing w:after="0" w:line="240" w:lineRule="auto"/>
        <w:ind w:left="980" w:hanging="400"/>
        <w:jc w:val="both"/>
      </w:pPr>
      <w:r>
        <w:rPr>
          <w:i/>
          <w:iCs/>
        </w:rPr>
        <w:t>cb)</w:t>
      </w:r>
      <w:r>
        <w:tab/>
      </w:r>
      <w:r>
        <w:rPr>
          <w:b/>
          <w:bCs/>
          <w:i/>
          <w:iCs/>
        </w:rPr>
        <w:t>kiadási főösszegét 19.847.523.786</w:t>
      </w:r>
      <w:r>
        <w:t xml:space="preserve"> </w:t>
      </w:r>
      <w:r>
        <w:rPr>
          <w:b/>
          <w:bCs/>
          <w:i/>
          <w:iCs/>
        </w:rPr>
        <w:t>forintban</w:t>
      </w:r>
      <w:r>
        <w:t>,</w:t>
      </w:r>
    </w:p>
    <w:p w14:paraId="3CCF746B" w14:textId="77777777" w:rsidR="00FA6C06" w:rsidRDefault="00FA6C06" w:rsidP="00FA6C06">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7DB1FA32" w14:textId="77777777" w:rsidR="00FA6C06" w:rsidRDefault="00FA6C06" w:rsidP="00FA6C06">
      <w:pPr>
        <w:pStyle w:val="Szvegtrzs"/>
        <w:spacing w:before="240" w:after="0" w:line="240" w:lineRule="auto"/>
        <w:jc w:val="both"/>
      </w:pPr>
      <w:r>
        <w:t>(2) Az önkormányzat 2025. évi költségvetési előirányzatainak kiadási és bevételi főösszegnek címek, alcímek, jogcím – csoportok, jogcímek szerinti részletezését a rendelet 3. - 4. mellékletei tartalmazzák.</w:t>
      </w:r>
    </w:p>
    <w:p w14:paraId="2FD83B63" w14:textId="77777777" w:rsidR="00FA6C06" w:rsidRDefault="00FA6C06" w:rsidP="00FA6C06">
      <w:pPr>
        <w:pStyle w:val="Szvegtrzs"/>
        <w:spacing w:before="240" w:after="0" w:line="240" w:lineRule="auto"/>
        <w:jc w:val="both"/>
      </w:pPr>
      <w:r>
        <w:t>(3) A képviselő-testület az önkormányzat 2025. évi költségvetésének kiadási főösszegén belül:</w:t>
      </w:r>
    </w:p>
    <w:p w14:paraId="156B1C1C" w14:textId="77777777" w:rsidR="00FA6C06" w:rsidRDefault="00FA6C06" w:rsidP="00FA6C06">
      <w:pPr>
        <w:pStyle w:val="Szvegtrzs"/>
        <w:spacing w:after="0" w:line="240" w:lineRule="auto"/>
        <w:ind w:left="580" w:hanging="560"/>
        <w:jc w:val="both"/>
      </w:pPr>
      <w:r>
        <w:rPr>
          <w:i/>
          <w:iCs/>
        </w:rPr>
        <w:t>1.</w:t>
      </w:r>
      <w:r>
        <w:tab/>
      </w:r>
      <w:r>
        <w:rPr>
          <w:b/>
          <w:bCs/>
        </w:rPr>
        <w:t>A költségvetési kiadási előirányzatok összegét</w:t>
      </w:r>
    </w:p>
    <w:p w14:paraId="49221B2A" w14:textId="77777777" w:rsidR="00FA6C06" w:rsidRDefault="00FA6C06" w:rsidP="00FA6C06">
      <w:pPr>
        <w:pStyle w:val="Szvegtrzs"/>
        <w:spacing w:after="0" w:line="240" w:lineRule="auto"/>
        <w:ind w:left="980" w:hanging="400"/>
        <w:jc w:val="both"/>
      </w:pPr>
      <w:r>
        <w:rPr>
          <w:i/>
          <w:iCs/>
        </w:rPr>
        <w:t>a)</w:t>
      </w:r>
      <w:r>
        <w:tab/>
      </w:r>
      <w:r>
        <w:rPr>
          <w:i/>
          <w:iCs/>
        </w:rPr>
        <w:t>Személyi juttatásokat 3.677.659.790 forintban,</w:t>
      </w:r>
    </w:p>
    <w:p w14:paraId="3C78EE8D" w14:textId="77777777" w:rsidR="00FA6C06" w:rsidRDefault="00FA6C06" w:rsidP="00FA6C06">
      <w:pPr>
        <w:pStyle w:val="Szvegtrzs"/>
        <w:spacing w:after="0" w:line="240" w:lineRule="auto"/>
        <w:ind w:left="980" w:hanging="400"/>
        <w:jc w:val="both"/>
      </w:pPr>
      <w:r>
        <w:rPr>
          <w:i/>
          <w:iCs/>
        </w:rPr>
        <w:t>b)</w:t>
      </w:r>
      <w:r>
        <w:tab/>
      </w:r>
      <w:r>
        <w:rPr>
          <w:i/>
          <w:iCs/>
        </w:rPr>
        <w:t>Munkaadókat terhelő járulékokat és szociális hozzájárulási adót 534.308.822 forintban,</w:t>
      </w:r>
    </w:p>
    <w:p w14:paraId="06647E54" w14:textId="77777777" w:rsidR="00FA6C06" w:rsidRDefault="00FA6C06" w:rsidP="00FA6C06">
      <w:pPr>
        <w:pStyle w:val="Szvegtrzs"/>
        <w:spacing w:after="0" w:line="240" w:lineRule="auto"/>
        <w:ind w:left="980" w:hanging="400"/>
        <w:jc w:val="both"/>
      </w:pPr>
      <w:r>
        <w:rPr>
          <w:i/>
          <w:iCs/>
        </w:rPr>
        <w:t>c)</w:t>
      </w:r>
      <w:r>
        <w:tab/>
      </w:r>
      <w:r>
        <w:rPr>
          <w:i/>
          <w:iCs/>
        </w:rPr>
        <w:t>Dologi kiadásokat 3.335.500.123 forintban,</w:t>
      </w:r>
    </w:p>
    <w:p w14:paraId="584F0D98" w14:textId="77777777" w:rsidR="00FA6C06" w:rsidRDefault="00FA6C06" w:rsidP="00FA6C06">
      <w:pPr>
        <w:pStyle w:val="Szvegtrzs"/>
        <w:spacing w:after="0" w:line="240" w:lineRule="auto"/>
        <w:ind w:left="980" w:hanging="400"/>
        <w:jc w:val="both"/>
      </w:pPr>
      <w:r>
        <w:rPr>
          <w:i/>
          <w:iCs/>
        </w:rPr>
        <w:t>d)</w:t>
      </w:r>
      <w:r>
        <w:tab/>
      </w:r>
      <w:r>
        <w:rPr>
          <w:i/>
          <w:iCs/>
        </w:rPr>
        <w:t>Egyéb működési célú kiadásokat 3.717.601.685 forintban,</w:t>
      </w:r>
    </w:p>
    <w:p w14:paraId="6BC95915" w14:textId="77777777" w:rsidR="00FA6C06" w:rsidRDefault="00FA6C06" w:rsidP="00FA6C06">
      <w:pPr>
        <w:pStyle w:val="Szvegtrzs"/>
        <w:spacing w:after="0" w:line="240" w:lineRule="auto"/>
        <w:ind w:left="980" w:hanging="400"/>
        <w:jc w:val="both"/>
      </w:pPr>
      <w:r>
        <w:rPr>
          <w:i/>
          <w:iCs/>
        </w:rPr>
        <w:t>e)</w:t>
      </w:r>
      <w:r>
        <w:tab/>
      </w:r>
      <w:r>
        <w:rPr>
          <w:i/>
          <w:iCs/>
        </w:rPr>
        <w:t>Ellátottak pénzbeli juttatásait 10.378.270 forintban,</w:t>
      </w:r>
    </w:p>
    <w:p w14:paraId="266B64CE" w14:textId="77777777" w:rsidR="00FA6C06" w:rsidRDefault="00FA6C06" w:rsidP="00FA6C06">
      <w:pPr>
        <w:pStyle w:val="Szvegtrzs"/>
        <w:spacing w:after="0" w:line="240" w:lineRule="auto"/>
        <w:ind w:left="580" w:hanging="560"/>
        <w:jc w:val="both"/>
      </w:pPr>
      <w:r>
        <w:rPr>
          <w:i/>
          <w:iCs/>
        </w:rPr>
        <w:t>2.</w:t>
      </w:r>
      <w:r>
        <w:tab/>
      </w:r>
      <w:r>
        <w:rPr>
          <w:b/>
          <w:bCs/>
        </w:rPr>
        <w:t>A felhalmozási célú kiadások összegét</w:t>
      </w:r>
    </w:p>
    <w:p w14:paraId="0106F527" w14:textId="77777777" w:rsidR="00FA6C06" w:rsidRDefault="00FA6C06" w:rsidP="00FA6C06">
      <w:pPr>
        <w:pStyle w:val="Szvegtrzs"/>
        <w:spacing w:after="0" w:line="240" w:lineRule="auto"/>
        <w:ind w:left="980" w:hanging="400"/>
        <w:jc w:val="both"/>
      </w:pPr>
      <w:r>
        <w:rPr>
          <w:i/>
          <w:iCs/>
        </w:rPr>
        <w:t>a)</w:t>
      </w:r>
      <w:r>
        <w:tab/>
      </w:r>
      <w:r>
        <w:rPr>
          <w:i/>
          <w:iCs/>
        </w:rPr>
        <w:t>Beruházási kiadásokat 1.127.014.095 forintban,</w:t>
      </w:r>
    </w:p>
    <w:p w14:paraId="02F78322" w14:textId="77777777" w:rsidR="00FA6C06" w:rsidRDefault="00FA6C06" w:rsidP="00FA6C06">
      <w:pPr>
        <w:pStyle w:val="Szvegtrzs"/>
        <w:spacing w:after="0" w:line="240" w:lineRule="auto"/>
        <w:ind w:left="980" w:hanging="400"/>
        <w:jc w:val="both"/>
      </w:pPr>
      <w:r>
        <w:rPr>
          <w:i/>
          <w:iCs/>
        </w:rPr>
        <w:t>b)</w:t>
      </w:r>
      <w:r>
        <w:tab/>
      </w:r>
      <w:r>
        <w:rPr>
          <w:i/>
          <w:iCs/>
        </w:rPr>
        <w:t>Felújítási kiadásokat 405.911.070 forintban,</w:t>
      </w:r>
    </w:p>
    <w:p w14:paraId="6C6E5809" w14:textId="77777777" w:rsidR="00FA6C06" w:rsidRDefault="00FA6C06" w:rsidP="00FA6C06">
      <w:pPr>
        <w:pStyle w:val="Szvegtrzs"/>
        <w:spacing w:after="0" w:line="240" w:lineRule="auto"/>
        <w:ind w:left="980" w:hanging="400"/>
        <w:jc w:val="both"/>
      </w:pPr>
      <w:r>
        <w:rPr>
          <w:i/>
          <w:iCs/>
        </w:rPr>
        <w:t>c)</w:t>
      </w:r>
      <w:r>
        <w:tab/>
      </w:r>
      <w:r>
        <w:rPr>
          <w:i/>
          <w:iCs/>
        </w:rPr>
        <w:t>Egyéb felhalmozási célú kiadásokat 656.279.573 forintban,</w:t>
      </w:r>
    </w:p>
    <w:p w14:paraId="60344ECF" w14:textId="77777777" w:rsidR="00FA6C06" w:rsidRDefault="00FA6C06" w:rsidP="00FA6C06">
      <w:pPr>
        <w:pStyle w:val="Szvegtrzs"/>
        <w:spacing w:after="0" w:line="240" w:lineRule="auto"/>
        <w:ind w:left="580" w:hanging="560"/>
        <w:jc w:val="both"/>
      </w:pPr>
      <w:r>
        <w:rPr>
          <w:i/>
          <w:iCs/>
        </w:rPr>
        <w:t>3.</w:t>
      </w:r>
      <w:r>
        <w:tab/>
      </w:r>
      <w:r>
        <w:rPr>
          <w:b/>
          <w:bCs/>
        </w:rPr>
        <w:t>finanszírozási műveletek kiadási előirányzatát</w:t>
      </w:r>
    </w:p>
    <w:p w14:paraId="51C03E54" w14:textId="77777777" w:rsidR="00FA6C06" w:rsidRDefault="00FA6C06" w:rsidP="00FA6C06">
      <w:pPr>
        <w:pStyle w:val="Szvegtrzs"/>
        <w:spacing w:after="0" w:line="240" w:lineRule="auto"/>
        <w:ind w:left="980" w:hanging="400"/>
        <w:jc w:val="both"/>
      </w:pPr>
      <w:r>
        <w:rPr>
          <w:i/>
          <w:iCs/>
        </w:rPr>
        <w:t>a)</w:t>
      </w:r>
      <w:r>
        <w:tab/>
      </w:r>
      <w:r>
        <w:rPr>
          <w:i/>
          <w:iCs/>
        </w:rPr>
        <w:t>Működési kiadást (folyószámla hiteltörlesztés)</w:t>
      </w:r>
      <w:r>
        <w:t xml:space="preserve"> </w:t>
      </w:r>
      <w:r>
        <w:rPr>
          <w:i/>
          <w:iCs/>
        </w:rPr>
        <w:t>5.000.000.000 forintban,</w:t>
      </w:r>
    </w:p>
    <w:p w14:paraId="57240244" w14:textId="77777777" w:rsidR="00FA6C06" w:rsidRDefault="00FA6C06" w:rsidP="00FA6C06">
      <w:pPr>
        <w:pStyle w:val="Szvegtrzs"/>
        <w:spacing w:after="0" w:line="240" w:lineRule="auto"/>
        <w:ind w:left="980" w:hanging="400"/>
        <w:jc w:val="both"/>
      </w:pPr>
      <w:r>
        <w:rPr>
          <w:i/>
          <w:iCs/>
        </w:rPr>
        <w:t>b)</w:t>
      </w:r>
      <w:r>
        <w:tab/>
      </w:r>
      <w:r>
        <w:rPr>
          <w:i/>
          <w:iCs/>
        </w:rPr>
        <w:t>Felhalmozási kiadás (hiteltörlesztés)</w:t>
      </w:r>
      <w:r>
        <w:t xml:space="preserve"> </w:t>
      </w:r>
      <w:r>
        <w:rPr>
          <w:i/>
          <w:iCs/>
        </w:rPr>
        <w:t>382.727.058 forintband)</w:t>
      </w:r>
      <w:r>
        <w:t xml:space="preserve"> </w:t>
      </w:r>
    </w:p>
    <w:p w14:paraId="4351F4F9" w14:textId="017D7B91" w:rsidR="00597315" w:rsidRDefault="00FA6C06" w:rsidP="00FA6C06">
      <w:pPr>
        <w:pStyle w:val="Szvegtrzs"/>
        <w:tabs>
          <w:tab w:val="left" w:pos="993"/>
        </w:tabs>
        <w:spacing w:after="0" w:line="240" w:lineRule="auto"/>
        <w:ind w:left="567"/>
        <w:jc w:val="both"/>
      </w:pPr>
      <w:r>
        <w:rPr>
          <w:i/>
          <w:iCs/>
        </w:rPr>
        <w:t>c)</w:t>
      </w:r>
      <w:r>
        <w:rPr>
          <w:i/>
          <w:iCs/>
        </w:rPr>
        <w:tab/>
      </w:r>
      <w:r>
        <w:rPr>
          <w:i/>
          <w:iCs/>
        </w:rPr>
        <w:t>Államháztartáson belüli megelőlegezés visszafizetését</w:t>
      </w:r>
      <w:r>
        <w:t xml:space="preserve"> </w:t>
      </w:r>
      <w:r>
        <w:rPr>
          <w:i/>
          <w:iCs/>
        </w:rPr>
        <w:t xml:space="preserve">206.612.300 forintban </w:t>
      </w:r>
      <w:r>
        <w:t>a költségvetési kiadások tekintetében a 4. – 5. 5/A. mellékletekben részletezettek szerint, a felhalmozási kiadások tekintetében a 6 - 6/A., mellékletben megjelölt feladatokkal és előirányzatokkal állapítja meg. A 12. mellékletben az éves előirányzat felhasználási ütemterv részletezésének megfelelően állapítja meg. A képviselő-testület és az általa irányított költségvetési szervek előirányzatainak tagolását a kötelező feladatok, önként vállalat feladatok és államigazgatási feladatok szerint e rendelet 17. melléklete szerint hagyja jóvá.</w:t>
      </w:r>
    </w:p>
    <w:p w14:paraId="3A2FC634" w14:textId="77777777" w:rsidR="00597315" w:rsidRDefault="005D281B">
      <w:pPr>
        <w:pStyle w:val="Szvegtrzs"/>
        <w:spacing w:before="240" w:after="240" w:line="240" w:lineRule="auto"/>
        <w:jc w:val="center"/>
        <w:rPr>
          <w:b/>
          <w:bCs/>
        </w:rPr>
      </w:pPr>
      <w:r>
        <w:rPr>
          <w:b/>
          <w:bCs/>
        </w:rPr>
        <w:t>3. §</w:t>
      </w:r>
    </w:p>
    <w:p w14:paraId="55D3993F" w14:textId="77777777" w:rsidR="00597315" w:rsidRDefault="005D281B">
      <w:pPr>
        <w:pStyle w:val="Szvegtrzs"/>
        <w:spacing w:after="0" w:line="240" w:lineRule="auto"/>
        <w:jc w:val="both"/>
      </w:pPr>
      <w:r>
        <w:t>(1) A képviselő-testület 2025. évben a likviditási feladatok kezelésére 800.000.000 forint önkormányzati folyószámla-hitelt vesz fel, melynek törlesztésére a kapcsolódó hitel és kamata megfizetésére a képviselő-testület kötelezettséget vállalt.</w:t>
      </w:r>
    </w:p>
    <w:p w14:paraId="31AAF65B" w14:textId="77777777" w:rsidR="00597315" w:rsidRDefault="005D281B">
      <w:pPr>
        <w:pStyle w:val="Szvegtrzs"/>
        <w:spacing w:before="240" w:after="0" w:line="240" w:lineRule="auto"/>
        <w:jc w:val="both"/>
      </w:pPr>
      <w:r>
        <w:t>(2) A kiadások finanszírozásának biztosítására a polgármester jogosult átmenetileg igénybe venni - az elkülönített számlákon levő pénzeszközöket, visszapótlási kötelezettség mellett.</w:t>
      </w:r>
    </w:p>
    <w:p w14:paraId="09251C3C" w14:textId="77777777" w:rsidR="00D03E61" w:rsidRDefault="00D03E61">
      <w:pPr>
        <w:pStyle w:val="Szvegtrzs"/>
        <w:spacing w:before="280" w:after="0" w:line="240" w:lineRule="auto"/>
        <w:jc w:val="center"/>
        <w:rPr>
          <w:b/>
          <w:bCs/>
        </w:rPr>
      </w:pPr>
    </w:p>
    <w:p w14:paraId="1FDFF131" w14:textId="77777777" w:rsidR="00D03E61" w:rsidRDefault="00D03E61">
      <w:pPr>
        <w:pStyle w:val="Szvegtrzs"/>
        <w:spacing w:before="280" w:after="0" w:line="240" w:lineRule="auto"/>
        <w:jc w:val="center"/>
        <w:rPr>
          <w:b/>
          <w:bCs/>
        </w:rPr>
      </w:pPr>
    </w:p>
    <w:p w14:paraId="1A8576A2" w14:textId="77777777" w:rsidR="00D03E61" w:rsidRDefault="00D03E61">
      <w:pPr>
        <w:pStyle w:val="Szvegtrzs"/>
        <w:spacing w:before="280" w:after="0" w:line="240" w:lineRule="auto"/>
        <w:jc w:val="center"/>
        <w:rPr>
          <w:b/>
          <w:bCs/>
        </w:rPr>
      </w:pPr>
    </w:p>
    <w:p w14:paraId="06B9CD31" w14:textId="6D34B80B" w:rsidR="00597315" w:rsidRDefault="005D281B">
      <w:pPr>
        <w:pStyle w:val="Szvegtrzs"/>
        <w:spacing w:before="280" w:after="0" w:line="240" w:lineRule="auto"/>
        <w:jc w:val="center"/>
        <w:rPr>
          <w:b/>
          <w:bCs/>
        </w:rPr>
      </w:pPr>
      <w:r>
        <w:rPr>
          <w:b/>
          <w:bCs/>
        </w:rPr>
        <w:lastRenderedPageBreak/>
        <w:t>3. A költségvetés tartalék-előirányzatai</w:t>
      </w:r>
    </w:p>
    <w:p w14:paraId="210172E5" w14:textId="15A55EF4" w:rsidR="00597315" w:rsidRDefault="005D281B">
      <w:pPr>
        <w:pStyle w:val="Szvegtrzs"/>
        <w:spacing w:before="240" w:after="240" w:line="240" w:lineRule="auto"/>
        <w:jc w:val="center"/>
        <w:rPr>
          <w:b/>
          <w:bCs/>
        </w:rPr>
      </w:pPr>
      <w:r>
        <w:rPr>
          <w:b/>
          <w:bCs/>
        </w:rPr>
        <w:t>4. §</w:t>
      </w:r>
      <w:r w:rsidR="001508C8">
        <w:rPr>
          <w:rStyle w:val="Lbjegyzet-hivatkozs"/>
          <w:b/>
          <w:bCs/>
        </w:rPr>
        <w:footnoteReference w:id="2"/>
      </w:r>
    </w:p>
    <w:p w14:paraId="4FA18778" w14:textId="001159D7" w:rsidR="00597315" w:rsidRDefault="005D281B">
      <w:pPr>
        <w:pStyle w:val="Szvegtrzs"/>
        <w:spacing w:after="0" w:line="240" w:lineRule="auto"/>
        <w:jc w:val="both"/>
      </w:pPr>
      <w:r>
        <w:t xml:space="preserve">(1) </w:t>
      </w:r>
      <w:r w:rsidR="0071080B">
        <w:t>A képviselő-testület a 2025. évi költségvetésében 0 forint működési általános tartalékkal, 15.120.000 forint működési cél és 778.411.000 forint felhalmozási céltartalékot állapít meg. A céltartalék feladatonkénti részletezését, felhasználását a költségvetési rendelet 7.sz. mellékletében foglaltak szerint fogadja el.</w:t>
      </w:r>
    </w:p>
    <w:p w14:paraId="02D6DCFD" w14:textId="77777777" w:rsidR="00597315" w:rsidRDefault="005D281B">
      <w:pPr>
        <w:pStyle w:val="Szvegtrzs"/>
        <w:spacing w:before="240" w:after="0" w:line="240" w:lineRule="auto"/>
        <w:jc w:val="both"/>
      </w:pPr>
      <w:r>
        <w:t>(2) A képviselő-testület a működési cél- és felhalmozási céltartalékkal való rendelkezés jogát a megjelölt feladatokon belül a polgármesterre ruházza, melynek keretében előirányzat-módosítást is el kell végezni. A hatáskör gyakorlásáról a polgármester a képviselő-testületet negyedévente, de legkésőbb 2025. december 31-ig tájékoztatja.</w:t>
      </w:r>
    </w:p>
    <w:p w14:paraId="1B42D878" w14:textId="77777777" w:rsidR="005D281B" w:rsidRDefault="005D281B">
      <w:pPr>
        <w:pStyle w:val="Szvegtrzs"/>
        <w:spacing w:before="240" w:after="0" w:line="240" w:lineRule="auto"/>
        <w:jc w:val="both"/>
      </w:pPr>
    </w:p>
    <w:p w14:paraId="07E899F3" w14:textId="77777777" w:rsidR="00597315" w:rsidRDefault="005D281B">
      <w:pPr>
        <w:pStyle w:val="Szvegtrzs"/>
        <w:spacing w:before="280" w:after="0" w:line="240" w:lineRule="auto"/>
        <w:jc w:val="center"/>
        <w:rPr>
          <w:b/>
          <w:bCs/>
        </w:rPr>
      </w:pPr>
      <w:r>
        <w:rPr>
          <w:b/>
          <w:bCs/>
        </w:rPr>
        <w:t>4. A költségvetés előre nem tervezhető bevételeivel és kiadásaival, bevételei elmaradásával kapcsolatos szabályok</w:t>
      </w:r>
    </w:p>
    <w:p w14:paraId="0166B010" w14:textId="77777777" w:rsidR="00597315" w:rsidRDefault="005D281B">
      <w:pPr>
        <w:pStyle w:val="Szvegtrzs"/>
        <w:spacing w:before="240" w:after="240" w:line="240" w:lineRule="auto"/>
        <w:jc w:val="center"/>
        <w:rPr>
          <w:b/>
          <w:bCs/>
        </w:rPr>
      </w:pPr>
      <w:r>
        <w:rPr>
          <w:b/>
          <w:bCs/>
        </w:rPr>
        <w:t>5. §</w:t>
      </w:r>
    </w:p>
    <w:p w14:paraId="5B7D036F" w14:textId="77777777" w:rsidR="00597315" w:rsidRDefault="005D281B">
      <w:pPr>
        <w:pStyle w:val="Szvegtrzs"/>
        <w:spacing w:after="0" w:line="240" w:lineRule="auto"/>
        <w:jc w:val="both"/>
      </w:pPr>
      <w:r>
        <w:t>(1) Az önkormányzat költségvetési intézményei feladataik színvonalasabb ellátása érdekében - kizárólag az alapító okiratuk szerinti tevékenységi körben – pályázhatnak, közvetlen pénzbeli támogatást, felajánlást, adományt fogadhatnak el. A vállalt cél megvalósítása a költségvetési szerv alaptevékenységének ellátását, annak biztonságát nem veszélyeztetheti.</w:t>
      </w:r>
    </w:p>
    <w:p w14:paraId="65F99BA8" w14:textId="77777777" w:rsidR="00597315" w:rsidRDefault="005D281B">
      <w:pPr>
        <w:pStyle w:val="Szvegtrzs"/>
        <w:spacing w:before="240" w:after="0" w:line="240" w:lineRule="auto"/>
        <w:jc w:val="both"/>
      </w:pPr>
      <w:r>
        <w:t>(2) Az (1) bekezdés szerinti pályázat benyújtásához a (4) bekezdés kivételével minden esetben a képviselő-testület előzetes hozzájárulása szükséges, kiemelten az Európai Uniós forrásból származó pályázat esetében.</w:t>
      </w:r>
    </w:p>
    <w:p w14:paraId="33D574BE" w14:textId="77777777" w:rsidR="00597315" w:rsidRDefault="005D281B">
      <w:pPr>
        <w:pStyle w:val="Szvegtrzs"/>
        <w:spacing w:before="240" w:after="0" w:line="240" w:lineRule="auto"/>
        <w:jc w:val="both"/>
      </w:pPr>
      <w:r>
        <w:t>(3) Mind a pályázó intézmény, mind az irányító szerv/képviselő-testület a hozzájárulás megadása előtt vizsgálja a pályázattal megvalósítandó cél fejlesztési és működési kiadásának vonzatát, annak több évre szóló kihatását és hasznosságát figyelemmel az (1) bekezdésben foglaltakra.</w:t>
      </w:r>
    </w:p>
    <w:p w14:paraId="1EEC6867" w14:textId="77777777" w:rsidR="00597315" w:rsidRDefault="005D281B">
      <w:pPr>
        <w:pStyle w:val="Szvegtrzs"/>
        <w:spacing w:before="240" w:after="0" w:line="240" w:lineRule="auto"/>
        <w:jc w:val="both"/>
      </w:pPr>
      <w:r>
        <w:t>(4) Amennyiben a pályázati önrész a 200.000 forintos értékhatárt nem éri el és éven túli kötelezettséggel nem jár, és az ehhez szükséges fedezet az intézmény költségvetésében rendelkezésre áll, az érintett intézmény a pályázat benyújtására jogosult, azonban ezt megelőzően a pályázat másolati példányával köteles a polgármestert tájékoztatni, aki az előzetes engedélyezéssel kapcsolatos hatáskört a képviselő-testület nevében gyakorolja. A hatáskör gyakorlásáról a polgármester a képviselő-testületet negyedévenként, de legkésőbb december 31-ig tájékoztatja.</w:t>
      </w:r>
    </w:p>
    <w:p w14:paraId="6E6E06EA" w14:textId="77777777" w:rsidR="00597315" w:rsidRDefault="005D281B">
      <w:pPr>
        <w:pStyle w:val="Szvegtrzs"/>
        <w:spacing w:before="240" w:after="0" w:line="240" w:lineRule="auto"/>
        <w:jc w:val="both"/>
      </w:pPr>
      <w:r>
        <w:t>(5) A közvetlen pénzbeli támogatásról, felajánlás elfogadásáról és a pályázat elbírálásának eredményéről, annak felhasználásáról az intézmény vezetője a polgármestert haladéktalanul, a képviselő-testületet pedig legkésőbb az éves költségvetési beszámolójában köteles tájékoztatni. Az intézmény vezetője az önkormányzat jegyzője közreműködésével köteles gondoskodni arról, hogy az előirányzat - módosítás a költségvetési rendeletben folyamatosan megjelenjen, abba legkésőbb 2025. december 31-éig beépüljön.</w:t>
      </w:r>
    </w:p>
    <w:p w14:paraId="5C1B42B3" w14:textId="77777777" w:rsidR="00D03E61" w:rsidRDefault="00D03E61">
      <w:pPr>
        <w:pStyle w:val="Szvegtrzs"/>
        <w:spacing w:before="240" w:after="240" w:line="240" w:lineRule="auto"/>
        <w:jc w:val="center"/>
        <w:rPr>
          <w:b/>
          <w:bCs/>
        </w:rPr>
      </w:pPr>
    </w:p>
    <w:p w14:paraId="0E0C3480" w14:textId="0D24E96A" w:rsidR="00597315" w:rsidRDefault="005D281B">
      <w:pPr>
        <w:pStyle w:val="Szvegtrzs"/>
        <w:spacing w:before="240" w:after="240" w:line="240" w:lineRule="auto"/>
        <w:jc w:val="center"/>
        <w:rPr>
          <w:b/>
          <w:bCs/>
        </w:rPr>
      </w:pPr>
      <w:r>
        <w:rPr>
          <w:b/>
          <w:bCs/>
        </w:rPr>
        <w:t>6. §</w:t>
      </w:r>
    </w:p>
    <w:p w14:paraId="0546BEC9" w14:textId="77777777" w:rsidR="00597315" w:rsidRDefault="005D281B">
      <w:pPr>
        <w:pStyle w:val="Szvegtrzs"/>
        <w:spacing w:after="0" w:line="240" w:lineRule="auto"/>
        <w:jc w:val="both"/>
      </w:pPr>
      <w:r>
        <w:t>Az intézmények által nem tervezhető és többletbevételként jelentkező valamennyi forrással, feladat- elmaradásból eredő előirányzat maradvánnyal, valamint sikertelen pályázat esetén az önrész előirányzatának maradványával – ha az nem kötött felhasználási rendszerű - a tervezett bevételi elmaradást kell ellentételezni. A térítési díj bevételi többletére tekintettel az önkormányzati támogatást/finanszírozást csökkenteni kell.</w:t>
      </w:r>
    </w:p>
    <w:p w14:paraId="0611E5E9" w14:textId="77777777" w:rsidR="00597315" w:rsidRDefault="005D281B">
      <w:pPr>
        <w:pStyle w:val="Szvegtrzs"/>
        <w:spacing w:before="280" w:after="0" w:line="240" w:lineRule="auto"/>
        <w:jc w:val="center"/>
        <w:rPr>
          <w:b/>
          <w:bCs/>
        </w:rPr>
      </w:pPr>
      <w:r>
        <w:rPr>
          <w:b/>
          <w:bCs/>
        </w:rPr>
        <w:t>5. Az önkormányzat költségvetési szerveinek gazdálkodása és előirányzataik</w:t>
      </w:r>
    </w:p>
    <w:p w14:paraId="77ADDAA8" w14:textId="77777777" w:rsidR="00597315" w:rsidRDefault="005D281B">
      <w:pPr>
        <w:pStyle w:val="Szvegtrzs"/>
        <w:spacing w:before="240" w:after="240" w:line="240" w:lineRule="auto"/>
        <w:jc w:val="center"/>
        <w:rPr>
          <w:b/>
          <w:bCs/>
        </w:rPr>
      </w:pPr>
      <w:r>
        <w:rPr>
          <w:b/>
          <w:bCs/>
        </w:rPr>
        <w:t>7. §</w:t>
      </w:r>
    </w:p>
    <w:p w14:paraId="63AA5604" w14:textId="77777777" w:rsidR="00597315" w:rsidRDefault="005D281B">
      <w:pPr>
        <w:pStyle w:val="Szvegtrzs"/>
        <w:spacing w:after="0" w:line="240" w:lineRule="auto"/>
        <w:jc w:val="both"/>
      </w:pPr>
      <w:r>
        <w:t>(1) Az önkormányzat intézményei a számításokkal megalapozott és jóváhagyott előirányzatokon belül kötelesek a gazdaságossági, hatékonysági, eredményességi követelmények szerint takarékosan gazdálkodni. Az előirányzat túllépés fegyelmi felelősséget von maga után.</w:t>
      </w:r>
    </w:p>
    <w:p w14:paraId="18B2C261" w14:textId="77777777" w:rsidR="00597315" w:rsidRDefault="005D281B">
      <w:pPr>
        <w:pStyle w:val="Szvegtrzs"/>
        <w:spacing w:before="240" w:after="0" w:line="240" w:lineRule="auto"/>
        <w:jc w:val="both"/>
      </w:pPr>
      <w:r>
        <w:t>(2) Az önkormányzat, valamint intézményei kiemelt előirányzatait, költségvetésének főösszegét kizárólag a képviselő-testület jogosult módosítani, a központi támogatás és a céllal érkezett pénzeszköz átvétel, valamint az intézményi fejlesztésekhez kapcsolódó kiemelt előirányzatok módosításának kivételével, melyet a polgármester a folyamatos feladatellátás érdekében határozattal jogosult módosítani. A polgármester az előirányzat módosítás dokumentumait köteles előzetesen felülvizsgálni és a döntéséről határozatot hozni. A határozat kiadását követően indítható a feladat végrehajtása. A polgármesternek e döntéseiről a soron következő költségvetés módosításakor a képviselő-testület számára tájékoztatást kell adni. A döntés egy éven túli kötelezettség vállalással nem járhat, ellenkező esetben a képviselő-testület döntése szükséges.</w:t>
      </w:r>
    </w:p>
    <w:p w14:paraId="1CD7BE6F" w14:textId="77777777" w:rsidR="00597315" w:rsidRDefault="005D281B">
      <w:pPr>
        <w:pStyle w:val="Szvegtrzs"/>
        <w:spacing w:before="240" w:after="0" w:line="240" w:lineRule="auto"/>
        <w:jc w:val="both"/>
      </w:pPr>
      <w:r>
        <w:t>(3) Az intézmény vezetője havonta köteles felülvizsgálni a költségvetési szerv előirányzatainak alakulását, mely alapján kiemelt előirányzatok módosítását (+ -), kiemelt előirányzatok közötti átcsoportosítást jogosult kezdeményezni minden hónap 20-áig. Az előirányzat módosítási kérelmet Ajka Város Önkormányzatának Képviselő-testületéhez kell címezni és az önkormányzat jegyzőjéhez kell benyújtani, részletes indokolással és a kapcsolódó dokumentumokkal. A módosításból eredően azonban a költségvetési szerv többlettámogatási igényt nem nyújthat be, és ez nem eredményezhet kiemelt előirányzatoknál hiányt és hosszú távú – egy éven túli –kötelezettség-vállalást.</w:t>
      </w:r>
    </w:p>
    <w:p w14:paraId="1BB16ED6" w14:textId="77777777" w:rsidR="00597315" w:rsidRDefault="005D281B">
      <w:pPr>
        <w:pStyle w:val="Szvegtrzs"/>
        <w:spacing w:before="240" w:after="0" w:line="240" w:lineRule="auto"/>
        <w:jc w:val="both"/>
      </w:pPr>
      <w:r>
        <w:t>(4) A személyi juttatások és a szociális hozzájárulási adó előirányzata más kiemelt előirányzatok terhére nem emelhető. A személyi juttatások és a kapcsolódó munkáltatói járulékok előirányzatának módosítására együttesen/arányosan kerülhet sor. A személyi juttatáshoz nem kapcsolódó szociális hozzájárulási adó maradványával az előirányzatot módosítani/csökkenteni kell, melyet dokumentumokkal kell alátámasztani.</w:t>
      </w:r>
    </w:p>
    <w:p w14:paraId="00F5B84D" w14:textId="77777777" w:rsidR="00597315" w:rsidRDefault="005D281B">
      <w:pPr>
        <w:pStyle w:val="Szvegtrzs"/>
        <w:spacing w:before="240" w:after="0" w:line="240" w:lineRule="auto"/>
        <w:jc w:val="both"/>
      </w:pPr>
      <w:r>
        <w:t>(5) Az önkormányzat működési feladatainál a kormányzati funkciók között átruházott hatáskörben a polgármester átcsoportosítást hajthat végre, mely alól kivétel képeznek a működési célú pénzeszközátadások, támogatások előirányzatai. Az Ajkai Közös Önkormányzati Hivatal működési feladatainál a kormányzati funkciók között a jegyző hajthat végre átcsoportosítást. A polgármester és a jegyző az előirányzat módosítás dokumentumait köteles előzetesen felülvizsgálni és a döntéséről határozatot hozni. A határozat kiadását követően indítható a feladat végrehajtása. A polgármesternek e döntéseiről a képviselő-testület következő ülésén tájékoztatást kell adni. A döntés egy éven túli kötelezettség vállalással nem járhat, ellenkező esetben a képviselő-testület döntése szükséges.</w:t>
      </w:r>
    </w:p>
    <w:p w14:paraId="6DAC0A0F" w14:textId="77777777" w:rsidR="00597315" w:rsidRDefault="005D281B">
      <w:pPr>
        <w:pStyle w:val="Szvegtrzs"/>
        <w:spacing w:before="240" w:after="0" w:line="240" w:lineRule="auto"/>
        <w:jc w:val="both"/>
      </w:pPr>
      <w:r>
        <w:t>(6) A végrehajtott előirányzat-módosításokról a polgármester negyedévenként – az első negyedév kivételével - költségvetési rendeletmódosítást terjeszt elő, melyet indokolással az önkormányzat jegyzője lát el. Az utolsó átruházott hatáskörben végrehajtott módosítás és az intézmények kiemelt előirányzat módosítási javaslatának benyújtása – a 8. § (2) bekezdéstől eltérően - 2025. november 15-ig történhet meg. A képviselő-testület 2025. évi költségvetését legkésőbb december 31-ig módosítja.</w:t>
      </w:r>
    </w:p>
    <w:p w14:paraId="7C0AC21B" w14:textId="77777777" w:rsidR="00597315" w:rsidRDefault="005D281B">
      <w:pPr>
        <w:pStyle w:val="Szvegtrzs"/>
        <w:spacing w:before="240" w:after="0" w:line="240" w:lineRule="auto"/>
        <w:jc w:val="both"/>
      </w:pPr>
      <w:r>
        <w:t>(7) Amennyiben év közben az Országgyűlés, a Kormány, illetve valamely költségvetési fejezet, vagy elkülönített állami pénzalap az önkormányzat számára pótelőirányzatot biztosít, arról a polgármester a képviselő-testületet tájékoztatja. A képviselő-testület negyedévenként – az első negyedév kivételével -, legkésőbb az intézmények számára a költségvetési beszámoló felügyeleti szervhez történő megküldésének külön jogszabályban meghatározott határidőig, december 31-i hatállyal dönt költségvetési rendeletének módosításáról.</w:t>
      </w:r>
    </w:p>
    <w:p w14:paraId="43C57753" w14:textId="77777777" w:rsidR="00597315" w:rsidRDefault="005D281B">
      <w:pPr>
        <w:pStyle w:val="Szvegtrzs"/>
        <w:spacing w:before="240" w:after="240" w:line="240" w:lineRule="auto"/>
        <w:jc w:val="center"/>
        <w:rPr>
          <w:b/>
          <w:bCs/>
        </w:rPr>
      </w:pPr>
      <w:r>
        <w:rPr>
          <w:b/>
          <w:bCs/>
        </w:rPr>
        <w:t>8. §</w:t>
      </w:r>
    </w:p>
    <w:p w14:paraId="097F8C30" w14:textId="77777777" w:rsidR="00597315" w:rsidRDefault="005D281B">
      <w:pPr>
        <w:pStyle w:val="Szvegtrzs"/>
        <w:spacing w:after="0" w:line="240" w:lineRule="auto"/>
        <w:jc w:val="both"/>
      </w:pPr>
      <w:r>
        <w:t>(1) Az intézmények feladatainak változását a képviselő-testület - azt megalapozó számításokkal alátámasztva - engedélyezi az alapító okirat egyidejű módosításával.</w:t>
      </w:r>
    </w:p>
    <w:p w14:paraId="7D31C987" w14:textId="77777777" w:rsidR="00597315" w:rsidRDefault="005D281B">
      <w:pPr>
        <w:pStyle w:val="Szvegtrzs"/>
        <w:spacing w:before="240" w:after="0" w:line="240" w:lineRule="auto"/>
        <w:jc w:val="both"/>
      </w:pPr>
      <w:r>
        <w:t>(2) Amennyiben az intézmény mutatószámainak értéke 10 %-nál nagyobb mértékben, bármely irányban (+ -) és okból eltér, és ez kihatással van a feladatok ellátására, az intézmény vezetője költségvetés módosítási javaslatot köteles készíteni 30 napon belül, de legkésőbb október 5-éig. A javaslatnak tartalmaznia kell azokat a számításokat, melyek a módosítást alátámasztják, és csatolni kell hozzá a kapcsolódó dokumentumokat.</w:t>
      </w:r>
    </w:p>
    <w:p w14:paraId="7A0D33CE" w14:textId="77777777" w:rsidR="00597315" w:rsidRDefault="005D281B">
      <w:pPr>
        <w:pStyle w:val="Szvegtrzs"/>
        <w:spacing w:before="240" w:after="0" w:line="240" w:lineRule="auto"/>
        <w:jc w:val="both"/>
      </w:pPr>
      <w:r>
        <w:t>(3) Az intézményeknél szakmai programok indításához, feladatmutatót érintő fejlesztéshez a képviselő-testület előzetes hozzájárulása szükséges. A döntést megelőzően vizsgálni kell annak rövid és hosszabb távú költségvetési hatását.</w:t>
      </w:r>
    </w:p>
    <w:p w14:paraId="67895819" w14:textId="77777777" w:rsidR="00597315" w:rsidRDefault="005D281B">
      <w:pPr>
        <w:pStyle w:val="Szvegtrzs"/>
        <w:spacing w:before="240" w:after="0" w:line="240" w:lineRule="auto"/>
        <w:jc w:val="both"/>
      </w:pPr>
      <w:r>
        <w:t>(4) Az intézményi feladatok évközi változásáról - a támogatások évközi módosításának időpontjáig május 15., október 5. - az intézmény vezetője köteles a polgármestert tájékoztatni.</w:t>
      </w:r>
    </w:p>
    <w:p w14:paraId="1B05B770" w14:textId="77777777" w:rsidR="00597315" w:rsidRDefault="005D281B">
      <w:pPr>
        <w:pStyle w:val="Szvegtrzs"/>
        <w:spacing w:before="280" w:after="0" w:line="240" w:lineRule="auto"/>
        <w:jc w:val="center"/>
        <w:rPr>
          <w:b/>
          <w:bCs/>
        </w:rPr>
      </w:pPr>
      <w:r>
        <w:rPr>
          <w:b/>
          <w:bCs/>
        </w:rPr>
        <w:t>6. A személyi juttatásokkal és a munkaerővel való gazdálkodás, az önkormányzati alkalmazottak egyéb támogatása</w:t>
      </w:r>
    </w:p>
    <w:p w14:paraId="455AFCEF" w14:textId="77777777" w:rsidR="00597315" w:rsidRDefault="005D281B">
      <w:pPr>
        <w:pStyle w:val="Szvegtrzs"/>
        <w:spacing w:before="240" w:after="240" w:line="240" w:lineRule="auto"/>
        <w:jc w:val="center"/>
        <w:rPr>
          <w:b/>
          <w:bCs/>
        </w:rPr>
      </w:pPr>
      <w:r>
        <w:rPr>
          <w:b/>
          <w:bCs/>
        </w:rPr>
        <w:t>9. §</w:t>
      </w:r>
    </w:p>
    <w:p w14:paraId="4EA62DF9" w14:textId="77777777" w:rsidR="00597315" w:rsidRDefault="005D281B">
      <w:pPr>
        <w:pStyle w:val="Szvegtrzs"/>
        <w:spacing w:after="0" w:line="240" w:lineRule="auto"/>
        <w:jc w:val="both"/>
      </w:pPr>
      <w:r>
        <w:t>(1) Az önkormányzat intézményeinek a személyi juttatás előirányzatából foglalkoztatható létszám-előirányzatát/keretét, annak 2025. évben tervezett módosulását címenként, alcímenként a költségvetési rendelet 8. melléklete tartalmazza, melynek módosítására a képviselő-testület jogosult. A képviselő-testület a 8. mellékletben jelöli meg a létszám-előirányzatokat/kereteket.</w:t>
      </w:r>
    </w:p>
    <w:p w14:paraId="583E786E" w14:textId="77777777" w:rsidR="00597315" w:rsidRDefault="005D281B">
      <w:pPr>
        <w:pStyle w:val="Szvegtrzs"/>
        <w:spacing w:before="240" w:after="0" w:line="240" w:lineRule="auto"/>
        <w:jc w:val="both"/>
      </w:pPr>
      <w:r>
        <w:t>(2) Az intézmények szakmai alapfeladatainak ellátása érdekében szellemi tevékenységre szolgáltatási szerződést köthetnek az alábbi körökben városi főépítész, jogtanácsos, egyedi ügyekben speciális szakértő, speciális nem rendszeres pedagógiai feladatokra, szociális intézményeknél orvosi felügyelet ellátására.</w:t>
      </w:r>
    </w:p>
    <w:p w14:paraId="6F9EFF08" w14:textId="77777777" w:rsidR="00597315" w:rsidRDefault="005D281B">
      <w:pPr>
        <w:pStyle w:val="Szvegtrzs"/>
        <w:spacing w:before="240" w:after="0" w:line="240" w:lineRule="auto"/>
        <w:jc w:val="both"/>
      </w:pPr>
      <w:r>
        <w:t>(3) Feladatelmaradás és csökkenés esetén a létszám-előirányzatot/keretet a hozzá kapcsolódó személyi juttatást és járulékait csökkenteni kell.</w:t>
      </w:r>
    </w:p>
    <w:p w14:paraId="41AAC566" w14:textId="77777777" w:rsidR="00597315" w:rsidRDefault="005D281B">
      <w:pPr>
        <w:pStyle w:val="Szvegtrzs"/>
        <w:spacing w:before="240" w:after="0" w:line="240" w:lineRule="auto"/>
        <w:jc w:val="both"/>
      </w:pPr>
      <w:r>
        <w:t>(4) Az önkormányzat intézményeinél folyamatosan vizsgálni kell a feladatellátás racionálisabb megszervezését a gazdaságosság, hatékonyság, eredményesség jegyében.</w:t>
      </w:r>
    </w:p>
    <w:p w14:paraId="0E1A837A" w14:textId="77777777" w:rsidR="00D03E61" w:rsidRDefault="00D03E61">
      <w:pPr>
        <w:pStyle w:val="Szvegtrzs"/>
        <w:spacing w:before="240" w:after="240" w:line="240" w:lineRule="auto"/>
        <w:jc w:val="center"/>
        <w:rPr>
          <w:b/>
          <w:bCs/>
        </w:rPr>
      </w:pPr>
    </w:p>
    <w:p w14:paraId="4F63BEAF" w14:textId="1CDAB9E7" w:rsidR="00597315" w:rsidRDefault="005D281B">
      <w:pPr>
        <w:pStyle w:val="Szvegtrzs"/>
        <w:spacing w:before="240" w:after="240" w:line="240" w:lineRule="auto"/>
        <w:jc w:val="center"/>
        <w:rPr>
          <w:b/>
          <w:bCs/>
        </w:rPr>
      </w:pPr>
      <w:r>
        <w:rPr>
          <w:b/>
          <w:bCs/>
        </w:rPr>
        <w:t>10. §</w:t>
      </w:r>
    </w:p>
    <w:p w14:paraId="4097173E" w14:textId="77777777" w:rsidR="00597315" w:rsidRDefault="005D281B">
      <w:pPr>
        <w:pStyle w:val="Szvegtrzs"/>
        <w:spacing w:after="0" w:line="240" w:lineRule="auto"/>
        <w:jc w:val="both"/>
      </w:pPr>
      <w:r>
        <w:t>(1) Az önkormányzat intézményeinél illetményfizetés egységesen lakossági folyószámlára utalással történik. A dolgozó igényének megfelelően postai utalással is teljesíthető az illetmény kifizetése. Az illetmény utalásáról lehetőleg úgy kell gondoskodni, hogy az minden hónap 5-éig - amennyiben az munkaszüneti napra esik, a megelőző munkanapon - a közalkalmazott, illetve köztisztviselő számláján jóváírásra kerüljön, vagy azt postán felvehesse.</w:t>
      </w:r>
    </w:p>
    <w:p w14:paraId="7F636CED" w14:textId="77777777" w:rsidR="00597315" w:rsidRDefault="005D281B">
      <w:pPr>
        <w:pStyle w:val="Szvegtrzs"/>
        <w:spacing w:before="240" w:after="0" w:line="240" w:lineRule="auto"/>
        <w:jc w:val="both"/>
      </w:pPr>
      <w:r>
        <w:t>(2) Az önkormányzat intézményeiben rendkívüli helyzet - betegség, baleset, haláleset, gyermek iskolába való felkészítése, váratlan káresemény - esetén a köztisztviselők, közalkalmazottak és munkaviszonyban álló dolgozók munkabérelőleget vehetnek igénybe a gazdasági év folyamán egy alkalommal, amely maximálisan 300.000 forint mértékig terjedhet, azonban ez intézményfinanszírozási többletigénnyel nem járhat. A munkabérelőleget a gazdasági éven belül vissza kell fizetni, mely a második félévben felvehető maximális mértéket befolyásolja. Az elbírálásnál a munkáltató köteles vizsgálni a visszafizetés biztonságát.</w:t>
      </w:r>
    </w:p>
    <w:p w14:paraId="2456C446" w14:textId="77777777" w:rsidR="00597315" w:rsidRDefault="005D281B">
      <w:pPr>
        <w:pStyle w:val="Szvegtrzs"/>
        <w:spacing w:before="240" w:after="0" w:line="240" w:lineRule="auto"/>
        <w:jc w:val="both"/>
      </w:pPr>
      <w:r>
        <w:t>(3) Ajka Város Önkormányzata költségvetési szerveinél jutalmazásra – ideértve a prémium címén teljesítményösztönzés, személyi ösztönzés céljából történő kifizetést is – a közalkalmazottak jogállásáról szóló 1992. évi XXXIII. törvény 77. § (1) bekezdésében meghatározott feltételeket kell alkalmazni.</w:t>
      </w:r>
    </w:p>
    <w:p w14:paraId="2FB474CB" w14:textId="77777777" w:rsidR="00597315" w:rsidRDefault="005D281B">
      <w:pPr>
        <w:pStyle w:val="Szvegtrzs"/>
        <w:spacing w:before="240" w:after="0" w:line="240" w:lineRule="auto"/>
        <w:jc w:val="both"/>
      </w:pPr>
      <w:r>
        <w:t>(4) Az önkormányzat a közszolgálati tisztviselőkről szóló 2011. évi CXCIX. törvény 151. § -ának, végrehajtása alapján a tisztviselő cafetéria-juttatásként – választása szerint –a Kormány által meghatározott rendben jogosult. Az érintett kormányzati funkciókon megtervezett előirányzatok a Magyarország 2025. évi központi költségvetéséről szóló 2024. évi XC. törvény 64. § (3) bekezdésében a foglalkoztatottak éves cafetéria - juttatásának keretét meghatározza, valamint az (4) bekezdésében megjelölt, 1.000 forint értékű keretösszeget tartalmaz.</w:t>
      </w:r>
    </w:p>
    <w:p w14:paraId="38F14E89" w14:textId="77777777" w:rsidR="00597315" w:rsidRDefault="005D281B">
      <w:pPr>
        <w:pStyle w:val="Szvegtrzs"/>
        <w:spacing w:before="240" w:after="0" w:line="240" w:lineRule="auto"/>
        <w:jc w:val="both"/>
      </w:pPr>
      <w:r>
        <w:t>(5) Az önkormányzat intézményeinek közalkalmazottjai esetében a foglalkoztatottak éves szinten adott – az Szja tv. 71. § (1) bekezdésében meghatározott – cafetéria - juttatásának kerete, 2025. évben nem haladhatja meg a nettó 200.000 forintot, valamint az (5) bekezdésében megjelölt, 1.000 forint értékeknek megfelelő keretösszeget tartalmazzák.</w:t>
      </w:r>
    </w:p>
    <w:p w14:paraId="1C5EBFDA" w14:textId="77777777" w:rsidR="00597315" w:rsidRDefault="005D281B">
      <w:pPr>
        <w:pStyle w:val="Szvegtrzs"/>
        <w:spacing w:before="240" w:after="240" w:line="240" w:lineRule="auto"/>
        <w:jc w:val="center"/>
        <w:rPr>
          <w:b/>
          <w:bCs/>
        </w:rPr>
      </w:pPr>
      <w:r>
        <w:rPr>
          <w:b/>
          <w:bCs/>
        </w:rPr>
        <w:t>11. §</w:t>
      </w:r>
    </w:p>
    <w:p w14:paraId="79F2DF1D" w14:textId="77777777" w:rsidR="00597315" w:rsidRDefault="005D281B">
      <w:pPr>
        <w:pStyle w:val="Szvegtrzs"/>
        <w:spacing w:after="0" w:line="240" w:lineRule="auto"/>
        <w:jc w:val="both"/>
      </w:pPr>
      <w:r>
        <w:t>A költségvetési szerv vezetője az intézmény kollektív szerződésének, munkaügyi szabályzatának módosítását úgy köteles kezdeményezni, hogy e rendelet szabályai érvényre jussanak, és a 2025. évi személyi juttatás és járulék előirányzata a végrehajtás során fedezetet nyújtson, valamint éven belül, a további években pedig önkormányzati többlettámogatással nem járhat.</w:t>
      </w:r>
    </w:p>
    <w:p w14:paraId="75666254" w14:textId="77777777" w:rsidR="00597315" w:rsidRDefault="005D281B">
      <w:pPr>
        <w:pStyle w:val="Szvegtrzs"/>
        <w:spacing w:before="280" w:after="0" w:line="240" w:lineRule="auto"/>
        <w:jc w:val="center"/>
        <w:rPr>
          <w:b/>
          <w:bCs/>
        </w:rPr>
      </w:pPr>
      <w:r>
        <w:rPr>
          <w:b/>
          <w:bCs/>
        </w:rPr>
        <w:t>7. Felhalmozási és karbantartási előirányzatokkal való gazdálkodás</w:t>
      </w:r>
    </w:p>
    <w:p w14:paraId="73D72806" w14:textId="77777777" w:rsidR="00597315" w:rsidRDefault="005D281B">
      <w:pPr>
        <w:pStyle w:val="Szvegtrzs"/>
        <w:spacing w:before="240" w:after="240" w:line="240" w:lineRule="auto"/>
        <w:jc w:val="center"/>
        <w:rPr>
          <w:b/>
          <w:bCs/>
        </w:rPr>
      </w:pPr>
      <w:r>
        <w:rPr>
          <w:b/>
          <w:bCs/>
        </w:rPr>
        <w:t>12. §</w:t>
      </w:r>
    </w:p>
    <w:p w14:paraId="20276398" w14:textId="77777777" w:rsidR="00597315" w:rsidRDefault="005D281B">
      <w:pPr>
        <w:pStyle w:val="Szvegtrzs"/>
        <w:spacing w:after="0" w:line="240" w:lineRule="auto"/>
        <w:jc w:val="both"/>
      </w:pPr>
      <w:r>
        <w:t>(1) A képviselő-testület által meghatározott, a 6. mellékletben tervezett beruházások, felújítások, felhalmozási célú pénzeszköz átadások előirányzatával a közös önkormányzati hivatal a meghatározottak szerint önállóan gazdálkodik, lebonyolításához speciális esetben külső szakmai szerv közreműködését veheti igénybe. A 6. - 7. mellékletben szereplő előirányzatok további pályázatokhoz önrészként is szolgálnak.</w:t>
      </w:r>
    </w:p>
    <w:p w14:paraId="222489F9" w14:textId="77777777" w:rsidR="00597315" w:rsidRDefault="005D281B">
      <w:pPr>
        <w:pStyle w:val="Szvegtrzs"/>
        <w:spacing w:before="240" w:after="0" w:line="240" w:lineRule="auto"/>
        <w:jc w:val="both"/>
      </w:pPr>
      <w:r>
        <w:t>(2) Azok az önkormányzati fejlesztések, melyek központi támogatással vagy más pályázati támogatással, pénzeszközátvétellel valósíthatók meg, csak abban az esetben indíthatók, ha a kiadáshoz szükséges valamennyi forrás rendelkezésre áll. Amennyiben erre a költségvetési évben nincs lehetőség, a polgármester legkésőbb 2025. december 31-ig, a fejlesztés forrásról köteles lemondani és egyúttal a költségvetési rendelet módosítását is kezdeményezni.</w:t>
      </w:r>
    </w:p>
    <w:p w14:paraId="6ECDE16F" w14:textId="77777777" w:rsidR="00597315" w:rsidRDefault="005D281B">
      <w:pPr>
        <w:pStyle w:val="Szvegtrzs"/>
        <w:spacing w:before="240" w:after="0" w:line="240" w:lineRule="auto"/>
        <w:jc w:val="both"/>
      </w:pPr>
      <w:r>
        <w:t>(3) A képviselő-testület feljogosítja az intézményeket, hogy a 2025. évi 6/A. mellékletben jóváhagyott, illetve módosított költségvetési előirányzataikon belül, valamint pályázaton elnyert pénzeszközeikből nagy értékű tárgyi eszköz beszerzéseket, felújításokat teljesítsenek, e körben kötelesek együttműködni a közös önkormányzati hivatal műszaki ellenőreivel.</w:t>
      </w:r>
    </w:p>
    <w:p w14:paraId="6B4E4034" w14:textId="77777777" w:rsidR="00597315" w:rsidRDefault="005D281B">
      <w:pPr>
        <w:pStyle w:val="Szvegtrzs"/>
        <w:spacing w:before="240" w:after="0" w:line="240" w:lineRule="auto"/>
        <w:jc w:val="both"/>
      </w:pPr>
      <w:r>
        <w:t>(4) Kiadási megtakarítás esetén a polgármester a 6. mellékletben rögzített feladatok között átcsoportosítást hajthat végre, melyről a képviselő-testület előtt a soron következő ülésén, de legkésőbb december 31-ig beszámol, illetve 7. § (7) bekezdése szerint előterjeszti a költségvetési rendelet módosítását.</w:t>
      </w:r>
    </w:p>
    <w:p w14:paraId="340205D9" w14:textId="77777777" w:rsidR="00597315" w:rsidRDefault="005D281B">
      <w:pPr>
        <w:pStyle w:val="Szvegtrzs"/>
        <w:spacing w:before="240" w:after="240" w:line="240" w:lineRule="auto"/>
        <w:jc w:val="center"/>
        <w:rPr>
          <w:b/>
          <w:bCs/>
        </w:rPr>
      </w:pPr>
      <w:r>
        <w:rPr>
          <w:b/>
          <w:bCs/>
        </w:rPr>
        <w:t>13. §</w:t>
      </w:r>
    </w:p>
    <w:p w14:paraId="4CA73285" w14:textId="77777777" w:rsidR="00597315" w:rsidRDefault="005D281B">
      <w:pPr>
        <w:pStyle w:val="Szvegtrzs"/>
        <w:spacing w:after="0" w:line="240" w:lineRule="auto"/>
        <w:jc w:val="both"/>
      </w:pPr>
      <w:r>
        <w:t>(1) Ajka Város Önkormányzatának Képviselő-testülete az önkormányzati intézmények karbantartási feladatainak ellátására a költségvetésben központosított intézmény karbantartási előirányzatot biztosít. Az előirányzat egyrészt fedezetet biztosít az előre nem látható, és az üzemeltetést befolyásoló feladatok, másrészt az előre tervezhető karbantartási feladatok finanszírozására.</w:t>
      </w:r>
    </w:p>
    <w:p w14:paraId="4549E63E" w14:textId="77777777" w:rsidR="00597315" w:rsidRDefault="005D281B">
      <w:pPr>
        <w:pStyle w:val="Szvegtrzs"/>
        <w:spacing w:before="240" w:after="0" w:line="240" w:lineRule="auto"/>
        <w:jc w:val="both"/>
      </w:pPr>
      <w:r>
        <w:t>(2) A központosított karbantartási előirányzat felhasználását a polgármester hagyja jóvá a 2025. évi költségvetés kihirdetését követő 30 napon belül, melyről a képviselő-testületet a soron következő ülésén tájékoztatja. A polgármester átruházott hatáskörben jogosult a karbantartási előirányzatok és feladatok rendszerét módosítani, melyről a képviselő-testületet negyedévente tájékoztatja a költségvetési rendelet módosítás keretében.</w:t>
      </w:r>
    </w:p>
    <w:p w14:paraId="3F12AEC4" w14:textId="77777777" w:rsidR="00597315" w:rsidRDefault="005D281B">
      <w:pPr>
        <w:pStyle w:val="Szvegtrzs"/>
        <w:spacing w:before="240" w:after="0" w:line="240" w:lineRule="auto"/>
        <w:jc w:val="both"/>
      </w:pPr>
      <w:r>
        <w:t>(3) Az előre tervezhető feladatokhoz kapcsolódó előirányzatok biztosítására intézményfinanszírozás keretében kerül sor. Az átadott előirányzat kizárólag épület karbantartási feladatokkal kapcsolatos szerződések teljesítésére, illetve épület karbantartáshoz kapcsolódó anyagok beszerzésére használható fel. A biztosított előirányzat felhasználásáról az érintett intézmény évente egy alkalommal, a felhasználást igazoló számlák, illetve szerződések másolati példányának átadásával, legkésőbb október 31-ig az Építési- és Városgazdálkodási Iroda felé köteles elszámolni. A fel nem használt, illetve nem az adott célnak megfelelően felhasznált előirányzat elvonásra kerül.</w:t>
      </w:r>
    </w:p>
    <w:p w14:paraId="4AC771AA" w14:textId="77777777" w:rsidR="00597315" w:rsidRDefault="005D281B">
      <w:pPr>
        <w:pStyle w:val="Szvegtrzs"/>
        <w:spacing w:before="240" w:after="0" w:line="240" w:lineRule="auto"/>
        <w:jc w:val="both"/>
      </w:pPr>
      <w:r>
        <w:t>(4) Az előre nem tervezhető és üzemeltetést befolyásoló feladatokhoz kapcsolódó előirányzat felhasználásáról, az év közben jelentkező igények függvényében, a fontossági sorrendet figyelembe véve, a szakiroda saját hatáskörben gondoskodik.</w:t>
      </w:r>
    </w:p>
    <w:p w14:paraId="60606624" w14:textId="77777777" w:rsidR="00597315" w:rsidRDefault="005D281B">
      <w:pPr>
        <w:pStyle w:val="Szvegtrzs"/>
        <w:spacing w:before="240" w:after="0" w:line="240" w:lineRule="auto"/>
        <w:jc w:val="both"/>
      </w:pPr>
      <w:r>
        <w:t>(5) A központosított karbantartási előirányzattal - az év közben jelentkező igények figyelembevételével – a meghatározottak szerint az önkormányzati hivatal gazdálkodik, melynek teljesítéséről a polgármester féléves költségvetési beszámolóban és a zárszámadáskor számol be a képviselő-testületnek.</w:t>
      </w:r>
    </w:p>
    <w:p w14:paraId="6D3B55AE" w14:textId="77777777" w:rsidR="00597315" w:rsidRDefault="005D281B">
      <w:pPr>
        <w:pStyle w:val="Szvegtrzs"/>
        <w:spacing w:before="240" w:after="0" w:line="240" w:lineRule="auto"/>
        <w:jc w:val="both"/>
      </w:pPr>
      <w:r>
        <w:t>(6) Az intézmények üzemeltetésével összefüggő rendkívüli helyzet esetén a polgármester beruházási, felújítási és további karbantartási feladatok előirányzatait zárolhatja, és azonnal intézkedik az üzemelés feltételeinek biztosítására. Ezen intézkedéséről a képviselő-testületet soron következő ülésén tájékoztatja.</w:t>
      </w:r>
    </w:p>
    <w:p w14:paraId="6F818170" w14:textId="77777777" w:rsidR="00D03E61" w:rsidRDefault="00D03E61">
      <w:pPr>
        <w:pStyle w:val="Szvegtrzs"/>
        <w:spacing w:before="280" w:after="0" w:line="240" w:lineRule="auto"/>
        <w:jc w:val="center"/>
        <w:rPr>
          <w:b/>
          <w:bCs/>
        </w:rPr>
      </w:pPr>
    </w:p>
    <w:p w14:paraId="1852F5EA" w14:textId="564F8BAA" w:rsidR="00597315" w:rsidRDefault="005D281B">
      <w:pPr>
        <w:pStyle w:val="Szvegtrzs"/>
        <w:spacing w:before="280" w:after="0" w:line="240" w:lineRule="auto"/>
        <w:jc w:val="center"/>
        <w:rPr>
          <w:b/>
          <w:bCs/>
        </w:rPr>
      </w:pPr>
      <w:r>
        <w:rPr>
          <w:b/>
          <w:bCs/>
        </w:rPr>
        <w:t>8. Önkormányzati pénzeszköz átadások, támogatások</w:t>
      </w:r>
    </w:p>
    <w:p w14:paraId="41B0D5AB" w14:textId="77777777" w:rsidR="00597315" w:rsidRDefault="005D281B">
      <w:pPr>
        <w:pStyle w:val="Szvegtrzs"/>
        <w:spacing w:before="240" w:after="240" w:line="240" w:lineRule="auto"/>
        <w:jc w:val="center"/>
        <w:rPr>
          <w:b/>
          <w:bCs/>
        </w:rPr>
      </w:pPr>
      <w:r>
        <w:rPr>
          <w:b/>
          <w:bCs/>
        </w:rPr>
        <w:t>14. §</w:t>
      </w:r>
    </w:p>
    <w:p w14:paraId="3801DBC9" w14:textId="77777777" w:rsidR="00597315" w:rsidRDefault="005D281B">
      <w:pPr>
        <w:pStyle w:val="Szvegtrzs"/>
        <w:spacing w:after="0" w:line="240" w:lineRule="auto"/>
        <w:jc w:val="both"/>
      </w:pPr>
      <w:r>
        <w:t>(1) A képviselő-testület az 5. és 6. mellékletekben nevesített szervek részére támogatást állapít meg, pénzeszközt ad át az ott megjelölt feladataik ellátásához. Kiemelt önkormányzati támogatásban részesül a FC Ajka Kft., a Bányász Fúvószenekar, az Ajka-Padragkút Néptáncegyüttes, az Ajka és Térsége Civil Szervezetek Szövetsége, a Bányász Férfikórus, a Pedagógus Nőikar Egyesület, a Fekete István Irodalmi Társaság.</w:t>
      </w:r>
    </w:p>
    <w:p w14:paraId="3A597F9E" w14:textId="77777777" w:rsidR="00597315" w:rsidRDefault="005D281B">
      <w:pPr>
        <w:pStyle w:val="Szvegtrzs"/>
        <w:spacing w:before="240" w:after="0" w:line="240" w:lineRule="auto"/>
        <w:jc w:val="both"/>
      </w:pPr>
      <w:r>
        <w:t>(2) Az önkormányzati intézményekben működő szervezeteknek, politikai pártoknak, alapítványoknak pénzbeli támogatás nem nyújtható. Kivételt jelent azon alapítvány, melynek az önkormányzat tagja, illetve az önkormányzattól feladatot vállal át.</w:t>
      </w:r>
    </w:p>
    <w:p w14:paraId="1681A2D3" w14:textId="77777777" w:rsidR="00597315" w:rsidRDefault="005D281B">
      <w:pPr>
        <w:pStyle w:val="Szvegtrzs"/>
        <w:spacing w:before="240" w:after="0" w:line="240" w:lineRule="auto"/>
        <w:jc w:val="both"/>
      </w:pPr>
      <w:r>
        <w:t>(3) A támogatás, pénzeszközátadás megállapodás alapján folyósítható. A megállapodásnak a feladat- és utalási időpontok, megjelölésén túl ki kell térni az elszámolás módjára, tartalmára, a feladat teljesítésének ellenőrzésére, a jogszerűtlen felhasználás esetén követendő eljárásra, a visszafizetési kötelezettségre, köztartozásra (adó-, járulék-, illeték- vám-) vonatkozó nyilatkozatra, az önkormányzati intézményekkel szembeni kötelezettségeire (díj- vagy egyéb tartozás). A pénzeszközátvevő szervezet köteles biztosítani pénzügyi folyamatainak átláthatóságát, valamint a mindenkori hatályos adatvédelmi jogszabályok (GDPR) kötelező rendelkezéseinek betartását és ellenőrzési körükbe eső mértékig másokkal szembeni betarthatóságát.</w:t>
      </w:r>
    </w:p>
    <w:p w14:paraId="065024A4" w14:textId="77777777" w:rsidR="00597315" w:rsidRDefault="005D281B">
      <w:pPr>
        <w:pStyle w:val="Szvegtrzs"/>
        <w:spacing w:before="240" w:after="0" w:line="240" w:lineRule="auto"/>
        <w:jc w:val="both"/>
      </w:pPr>
      <w:r>
        <w:t>(4) A működési célú támogatás és pénzeszközátadás 200.000 forint és ez alatti összege egyszerre, a 200.000 forint feletti pedig negyedévenként egyenlő részletekben utalható. Ha az előirányzathoz tartozó pénzügyi fedezet rendelkezésre áll, valamennyi felhalmozási célú pénzeszköz átadás a cél teljes megvalósulása esetén utalható, melyet a megállapodásokban is rögzíteni szükséges.</w:t>
      </w:r>
    </w:p>
    <w:p w14:paraId="4B9A4C98" w14:textId="77777777" w:rsidR="00597315" w:rsidRDefault="005D281B">
      <w:pPr>
        <w:pStyle w:val="Szvegtrzs"/>
        <w:spacing w:before="240" w:after="0" w:line="240" w:lineRule="auto"/>
        <w:jc w:val="both"/>
      </w:pPr>
      <w:r>
        <w:t>(5) Valamennyi pénzeszközt átvevő annak felhasználásáról a közös önkormányzati hivatal felé köteles elszámolni. Az a pénzeszközt átvevő, aki számadási kötelezettségének teljeskörűen nem tesz eleget, a további támogatásból kizárja magát.</w:t>
      </w:r>
    </w:p>
    <w:p w14:paraId="797932B7" w14:textId="77777777" w:rsidR="00597315" w:rsidRDefault="005D281B">
      <w:pPr>
        <w:pStyle w:val="Szvegtrzs"/>
        <w:spacing w:before="240" w:after="0" w:line="240" w:lineRule="auto"/>
        <w:jc w:val="both"/>
      </w:pPr>
      <w:r>
        <w:t>(6) A támogatás felhasználásának ellenőrzését, az elszámolását, illetve a beszámoltatást folyamatosan kell elvégezni úgy, hogy az újabb megállapodás megkötéséig, de legkésőbb 2025. március 31-ig megtörténjen. Tárgyévre vonatkozó megállapodás csak az előző évi elszámolás elfogadását követően köthető.</w:t>
      </w:r>
    </w:p>
    <w:p w14:paraId="399B8BF8" w14:textId="77777777" w:rsidR="00597315" w:rsidRDefault="005D281B">
      <w:pPr>
        <w:pStyle w:val="Szvegtrzs"/>
        <w:spacing w:before="240" w:after="0" w:line="240" w:lineRule="auto"/>
        <w:jc w:val="both"/>
      </w:pPr>
      <w:r>
        <w:t>(7) A támogatott jogosult részben, vagy egészben lemondani a támogatásról, amennyiben az általa vállalt feladat objektív okból nem, vagy csak részben valósítható meg. Működési pénzeszköz átvétel esetén az utolsó utalást megelőzően, felhalmozási célra biztosított pénzeszköz esetén pedig az utalást megelőzően mondhat le, ez esetben a (8) - (9) bekezdés szerinti szankciót nem kell érvényesíteni.</w:t>
      </w:r>
    </w:p>
    <w:p w14:paraId="1F557BBE" w14:textId="77777777" w:rsidR="00597315" w:rsidRDefault="005D281B">
      <w:pPr>
        <w:pStyle w:val="Szvegtrzs"/>
        <w:spacing w:before="240" w:after="0" w:line="240" w:lineRule="auto"/>
        <w:jc w:val="both"/>
      </w:pPr>
      <w:r>
        <w:t>(8) Amennyiben a pénzeszközátvevő a pénzt vagy annak egy részét jogtalanul vette igénybe, azt nem a pályázatban megjelölt programra, feladatra használta fel, vagy a támogatások igényléséhez valótlan adatokat szolgáltatott, az átvett pénzt az önkormányzat költségvetési elszámolási számlájára köteles egy összegben visszafizetni. A jogtalanul igénybe vett összeg után a pénzeszközátvevő az éves átlag szerinti jegybanki alapkamat kétszeresének megfelelő mértékű kamatot köteles fizetni, a jogtalan igénybevétel napjától a visszafizetés napjáig.</w:t>
      </w:r>
    </w:p>
    <w:p w14:paraId="2D78E8EA" w14:textId="77777777" w:rsidR="00597315" w:rsidRDefault="005D281B">
      <w:pPr>
        <w:pStyle w:val="Szvegtrzs"/>
        <w:spacing w:before="240" w:after="0" w:line="240" w:lineRule="auto"/>
        <w:jc w:val="both"/>
      </w:pPr>
      <w:r>
        <w:t>(9) A (8) bekezdéssel érintett pénzeszközátvevő, támogatott a következő évben önkormányzati támogatásban nem részesülhet.</w:t>
      </w:r>
    </w:p>
    <w:p w14:paraId="128C1807" w14:textId="77777777" w:rsidR="00597315" w:rsidRDefault="005D281B">
      <w:pPr>
        <w:pStyle w:val="Szvegtrzs"/>
        <w:spacing w:before="240" w:after="0" w:line="240" w:lineRule="auto"/>
        <w:jc w:val="both"/>
      </w:pPr>
      <w:r>
        <w:t>(10) A működési és fejlesztési támogatások kedvezményezettjeinek nevére, a támogatás céljára, összegére, továbbá a támogatási program megvalósítási helyére vonatkozó adatokat az önkormányzat honlapján, a döntést követő 30 napon belül közzé kell tenni. Az adatok hozzáférhetőségét legalább öt évig biztosítani kell. E közzétételi kötelezettséget a pályázati kiírásokban, a támogatásról szóló megállapodásokban szerepeltetni kell.</w:t>
      </w:r>
    </w:p>
    <w:p w14:paraId="23826ECE" w14:textId="77777777" w:rsidR="00597315" w:rsidRDefault="005D281B">
      <w:pPr>
        <w:pStyle w:val="Szvegtrzs"/>
        <w:spacing w:before="240" w:after="0" w:line="240" w:lineRule="auto"/>
        <w:jc w:val="both"/>
      </w:pPr>
      <w:r>
        <w:t>(11) A támogatás, pénzeszköz átadás valamennyi eljárási szakaszában figyelemmel kell lenni a közpénzekből nyújtott támogatások átláthatóságáról szóló 2007. évi CLXXXI. törvény szabályaira.</w:t>
      </w:r>
    </w:p>
    <w:p w14:paraId="5DE19965" w14:textId="77777777" w:rsidR="00597315" w:rsidRDefault="005D281B">
      <w:pPr>
        <w:pStyle w:val="Szvegtrzs"/>
        <w:spacing w:before="240" w:after="0" w:line="240" w:lineRule="auto"/>
        <w:jc w:val="both"/>
      </w:pPr>
      <w:r>
        <w:t>(12) A képviselő-testület a kiemelt sportegyesületek támogatására pénzeszközt ad át a Sportváros Nonprofit Kft. részére. Önkormányzati támogatásban részesül a Kézilabda Klub Ajka, a Rája ’94 Úszóklub, a Cápa Vízilabda Sportklub, az Ajka Kristály SE, a Sun - Dome SE, a Dimanik Rock’n Roll Klub, az Ajkai Bányász Sportegyesület, az Ajkai Utánpótlás Kosárlabda SE, Boxer SE, Röpisuli SE, FC Ajka Utánpótlás. A pénzeszköz átadások előirányzatával a Sportváros Nonprofit Kft. a meghatározott kereteken belül önállóan gazdálkodik, azzal a feltétellel, hogy az alaptámogatásokat és azok esetleges módosításait szerződéskötését, előzetesen az Ifjúsági - és Sportbizottság véleményezi.</w:t>
      </w:r>
    </w:p>
    <w:p w14:paraId="32C69940" w14:textId="77777777" w:rsidR="00597315" w:rsidRDefault="005D281B">
      <w:pPr>
        <w:pStyle w:val="Szvegtrzs"/>
        <w:spacing w:before="240" w:after="0" w:line="240" w:lineRule="auto"/>
        <w:jc w:val="both"/>
      </w:pPr>
      <w:r>
        <w:t>(13) A sporthoz kapcsolódó pénzeszköz átadások csak abban az esetben indíthatók, ha a kiadáshoz szükséges valamennyi forrás rendelkezésre áll. Lebonyolításánál a pénzeszköz átadások valamennyi eljárási szakaszában figyelemmel kell lenni a 14. § -ban meghatározottakra és szabályokra.</w:t>
      </w:r>
    </w:p>
    <w:p w14:paraId="6EC350F2" w14:textId="77777777" w:rsidR="005D281B" w:rsidRDefault="005D281B">
      <w:pPr>
        <w:pStyle w:val="Szvegtrzs"/>
        <w:spacing w:before="240" w:after="240" w:line="240" w:lineRule="auto"/>
        <w:jc w:val="center"/>
        <w:rPr>
          <w:b/>
          <w:bCs/>
        </w:rPr>
      </w:pPr>
    </w:p>
    <w:p w14:paraId="07F1F2C3" w14:textId="6E77389A" w:rsidR="00597315" w:rsidRDefault="005D281B">
      <w:pPr>
        <w:pStyle w:val="Szvegtrzs"/>
        <w:spacing w:before="240" w:after="240" w:line="240" w:lineRule="auto"/>
        <w:jc w:val="center"/>
        <w:rPr>
          <w:b/>
          <w:bCs/>
        </w:rPr>
      </w:pPr>
      <w:r>
        <w:rPr>
          <w:b/>
          <w:bCs/>
        </w:rPr>
        <w:t>15. §</w:t>
      </w:r>
    </w:p>
    <w:p w14:paraId="67FAD364" w14:textId="77777777" w:rsidR="00597315" w:rsidRDefault="005D281B">
      <w:pPr>
        <w:pStyle w:val="Szvegtrzs"/>
        <w:spacing w:after="0" w:line="240" w:lineRule="auto"/>
        <w:jc w:val="both"/>
      </w:pPr>
      <w:r>
        <w:t>(1) A képviselő-testület az ajkai székhelyű társadalmi önszerveződő közösségek, egyesületek részére pénzbeli és természetbeni támogatást nyújt, amennyiben a támogatott 2025. évre érvényes gazdasági-pénzügyi tervéből egyértelműen kitűnik, hogy működéséhez, a pályázat keretében megjelenített feladatához 30 % önerővel rendelkezik. A nyugdíjas klubok által a város érdekében végzett olyan önkéntes munka értéke az önerőbe beszámítható, melyet az ágazatilag érintett szakbizottság annak minősít. A pályázóknak a pályázat benyújtásával egyidejűleg hitelt érdemlően – papír alapon – dokumentálni kell a 30 % önerőt. A 14. § (5) – (6) bekezdése szerinti elszámoláskor a támogatottnak pénzforgalom szerint bizonyítania kell a realizált 30 %-ot. Azok a támogatottak, akik a hitelt érdemlő bizonyításnak nem tesznek eleget, a 2025. évi támogatásból kizárják magukat</w:t>
      </w:r>
      <w:r>
        <w:rPr>
          <w:i/>
          <w:iCs/>
        </w:rPr>
        <w:t>.</w:t>
      </w:r>
    </w:p>
    <w:p w14:paraId="1C8C9825" w14:textId="77777777" w:rsidR="00597315" w:rsidRDefault="005D281B">
      <w:pPr>
        <w:pStyle w:val="Szvegtrzs"/>
        <w:spacing w:before="240" w:after="0" w:line="240" w:lineRule="auto"/>
        <w:jc w:val="both"/>
      </w:pPr>
      <w:r>
        <w:t>(2) Pénzbeli támogatás az egyesülési jogról, a közhasznú jogállásról, valamint a civil szervezetek működéséről és támogatásáról szóló 2011. évi CLXXV. törvény hatálya alá tartozó társadalmi önszerveződő közösségeknek, nyugdíjas kluboknak adható.</w:t>
      </w:r>
    </w:p>
    <w:p w14:paraId="58B57DBC" w14:textId="77777777" w:rsidR="00597315" w:rsidRDefault="005D281B">
      <w:pPr>
        <w:pStyle w:val="Szvegtrzs"/>
        <w:spacing w:before="240" w:after="0" w:line="240" w:lineRule="auto"/>
        <w:jc w:val="both"/>
      </w:pPr>
      <w:r>
        <w:t>(3) A képviselő-testület a kiemelt és pályázati rendszerben támogatott sport és kulturális közösségeket - l.000.000 forint feletti támogatás esetén – a szakmai beszámolója keretében elszámoltatja. Az 1.000.000 forint és ez alatti támogatások esetén a támogatott a 14. § (5) - (6) bekezdése szerint számol el.</w:t>
      </w:r>
    </w:p>
    <w:p w14:paraId="45A57B46" w14:textId="77777777" w:rsidR="00597315" w:rsidRDefault="005D281B">
      <w:pPr>
        <w:pStyle w:val="Szvegtrzs"/>
        <w:spacing w:before="240" w:after="240" w:line="240" w:lineRule="auto"/>
        <w:jc w:val="center"/>
        <w:rPr>
          <w:b/>
          <w:bCs/>
        </w:rPr>
      </w:pPr>
      <w:r>
        <w:rPr>
          <w:b/>
          <w:bCs/>
        </w:rPr>
        <w:t>16. §</w:t>
      </w:r>
    </w:p>
    <w:p w14:paraId="78770E6F" w14:textId="77777777" w:rsidR="00597315" w:rsidRDefault="005D281B">
      <w:pPr>
        <w:pStyle w:val="Szvegtrzs"/>
        <w:spacing w:after="0" w:line="240" w:lineRule="auto"/>
        <w:jc w:val="both"/>
      </w:pPr>
      <w:r>
        <w:t>A nyugdíjas klubok pályázati rendszerben részesülhetnek önkormányzati pénzeszköz átadásban, mely két részből tevődik össze:</w:t>
      </w:r>
    </w:p>
    <w:p w14:paraId="0A71A8A5" w14:textId="77777777" w:rsidR="00597315" w:rsidRDefault="005D281B">
      <w:pPr>
        <w:pStyle w:val="Szvegtrzs"/>
        <w:spacing w:after="0" w:line="240" w:lineRule="auto"/>
        <w:ind w:left="580" w:hanging="560"/>
        <w:jc w:val="both"/>
      </w:pPr>
      <w:r>
        <w:rPr>
          <w:i/>
          <w:iCs/>
        </w:rPr>
        <w:t>a)</w:t>
      </w:r>
      <w:r>
        <w:tab/>
        <w:t>A klubok átlagosan 20.000 Ft alaptámogatása a 2025. január 1-jén regisztrált létszámuk arányában kerül felosztásra.</w:t>
      </w:r>
    </w:p>
    <w:p w14:paraId="455F8035" w14:textId="77777777" w:rsidR="00597315" w:rsidRDefault="005D281B">
      <w:pPr>
        <w:pStyle w:val="Szvegtrzs"/>
        <w:spacing w:after="0" w:line="240" w:lineRule="auto"/>
        <w:ind w:left="580" w:hanging="560"/>
        <w:jc w:val="both"/>
      </w:pPr>
      <w:r>
        <w:rPr>
          <w:i/>
          <w:iCs/>
        </w:rPr>
        <w:t>b)</w:t>
      </w:r>
      <w:r>
        <w:tab/>
        <w:t>A kiegészítő támogatáshoz azon nyugdíjas klubok juthatnak, amelyek saját művészeti csoportokat működtetnek, közreműködnek a városi rendezvényeken, eseti rendezvényeket szerveznek, a város arculatának szebbé tétele érdekében tevékenykednek (emlékmű-, parkgondozás stb.).</w:t>
      </w:r>
    </w:p>
    <w:p w14:paraId="7BC648EB" w14:textId="77777777" w:rsidR="00597315" w:rsidRDefault="005D281B">
      <w:pPr>
        <w:pStyle w:val="Szvegtrzs"/>
        <w:spacing w:before="240" w:after="240" w:line="240" w:lineRule="auto"/>
        <w:jc w:val="center"/>
        <w:rPr>
          <w:b/>
          <w:bCs/>
        </w:rPr>
      </w:pPr>
      <w:r>
        <w:rPr>
          <w:b/>
          <w:bCs/>
        </w:rPr>
        <w:t>17. §</w:t>
      </w:r>
    </w:p>
    <w:p w14:paraId="00E84D25" w14:textId="77777777" w:rsidR="00597315" w:rsidRDefault="005D281B">
      <w:pPr>
        <w:pStyle w:val="Szvegtrzs"/>
        <w:spacing w:after="0" w:line="240" w:lineRule="auto"/>
        <w:jc w:val="both"/>
      </w:pPr>
      <w:r>
        <w:t>(1) A rendelet 5. mellékletében a megállapított „Egyesületek pályázati támogatása (közművelődési egyesületek)”, valamint a „Helyi nyugdíjas klubok pályázati támogatása” elnevezésű pályázatok kiírásáról pénzeszköz átadás előirányzatának felhasználásáról az ágazatilag érintett bizottság átruházott hatáskörben dönt. A pénzeszköz odaítélése kizárólag pályázat útján történhet, a pályázat kiírása akkor lehetséges, ha az előirányzathoz tartozó pénzügyi fedezet rendelkezésre áll.</w:t>
      </w:r>
    </w:p>
    <w:p w14:paraId="6AE43BF6" w14:textId="77777777" w:rsidR="00597315" w:rsidRDefault="005D281B">
      <w:pPr>
        <w:pStyle w:val="Szvegtrzs"/>
        <w:spacing w:before="240" w:after="0" w:line="240" w:lineRule="auto"/>
        <w:jc w:val="both"/>
      </w:pPr>
      <w:r>
        <w:t>(2) A képviselő-testület megbízza az ágazatilag érintett szakbizottságot, hogy - figyelemmel e rendelet 15. § - 17. §-aira - a pályázatok feltétel- és elbírálás rendszerét részletesen dolgozza ki és azt az Ajkai Szóban, valamint az önkormányzat honlapján tegye közzé. A pályázat kiírásának és közzétételének feltétele, hogy az előirányzathoz tartozó pénzügyi fedezet rendelkezésre álljon.</w:t>
      </w:r>
    </w:p>
    <w:p w14:paraId="50DD3D0F" w14:textId="77777777" w:rsidR="00597315" w:rsidRDefault="005D281B">
      <w:pPr>
        <w:pStyle w:val="Szvegtrzs"/>
        <w:spacing w:before="240" w:after="240" w:line="240" w:lineRule="auto"/>
        <w:jc w:val="center"/>
        <w:rPr>
          <w:b/>
          <w:bCs/>
        </w:rPr>
      </w:pPr>
      <w:r>
        <w:rPr>
          <w:b/>
          <w:bCs/>
        </w:rPr>
        <w:t>18. §</w:t>
      </w:r>
    </w:p>
    <w:p w14:paraId="527C5505" w14:textId="77777777" w:rsidR="00597315" w:rsidRDefault="005D281B">
      <w:pPr>
        <w:pStyle w:val="Szvegtrzs"/>
        <w:spacing w:after="0" w:line="240" w:lineRule="auto"/>
        <w:jc w:val="both"/>
      </w:pPr>
      <w:r>
        <w:t>(1) A polgármester elkülönítetten 3.000.000 forint pénzeszköz átadási előirányzat felett rendelkezik önszerveződő közösségek, természetes személyek támogatásához. A feladat teljesítése során e rendelet 14. § -át alkalmazni kell.</w:t>
      </w:r>
    </w:p>
    <w:p w14:paraId="06D6823A" w14:textId="77777777" w:rsidR="00597315" w:rsidRDefault="005D281B">
      <w:pPr>
        <w:pStyle w:val="Szvegtrzs"/>
        <w:spacing w:before="240" w:after="0" w:line="240" w:lineRule="auto"/>
        <w:jc w:val="both"/>
      </w:pPr>
      <w:r>
        <w:t>(2) A Polgármester a saját kerete terhére hozott döntéseiről az éves zárszámadás keretében tájékoztatást ad a képviselő-testületnek.</w:t>
      </w:r>
    </w:p>
    <w:p w14:paraId="6E4EA3A4" w14:textId="77777777" w:rsidR="00597315" w:rsidRDefault="005D281B">
      <w:pPr>
        <w:pStyle w:val="Szvegtrzs"/>
        <w:spacing w:before="280" w:after="0" w:line="240" w:lineRule="auto"/>
        <w:jc w:val="center"/>
        <w:rPr>
          <w:b/>
          <w:bCs/>
        </w:rPr>
      </w:pPr>
      <w:r>
        <w:rPr>
          <w:b/>
          <w:bCs/>
        </w:rPr>
        <w:t>9. Az önkormányzat gazdálkodásával kapcsolatos intézkedések</w:t>
      </w:r>
    </w:p>
    <w:p w14:paraId="59E8A9BC" w14:textId="77777777" w:rsidR="00597315" w:rsidRDefault="005D281B">
      <w:pPr>
        <w:pStyle w:val="Szvegtrzs"/>
        <w:spacing w:before="240" w:after="240" w:line="240" w:lineRule="auto"/>
        <w:jc w:val="center"/>
        <w:rPr>
          <w:b/>
          <w:bCs/>
        </w:rPr>
      </w:pPr>
      <w:r>
        <w:rPr>
          <w:b/>
          <w:bCs/>
        </w:rPr>
        <w:t>19. §</w:t>
      </w:r>
    </w:p>
    <w:p w14:paraId="4DC48583" w14:textId="77777777" w:rsidR="00597315" w:rsidRDefault="005D281B">
      <w:pPr>
        <w:pStyle w:val="Szvegtrzs"/>
        <w:spacing w:after="0" w:line="240" w:lineRule="auto"/>
        <w:jc w:val="both"/>
      </w:pPr>
      <w:r>
        <w:t>(1) Annak érdekében, hogy az önkormányzatot megillető pénzkövetelések mielőbb behajtásra kerüljenek, a költségvetési szervek vezetőinek minden intézkedést meg kell tenniük. A követelésekkel kapcsolatos eljárást az önkormányzat vagyonáról és a vagyonnal való gazdálkodás szabályairól szóló 35/2022. (XI.24.) önkormányzati rendelet szerint kell biztosítani.</w:t>
      </w:r>
    </w:p>
    <w:p w14:paraId="0742C1DE" w14:textId="77777777" w:rsidR="00597315" w:rsidRDefault="005D281B">
      <w:pPr>
        <w:pStyle w:val="Szvegtrzs"/>
        <w:spacing w:before="240" w:after="0" w:line="240" w:lineRule="auto"/>
        <w:jc w:val="both"/>
      </w:pPr>
      <w:r>
        <w:t>(2) A pénzköveteléseknél a szerződés külön kitétele alapján, amennyiben erre a szerződés nem tér ki, a Ptk. szabályai szerint kamatot kell felszámítani.</w:t>
      </w:r>
    </w:p>
    <w:p w14:paraId="27141BDF" w14:textId="77777777" w:rsidR="00597315" w:rsidRDefault="005D281B">
      <w:pPr>
        <w:pStyle w:val="Szvegtrzs"/>
        <w:spacing w:before="240" w:after="240" w:line="240" w:lineRule="auto"/>
        <w:jc w:val="center"/>
        <w:rPr>
          <w:b/>
          <w:bCs/>
        </w:rPr>
      </w:pPr>
      <w:r>
        <w:rPr>
          <w:b/>
          <w:bCs/>
        </w:rPr>
        <w:t>20. §</w:t>
      </w:r>
    </w:p>
    <w:p w14:paraId="497DF2A8" w14:textId="77777777" w:rsidR="00597315" w:rsidRDefault="005D281B">
      <w:pPr>
        <w:pStyle w:val="Szvegtrzs"/>
        <w:spacing w:after="0" w:line="240" w:lineRule="auto"/>
        <w:jc w:val="both"/>
      </w:pPr>
      <w:r>
        <w:t>(1) Az önkormányzat 2025. évi előirányzat-felhasználási ütemtervét a 12. melléklet szerint állapítja meg.</w:t>
      </w:r>
    </w:p>
    <w:p w14:paraId="7FD2FD28" w14:textId="77777777" w:rsidR="00597315" w:rsidRDefault="005D281B">
      <w:pPr>
        <w:pStyle w:val="Szvegtrzs"/>
        <w:spacing w:before="240" w:after="0" w:line="240" w:lineRule="auto"/>
        <w:jc w:val="both"/>
      </w:pPr>
      <w:r>
        <w:t>(2) Az önkormányzat intézményeinek pénzellátását a közös önkormányzati hivatal kincstári finanszírozásban, időarányosan biztosítja, az előirányzat-felhasználási terv figyelembevételével. A kötelezettségvállalásnak előirányzat-felhasználási terven kell alapulnia. E szabálytól eltérni csak a beruházások és felújítások esetén lehet, a hozzá kapcsolódó bevételek realizálásának ismeretében. Ajka Város Önkormányzatának Képviselő-testülete felhatalmazza a polgármestert, hogy egyedi kérelmek alapján az intézményeknek folyósítandó éves költségvetési támogatás előirányzatának 2 % -a erejéig időben előre hozott finanszírozást engedélyezzen, amennyiben a kiadáshoz szükséges bevétel az Önkormányzat Költségvetési Elszámolási Számláján rendelkezésre áll.</w:t>
      </w:r>
    </w:p>
    <w:p w14:paraId="5C46D779" w14:textId="77777777" w:rsidR="00597315" w:rsidRDefault="005D281B">
      <w:pPr>
        <w:pStyle w:val="Szvegtrzs"/>
        <w:spacing w:before="240" w:after="0" w:line="240" w:lineRule="auto"/>
        <w:jc w:val="both"/>
      </w:pPr>
      <w:r>
        <w:t>(3) A kincstári finanszírozás keretében a havi likviditási terv készítéséhez az önkormányzat valamennyi költségvetési szerve köteles heti bontásban, kiemelt előirányzatonként számla- és készpénz felhasználási igényét minden hónap 2-ig a közös önkormányzati hivatalnak bejelenteni. Egyidejűleg tájékoztatót adni saját bevételeik alakulásáról heti bontásban. A Közös Önkormányzati Hivatal a teljesített bevételek ismeretében heti két alkalommal tájékoztatja a költségvetési szerveket az igénybe vehető finanszírozás mértékéről, itt figyelembe kell venni a saját bevételek teljesülését. Amennyiben a saját bevétel nem realizálódik, többletfinanszírozás nem igényelhető.</w:t>
      </w:r>
    </w:p>
    <w:p w14:paraId="24C5252F" w14:textId="77777777" w:rsidR="00597315" w:rsidRDefault="005D281B">
      <w:pPr>
        <w:pStyle w:val="Szvegtrzs"/>
        <w:spacing w:before="240" w:after="0" w:line="240" w:lineRule="auto"/>
        <w:jc w:val="both"/>
      </w:pPr>
      <w:r>
        <w:t>(4) Az önkormányzat valamennyi költségvetési szerve kötelezettséget úgy vállalhat, hogy abban köteles megjelölni a számla utalására vonatkozó kötelezettség teljesítésének időpontját, mely a számlával érintett feladat szakmai teljesítésigazolásától számított 90 napban jelölhető meg, kivétel amennyiben egyéb jogszabály, szerződés vagy az önkormányzati érdek ettől eltérően rendelkezik. Amennyiben a kötelezettség tárgya „fordított adózás” alá eső termék vagy szolgáltatás, a kötelezettség ÁFA tartalmát a számla beérkezésének időszakában kell megfizetni.</w:t>
      </w:r>
    </w:p>
    <w:p w14:paraId="3A3048F4" w14:textId="77777777" w:rsidR="00597315" w:rsidRDefault="005D281B">
      <w:pPr>
        <w:pStyle w:val="Szvegtrzs"/>
        <w:spacing w:before="240" w:after="0" w:line="240" w:lineRule="auto"/>
        <w:jc w:val="both"/>
      </w:pPr>
      <w:r>
        <w:t>(5) Az önkormányzat valamennyi költségvetési szervének a készpénzforgalmát korlátozni kell, a pénztári kifizetések csak rendkívüli esetben (szociális ellátás, rendkívüli és speciális szakmai feladat stb.) haladhatják meg az 5.000 forint értéket. A pénztári kifizetésekhez kapcsolódó igényeket a (3) bekezdésben megjelölt rendszeren belül, de elkülönítetten kell igényelni.</w:t>
      </w:r>
    </w:p>
    <w:p w14:paraId="696B7A0D" w14:textId="6A9B2E9B" w:rsidR="00597315" w:rsidRDefault="005D281B">
      <w:pPr>
        <w:pStyle w:val="Szvegtrzs"/>
        <w:spacing w:before="240" w:after="240" w:line="240" w:lineRule="auto"/>
        <w:jc w:val="center"/>
        <w:rPr>
          <w:b/>
          <w:bCs/>
        </w:rPr>
      </w:pPr>
      <w:r>
        <w:rPr>
          <w:b/>
          <w:bCs/>
        </w:rPr>
        <w:t>21. §</w:t>
      </w:r>
    </w:p>
    <w:p w14:paraId="5B363484" w14:textId="77777777" w:rsidR="00597315" w:rsidRDefault="005D281B">
      <w:pPr>
        <w:pStyle w:val="Szvegtrzs"/>
        <w:spacing w:after="0" w:line="240" w:lineRule="auto"/>
        <w:jc w:val="both"/>
      </w:pPr>
      <w:r>
        <w:t>(1) Az önkormányzat biztosítja a nemzeti köznevelésről szóló 2011. évi CXC. törvényben végrehajtási rendeleteiben meghatározott és kapcsolódó működési kiadások ellátásához a tanulók ingyenes étkeztetéséhez kapcsolódó hozzájárulásokat.</w:t>
      </w:r>
    </w:p>
    <w:p w14:paraId="49898617" w14:textId="77777777" w:rsidR="00597315" w:rsidRDefault="005D281B">
      <w:pPr>
        <w:pStyle w:val="Szvegtrzs"/>
        <w:spacing w:before="240" w:after="0" w:line="240" w:lineRule="auto"/>
        <w:jc w:val="both"/>
      </w:pPr>
      <w:r>
        <w:t>(2) Az önkormányzati intézményeknek az élelmezés működtetéséhez biztosít kiemelt finanszírozást, melynek maradványa nem használható fel, a 8. § rendelkezései alapján nem módosítható.</w:t>
      </w:r>
    </w:p>
    <w:p w14:paraId="3BEA0DE7" w14:textId="77777777" w:rsidR="00597315" w:rsidRDefault="005D281B">
      <w:pPr>
        <w:pStyle w:val="Szvegtrzs"/>
        <w:spacing w:before="240" w:after="0" w:line="240" w:lineRule="auto"/>
        <w:jc w:val="both"/>
      </w:pPr>
      <w:r>
        <w:t>(3) Az (1) - (2) bekezdésekben megjelölt támogatások felhasználására kötött módon kerülhet sor, melyről az érintett intézményeknek – éves beszámoló keretében, dokumentumokkal alátámasztva – el kell számolni a közös önkormányzati hivatal felé.</w:t>
      </w:r>
    </w:p>
    <w:p w14:paraId="1D241FD3" w14:textId="77777777" w:rsidR="00597315" w:rsidRDefault="005D281B">
      <w:pPr>
        <w:pStyle w:val="Szvegtrzs"/>
        <w:spacing w:before="240" w:after="240" w:line="240" w:lineRule="auto"/>
        <w:jc w:val="center"/>
        <w:rPr>
          <w:b/>
          <w:bCs/>
        </w:rPr>
      </w:pPr>
      <w:r>
        <w:rPr>
          <w:b/>
          <w:bCs/>
        </w:rPr>
        <w:t>22. §</w:t>
      </w:r>
    </w:p>
    <w:p w14:paraId="0DE5B161" w14:textId="77777777" w:rsidR="00597315" w:rsidRDefault="005D281B">
      <w:pPr>
        <w:pStyle w:val="Szvegtrzs"/>
        <w:spacing w:after="0" w:line="240" w:lineRule="auto"/>
        <w:jc w:val="both"/>
      </w:pPr>
      <w:r>
        <w:t>(1) Az önkormányzat intézményeinek 2024. évi költségvetési maradvány elszámolása tekintetében az államháztartás számviteléről szóló 4/2013. (I.11.) kormányrendelet 8. § -ának (3) bekezdése szerinti összeget kell elszámolni az előirányzatok megfelelő módosítása után, valamint e költségvetésben megjelölt, céllal biztosított - működési, felhalmozási feladatok finanszírozását szolgáló - támogatás figyelembevételével. A céllal biztosított működési, felhalmozási feladatok előirányzat-maradványa elvonásra kerül. A céltól eltérő felhasználás esetén a támogatást a költségvetési maradvány elszámolása során el kell vonni. Ha központi támogatás visszafizetési kötelezettség terheli az önkormányzatot, és esetleg még kamatfizetési kötelezettséggel is társul, az az érintett intézmény költségvetési maradványát terheli.</w:t>
      </w:r>
    </w:p>
    <w:p w14:paraId="3FD293E8" w14:textId="77777777" w:rsidR="00597315" w:rsidRDefault="005D281B">
      <w:pPr>
        <w:pStyle w:val="Szvegtrzs"/>
        <w:spacing w:before="240" w:after="0" w:line="240" w:lineRule="auto"/>
        <w:jc w:val="both"/>
      </w:pPr>
      <w:r>
        <w:t>(2) Az emelt szintű elhelyezést nyújtó idősek otthonában fizetett egyszeri hozzájárulásból 2025. évben is céltartalékot kell képezni.</w:t>
      </w:r>
    </w:p>
    <w:p w14:paraId="0C80F191" w14:textId="77777777" w:rsidR="00597315" w:rsidRDefault="005D281B">
      <w:pPr>
        <w:pStyle w:val="Szvegtrzs"/>
        <w:spacing w:before="240" w:after="240" w:line="240" w:lineRule="auto"/>
        <w:jc w:val="center"/>
        <w:rPr>
          <w:b/>
          <w:bCs/>
        </w:rPr>
      </w:pPr>
      <w:r>
        <w:rPr>
          <w:b/>
          <w:bCs/>
        </w:rPr>
        <w:t>23. §</w:t>
      </w:r>
    </w:p>
    <w:p w14:paraId="49C009B0" w14:textId="77777777" w:rsidR="00597315" w:rsidRDefault="005D281B">
      <w:pPr>
        <w:pStyle w:val="Szvegtrzs"/>
        <w:spacing w:after="0" w:line="240" w:lineRule="auto"/>
        <w:jc w:val="both"/>
      </w:pPr>
      <w:r>
        <w:t>(1) Az önkormányzat intézményei, amennyiben szellemi és anyagi infrastruktúrájuk magáncélú használatát engedélyezik - meghatározott feladat elvégzéséhez –, az igénybe vevők számára kötelesek térítési díjat előírni. A díj megállapításánál figyelembe kell venni a felhasználás, illetve az igénybevétel alapján felmerült közvetlen és közvetett költségeket. A költségek és a térítés megállapításának rendjét és mértékét az intézménynek szabályzatban kell rögzíteni.</w:t>
      </w:r>
    </w:p>
    <w:p w14:paraId="67407FC0" w14:textId="77777777" w:rsidR="00597315" w:rsidRDefault="005D281B">
      <w:pPr>
        <w:pStyle w:val="Szvegtrzs"/>
        <w:spacing w:before="240" w:after="0" w:line="240" w:lineRule="auto"/>
        <w:jc w:val="both"/>
      </w:pPr>
      <w:r>
        <w:t>(2) A közszolgáltatásokat igénybe vevők részére - jogszabályban foglaltak alapján, törvény eltérő rendelkezése hiányában - a költségvetési szerv vezetője jogosult a szolgáltatások ellenértékét megállapítani. A díjképzés alapját az önköltség (közvetlen és közvetett költség) adja. A megállapított díjakról az irányító szerv vezetőjét, a polgármestert írásban, 15 napon belül tájékoztatni kell.</w:t>
      </w:r>
    </w:p>
    <w:p w14:paraId="3071C849" w14:textId="77777777" w:rsidR="00597315" w:rsidRDefault="005D281B">
      <w:pPr>
        <w:pStyle w:val="Szvegtrzs"/>
        <w:spacing w:before="240" w:after="240" w:line="240" w:lineRule="auto"/>
        <w:jc w:val="center"/>
        <w:rPr>
          <w:b/>
          <w:bCs/>
        </w:rPr>
      </w:pPr>
      <w:r>
        <w:rPr>
          <w:b/>
          <w:bCs/>
        </w:rPr>
        <w:t>24. §</w:t>
      </w:r>
    </w:p>
    <w:p w14:paraId="181D62B4" w14:textId="77777777" w:rsidR="00597315" w:rsidRDefault="005D281B">
      <w:pPr>
        <w:pStyle w:val="Szvegtrzs"/>
        <w:spacing w:after="0" w:line="240" w:lineRule="auto"/>
        <w:jc w:val="both"/>
      </w:pPr>
      <w:r>
        <w:t>Az információs önrendelkezési jogról és az információs szabadságról szóló 2011. évi CXII. törvény 1. melléklet III/4. pontjában meghatározott közzététel az Ajka Város Önkormányzatának honlapján történik. Ez esetben az adatok hozzáférhetőségét legalább öt évig biztosítani kell. A közzétételről az önkormányzati szerv nevében szerződést kötő személy, valamint a költségvetési szerv vezetője köteles gondoskodni.</w:t>
      </w:r>
    </w:p>
    <w:p w14:paraId="3A604020" w14:textId="4083D66B" w:rsidR="00597315" w:rsidRDefault="005D281B">
      <w:pPr>
        <w:pStyle w:val="Szvegtrzs"/>
        <w:spacing w:before="240" w:after="240" w:line="240" w:lineRule="auto"/>
        <w:jc w:val="center"/>
        <w:rPr>
          <w:b/>
          <w:bCs/>
        </w:rPr>
      </w:pPr>
      <w:r>
        <w:rPr>
          <w:b/>
          <w:bCs/>
        </w:rPr>
        <w:t>25. §</w:t>
      </w:r>
    </w:p>
    <w:p w14:paraId="1988CFF6" w14:textId="77777777" w:rsidR="00597315" w:rsidRDefault="005D281B">
      <w:pPr>
        <w:pStyle w:val="Szvegtrzs"/>
        <w:spacing w:after="0" w:line="240" w:lineRule="auto"/>
        <w:jc w:val="both"/>
      </w:pPr>
      <w:r>
        <w:t>(1) Az önkormányzat és intézménye átmenetileg szabad pénzeszközét sem kamattal, sem kamat nélkül kölcsön nem adhatja. Az önkormányzat átmenetileg szabad pénzeszközét a polgármester az önkormányzat szervezeti és működési szabályzatáról szóló 22/2021. (X.30.) önkormányzati rendeletben átruházott hatáskörében eljárva jogosult, egyben köteles a legkedvezőbb - államilag garantált - betétben elhelyezni a tervezett kamatbevétel realizálása érdekében.</w:t>
      </w:r>
    </w:p>
    <w:p w14:paraId="309EDD05" w14:textId="77777777" w:rsidR="00597315" w:rsidRDefault="005D281B">
      <w:pPr>
        <w:pStyle w:val="Szvegtrzs"/>
        <w:spacing w:before="240" w:after="0" w:line="240" w:lineRule="auto"/>
        <w:jc w:val="both"/>
      </w:pPr>
      <w:r>
        <w:t>(2) Az önkormányzat kölcsönt törvényben és helyi rendeletében meghatározott körben és módon adhat.</w:t>
      </w:r>
    </w:p>
    <w:p w14:paraId="5991DBB0" w14:textId="77777777" w:rsidR="00597315" w:rsidRDefault="005D281B">
      <w:pPr>
        <w:pStyle w:val="Szvegtrzs"/>
        <w:spacing w:before="240" w:after="240" w:line="240" w:lineRule="auto"/>
        <w:jc w:val="center"/>
        <w:rPr>
          <w:b/>
          <w:bCs/>
        </w:rPr>
      </w:pPr>
      <w:r>
        <w:rPr>
          <w:b/>
          <w:bCs/>
        </w:rPr>
        <w:t>26. §</w:t>
      </w:r>
    </w:p>
    <w:p w14:paraId="4BA5C4BB" w14:textId="77777777" w:rsidR="00597315" w:rsidRDefault="005D281B">
      <w:pPr>
        <w:pStyle w:val="Szvegtrzs"/>
        <w:spacing w:after="0" w:line="240" w:lineRule="auto"/>
        <w:jc w:val="both"/>
      </w:pPr>
      <w:r>
        <w:t>Az intézmények tartós adósságaiért az általános és céltartalékban szereplő feladatok elhagyása mellett, annak terhére az önkormányzat helytáll. E körben azonnali intézkedést a polgármester jogosult megtenni, és a képviselő-testületet a következő ülésen tájékoztatnia kell.</w:t>
      </w:r>
    </w:p>
    <w:p w14:paraId="317912F3" w14:textId="77777777" w:rsidR="00597315" w:rsidRDefault="005D281B">
      <w:pPr>
        <w:pStyle w:val="Szvegtrzs"/>
        <w:spacing w:before="240" w:after="240" w:line="240" w:lineRule="auto"/>
        <w:jc w:val="center"/>
        <w:rPr>
          <w:b/>
          <w:bCs/>
        </w:rPr>
      </w:pPr>
      <w:r>
        <w:rPr>
          <w:b/>
          <w:bCs/>
        </w:rPr>
        <w:t>27. §</w:t>
      </w:r>
    </w:p>
    <w:p w14:paraId="0CD8C607" w14:textId="77777777" w:rsidR="00597315" w:rsidRDefault="005D281B">
      <w:pPr>
        <w:pStyle w:val="Szvegtrzs"/>
        <w:spacing w:after="0" w:line="240" w:lineRule="auto"/>
        <w:jc w:val="both"/>
      </w:pPr>
      <w:r>
        <w:t>(1) Az állampolgárok élet- és vagyonbiztonságát veszélyeztető elemi csapás, illetőleg következményeinek az elhárítása érdekében (veszélyhelyzetben) a polgármester az önkormányzat költségvetése körében átmeneti intézkedést hozhat, amelyről a képviselő-testület legközelebbi ülésén be kell számolnia.</w:t>
      </w:r>
    </w:p>
    <w:p w14:paraId="7331B489" w14:textId="77777777" w:rsidR="00597315" w:rsidRDefault="005D281B">
      <w:pPr>
        <w:pStyle w:val="Szvegtrzs"/>
        <w:spacing w:before="240" w:after="0" w:line="240" w:lineRule="auto"/>
        <w:jc w:val="both"/>
      </w:pPr>
      <w:r>
        <w:t>(2) Az (1) bekezdésben meghatározott jogkörben a polgármester az előirányzatok között átcsoportosítást hajthat végre, egyes kiadási előirányzatok teljesítését felfüggesztheti, költségvetési rendeletben nem szereplő kiadásokat is teljesíthet.</w:t>
      </w:r>
    </w:p>
    <w:p w14:paraId="54E7DC3C" w14:textId="77777777" w:rsidR="00597315" w:rsidRDefault="005D281B">
      <w:pPr>
        <w:pStyle w:val="Szvegtrzs"/>
        <w:spacing w:before="240" w:after="240" w:line="240" w:lineRule="auto"/>
        <w:jc w:val="center"/>
        <w:rPr>
          <w:b/>
          <w:bCs/>
        </w:rPr>
      </w:pPr>
      <w:r>
        <w:rPr>
          <w:b/>
          <w:bCs/>
        </w:rPr>
        <w:t>28. §</w:t>
      </w:r>
    </w:p>
    <w:p w14:paraId="5DF8DC5C" w14:textId="77777777" w:rsidR="00597315" w:rsidRDefault="005D281B">
      <w:pPr>
        <w:pStyle w:val="Szvegtrzs"/>
        <w:spacing w:after="0" w:line="240" w:lineRule="auto"/>
        <w:jc w:val="both"/>
      </w:pPr>
      <w:r>
        <w:t>(1) Az önkormányzat képviselő-testülete önkormányzati biztost akkor rendel ki, ha valamely költségvetési szerv 30 napon túli tartozásállományának mértéke eléri éves eredeti kiadási előirányzatának 10 %-át, vagy a százötven millió forintot, és e tartozását egy hónapon belül nem tudja harminc nap alá szorítani.</w:t>
      </w:r>
    </w:p>
    <w:p w14:paraId="2F2AAB36" w14:textId="77777777" w:rsidR="00597315" w:rsidRDefault="005D281B">
      <w:pPr>
        <w:pStyle w:val="Szvegtrzs"/>
        <w:spacing w:before="240" w:after="0" w:line="240" w:lineRule="auto"/>
        <w:jc w:val="both"/>
      </w:pPr>
      <w:r>
        <w:t>(2) Az önkormányzati biztos kirendelésével összefüggő valamennyi kiadás az önkormányzatot terheli akkor, ha finanszírozása teljes egészében az önkormányzattól származik, minden más esetben a finanszírozók a finanszírozás arányában viselik az összes költséget.</w:t>
      </w:r>
    </w:p>
    <w:p w14:paraId="12F6FEC7" w14:textId="77777777" w:rsidR="00597315" w:rsidRDefault="005D281B">
      <w:pPr>
        <w:pStyle w:val="Szvegtrzs"/>
        <w:spacing w:before="240" w:after="0" w:line="240" w:lineRule="auto"/>
        <w:jc w:val="both"/>
      </w:pPr>
      <w:r>
        <w:t>(3) Az önkormányzaton kívüli finanszírozót az önkormányzati biztossal kapcsolatos eljárásba be kell vonni.</w:t>
      </w:r>
    </w:p>
    <w:p w14:paraId="2898C8B3" w14:textId="77777777" w:rsidR="00597315" w:rsidRDefault="005D281B">
      <w:pPr>
        <w:pStyle w:val="Szvegtrzs"/>
        <w:spacing w:before="240" w:after="0" w:line="240" w:lineRule="auto"/>
        <w:jc w:val="both"/>
      </w:pPr>
      <w:r>
        <w:t>(4) Az önkormányzat által kirendelt önkormányzati biztos köteles folyamatos kapcsolatot tartani a finanszírozóval és a tulajdonossal, tevékenységére vonatkozó szabályokat a polgármester részletesen szabályozza a feladatra szóló szerződésben, valamint annak mellékletében.</w:t>
      </w:r>
    </w:p>
    <w:p w14:paraId="08583B8B" w14:textId="77777777" w:rsidR="00597315" w:rsidRDefault="005D281B">
      <w:pPr>
        <w:pStyle w:val="Szvegtrzs"/>
        <w:spacing w:before="240" w:after="0" w:line="240" w:lineRule="auto"/>
        <w:jc w:val="both"/>
      </w:pPr>
      <w:r>
        <w:t>(5) Az önkormányzati biztos személyére és kirendelésére az államháztartásról szóló törvény végrehajtásáról szóló 368/2011. (XII.31.) Korm. rend. (a továbbiakban: Ávr.) 116. § -ban meghatározott rendelkezéseket kell alkalmazni.</w:t>
      </w:r>
    </w:p>
    <w:p w14:paraId="3BF10608" w14:textId="77777777" w:rsidR="00597315" w:rsidRDefault="005D281B">
      <w:pPr>
        <w:pStyle w:val="Szvegtrzs"/>
        <w:spacing w:before="240" w:after="0" w:line="240" w:lineRule="auto"/>
        <w:jc w:val="both"/>
      </w:pPr>
      <w:r>
        <w:t>(6) Az önkormányzati biztost - a választható személyek vagy pénzügyi-számviteli tevékenységet folytató jogi személyiséggel rendelkező gazdasági társaságok közül - átruházott hatáskörben a Pénzügyi Bizottság jelöli ki. A bizottság döntése alapján a polgármester bízza meg és gondoskodik díjazásáról. Az önkormányzati biztos alkalmazásának tényét a polgármester az Ajkai Szóban és az önkormányzat honlapján közzéteszi.</w:t>
      </w:r>
    </w:p>
    <w:p w14:paraId="28814623" w14:textId="77777777" w:rsidR="00597315" w:rsidRDefault="005D281B">
      <w:pPr>
        <w:pStyle w:val="Szvegtrzs"/>
        <w:spacing w:before="240" w:after="0" w:line="240" w:lineRule="auto"/>
        <w:jc w:val="both"/>
      </w:pPr>
      <w:r>
        <w:t>(7) Az önkormányzati biztos jogaira és kötelezettségeire az Ávr. 117. §–ban foglaltakat kell alkalmazni.</w:t>
      </w:r>
    </w:p>
    <w:p w14:paraId="026C6F68" w14:textId="77777777" w:rsidR="00597315" w:rsidRDefault="005D281B">
      <w:pPr>
        <w:pStyle w:val="Szvegtrzs"/>
        <w:spacing w:before="240" w:after="0" w:line="240" w:lineRule="auto"/>
        <w:jc w:val="both"/>
      </w:pPr>
      <w:r>
        <w:t>(8) Az önkormányzat költségvetési szervei a "Költségvetési szerv elismert tartozásállományáról” szóló adatszolgáltatást minden hó 5-éig kötelesek megküldeni a jegyző részére.</w:t>
      </w:r>
    </w:p>
    <w:p w14:paraId="14FA8F39" w14:textId="77777777" w:rsidR="00597315" w:rsidRDefault="005D281B">
      <w:pPr>
        <w:pStyle w:val="Szvegtrzs"/>
        <w:spacing w:before="240" w:after="240" w:line="240" w:lineRule="auto"/>
        <w:jc w:val="center"/>
        <w:rPr>
          <w:b/>
          <w:bCs/>
        </w:rPr>
      </w:pPr>
      <w:r>
        <w:rPr>
          <w:b/>
          <w:bCs/>
        </w:rPr>
        <w:t>29. §</w:t>
      </w:r>
    </w:p>
    <w:p w14:paraId="6B553827" w14:textId="77777777" w:rsidR="00597315" w:rsidRDefault="005D281B">
      <w:pPr>
        <w:pStyle w:val="Szvegtrzs"/>
        <w:spacing w:after="0" w:line="240" w:lineRule="auto"/>
        <w:jc w:val="both"/>
      </w:pPr>
      <w:r>
        <w:t>A képviselő-testület a 2025. év során elidegeníthető önkormányzati ingatlanok jegyzékét a 9. melléklet szerint állapítja meg azzal, hogy az értékesítés feltételét egyedi döntésekben rögzíti az önkormányzat vagyonáról és a vagyonnal való gazdálkodás szabályairól szóló 35/2022.(XI.24.) önkormányzati rendelet figyelembevételével.</w:t>
      </w:r>
    </w:p>
    <w:p w14:paraId="3F5814B9" w14:textId="77777777" w:rsidR="00597315" w:rsidRDefault="005D281B">
      <w:pPr>
        <w:pStyle w:val="Szvegtrzs"/>
        <w:spacing w:before="240" w:after="240" w:line="240" w:lineRule="auto"/>
        <w:jc w:val="center"/>
        <w:rPr>
          <w:b/>
          <w:bCs/>
        </w:rPr>
      </w:pPr>
      <w:r>
        <w:rPr>
          <w:b/>
          <w:bCs/>
        </w:rPr>
        <w:t>30. §</w:t>
      </w:r>
    </w:p>
    <w:p w14:paraId="311FCE0E" w14:textId="77777777" w:rsidR="00597315" w:rsidRDefault="005D281B">
      <w:pPr>
        <w:pStyle w:val="Szvegtrzs"/>
        <w:spacing w:after="0" w:line="240" w:lineRule="auto"/>
        <w:jc w:val="both"/>
      </w:pPr>
      <w:r>
        <w:t>A képviselő-testület az önkormányzati bérlakások elidegenítéséből származó bevételeit a lakások és helyiségek bérletére, valamint az elidegenítésükre vonatkozó egyes szabályokról szóló 1993. évi LXXVIII. törvény 62. § (3) bekezdésében meghatározottakra használhatja fel.</w:t>
      </w:r>
    </w:p>
    <w:p w14:paraId="2C30C88D" w14:textId="77777777" w:rsidR="00597315" w:rsidRDefault="005D281B">
      <w:pPr>
        <w:pStyle w:val="Szvegtrzs"/>
        <w:spacing w:before="240" w:after="240" w:line="240" w:lineRule="auto"/>
        <w:jc w:val="center"/>
        <w:rPr>
          <w:b/>
          <w:bCs/>
        </w:rPr>
      </w:pPr>
      <w:r>
        <w:rPr>
          <w:b/>
          <w:bCs/>
        </w:rPr>
        <w:t>31. §</w:t>
      </w:r>
    </w:p>
    <w:p w14:paraId="668A9E6A" w14:textId="77777777" w:rsidR="00597315" w:rsidRDefault="005D281B">
      <w:pPr>
        <w:pStyle w:val="Szvegtrzs"/>
        <w:spacing w:after="0" w:line="240" w:lineRule="auto"/>
        <w:jc w:val="both"/>
      </w:pPr>
      <w:r>
        <w:t>A képviselő-testület a nevelési-oktatási, valamint szociális intézményeinél 2025. évben alkalmazandó élelmezési nyersanyagnormákat, a bölcsődei, óvodai, iskolai intézményekben az intézményi térítési díjakat e rendelet 10. melléklete szerint hagyja jóvá.</w:t>
      </w:r>
    </w:p>
    <w:p w14:paraId="6EEC3680" w14:textId="77777777" w:rsidR="00597315" w:rsidRDefault="005D281B">
      <w:pPr>
        <w:pStyle w:val="Szvegtrzs"/>
        <w:spacing w:before="240" w:after="240" w:line="240" w:lineRule="auto"/>
        <w:jc w:val="center"/>
        <w:rPr>
          <w:b/>
          <w:bCs/>
        </w:rPr>
      </w:pPr>
      <w:r>
        <w:rPr>
          <w:b/>
          <w:bCs/>
        </w:rPr>
        <w:t>32. §</w:t>
      </w:r>
    </w:p>
    <w:p w14:paraId="76F3BF36" w14:textId="77777777" w:rsidR="00597315" w:rsidRDefault="005D281B">
      <w:pPr>
        <w:pStyle w:val="Szvegtrzs"/>
        <w:spacing w:after="0" w:line="240" w:lineRule="auto"/>
        <w:jc w:val="both"/>
      </w:pPr>
      <w:r>
        <w:t>A képviselő-testület a 2025. évi normatív hozzájárulások jogcímek szerinti bontását a 11. melléklet, valamint a központi költségvetési támogatások normatív hozzájárulások intézmények szerinti bontását a 11/I. melléklete szerint hagyja jóvá.</w:t>
      </w:r>
    </w:p>
    <w:p w14:paraId="7FFB7E6A" w14:textId="77777777" w:rsidR="00597315" w:rsidRDefault="005D281B">
      <w:pPr>
        <w:pStyle w:val="Szvegtrzs"/>
        <w:spacing w:before="240" w:after="240" w:line="240" w:lineRule="auto"/>
        <w:jc w:val="center"/>
        <w:rPr>
          <w:b/>
          <w:bCs/>
        </w:rPr>
      </w:pPr>
      <w:r>
        <w:rPr>
          <w:b/>
          <w:bCs/>
        </w:rPr>
        <w:t>33. §</w:t>
      </w:r>
    </w:p>
    <w:p w14:paraId="6E2D95D3" w14:textId="77777777" w:rsidR="00597315" w:rsidRDefault="005D281B">
      <w:pPr>
        <w:pStyle w:val="Szvegtrzs"/>
        <w:spacing w:after="0" w:line="240" w:lineRule="auto"/>
        <w:jc w:val="both"/>
      </w:pPr>
      <w:r>
        <w:t>A képviselő-testület a 2025.évben biztosított közvetett támogatásait, melyek alapvetően helyi rendeleten, illetve szociális ellátáshoz kapcsolódóan a szociális és gyermekjóléti törvényen alapulnak, a 13. mellékletben prognosztizálja és hagyja jóvá.</w:t>
      </w:r>
    </w:p>
    <w:p w14:paraId="65D9C074" w14:textId="77777777" w:rsidR="00597315" w:rsidRDefault="005D281B">
      <w:pPr>
        <w:pStyle w:val="Szvegtrzs"/>
        <w:spacing w:before="240" w:after="240" w:line="240" w:lineRule="auto"/>
        <w:jc w:val="center"/>
        <w:rPr>
          <w:b/>
          <w:bCs/>
        </w:rPr>
      </w:pPr>
      <w:r>
        <w:rPr>
          <w:b/>
          <w:bCs/>
        </w:rPr>
        <w:t>34. §</w:t>
      </w:r>
    </w:p>
    <w:p w14:paraId="6DB90545" w14:textId="77777777" w:rsidR="00597315" w:rsidRDefault="005D281B">
      <w:pPr>
        <w:pStyle w:val="Szvegtrzs"/>
        <w:spacing w:after="0" w:line="240" w:lineRule="auto"/>
        <w:jc w:val="both"/>
      </w:pPr>
      <w:r>
        <w:t>A képviselő-testület 2025. évben az önkormányzat több éves kihatással járó döntéseiből származó kötelezettségeket célonként és éves bontásban a 14. mellékletben szerepelteti és hagyja jóvá.</w:t>
      </w:r>
    </w:p>
    <w:p w14:paraId="6E0C0DD1" w14:textId="77777777" w:rsidR="00597315" w:rsidRDefault="005D281B">
      <w:pPr>
        <w:pStyle w:val="Szvegtrzs"/>
        <w:spacing w:before="240" w:after="240" w:line="240" w:lineRule="auto"/>
        <w:jc w:val="center"/>
        <w:rPr>
          <w:b/>
          <w:bCs/>
        </w:rPr>
      </w:pPr>
      <w:r>
        <w:rPr>
          <w:b/>
          <w:bCs/>
        </w:rPr>
        <w:t>35. §</w:t>
      </w:r>
    </w:p>
    <w:p w14:paraId="5F7AFE8A" w14:textId="77777777" w:rsidR="00597315" w:rsidRDefault="005D281B">
      <w:pPr>
        <w:pStyle w:val="Szvegtrzs"/>
        <w:spacing w:after="0" w:line="240" w:lineRule="auto"/>
        <w:jc w:val="both"/>
      </w:pPr>
      <w:r>
        <w:t>A képviselő-testület a 2025. évet érintően a helyi adósságot keletkeztető éves kötelezettségvállalás (hitelképesség) felső határát prognosztizálja a tárgyévet követő tíz évben, melyet a 15. melléklet hagyja jóvá.</w:t>
      </w:r>
    </w:p>
    <w:p w14:paraId="0C83D877" w14:textId="77777777" w:rsidR="00597315" w:rsidRDefault="005D281B">
      <w:pPr>
        <w:pStyle w:val="Szvegtrzs"/>
        <w:spacing w:before="240" w:after="240" w:line="240" w:lineRule="auto"/>
        <w:jc w:val="center"/>
        <w:rPr>
          <w:b/>
          <w:bCs/>
        </w:rPr>
      </w:pPr>
      <w:r>
        <w:rPr>
          <w:b/>
          <w:bCs/>
        </w:rPr>
        <w:t>36. §</w:t>
      </w:r>
    </w:p>
    <w:p w14:paraId="39140906" w14:textId="77777777" w:rsidR="00597315" w:rsidRDefault="005D281B">
      <w:pPr>
        <w:pStyle w:val="Szvegtrzs"/>
        <w:spacing w:after="0" w:line="240" w:lineRule="auto"/>
        <w:jc w:val="both"/>
      </w:pPr>
      <w:r>
        <w:t>A képviselő-testület az európai uniós támogatással megvalósuló programok, projektek jegyzékét e rendelet 16. melléklete szerint hagyja jóvá.</w:t>
      </w:r>
    </w:p>
    <w:p w14:paraId="50AB0312" w14:textId="77777777" w:rsidR="00597315" w:rsidRDefault="005D281B">
      <w:pPr>
        <w:pStyle w:val="Szvegtrzs"/>
        <w:spacing w:before="240" w:after="240" w:line="240" w:lineRule="auto"/>
        <w:jc w:val="center"/>
        <w:rPr>
          <w:b/>
          <w:bCs/>
        </w:rPr>
      </w:pPr>
      <w:r>
        <w:rPr>
          <w:b/>
          <w:bCs/>
        </w:rPr>
        <w:t>37. §</w:t>
      </w:r>
    </w:p>
    <w:p w14:paraId="4BA1A5DA" w14:textId="77777777" w:rsidR="00597315" w:rsidRDefault="005D281B">
      <w:pPr>
        <w:pStyle w:val="Szvegtrzs"/>
        <w:spacing w:after="0" w:line="240" w:lineRule="auto"/>
        <w:jc w:val="both"/>
      </w:pPr>
      <w:r>
        <w:t>A képviselő-testület és az általa irányított költségvetési szervek előirányzatainak tagolását a kötelező feladatok, önként vállalat feladatok és államigazgatási feladatok szerint e rendelet 17. melléklete szerint hagyja jóvá.</w:t>
      </w:r>
    </w:p>
    <w:p w14:paraId="13646DA5" w14:textId="77777777" w:rsidR="00597315" w:rsidRDefault="005D281B">
      <w:pPr>
        <w:pStyle w:val="Szvegtrzs"/>
        <w:spacing w:before="240" w:after="240" w:line="240" w:lineRule="auto"/>
        <w:jc w:val="center"/>
        <w:rPr>
          <w:b/>
          <w:bCs/>
        </w:rPr>
      </w:pPr>
      <w:r>
        <w:rPr>
          <w:b/>
          <w:bCs/>
        </w:rPr>
        <w:t>38. §</w:t>
      </w:r>
    </w:p>
    <w:p w14:paraId="0ECF176E" w14:textId="77777777" w:rsidR="00597315" w:rsidRDefault="005D281B">
      <w:pPr>
        <w:pStyle w:val="Szvegtrzs"/>
        <w:spacing w:after="0" w:line="240" w:lineRule="auto"/>
        <w:jc w:val="both"/>
      </w:pPr>
      <w:r>
        <w:t>Az államháztartásról szóló 2011. CXCV. törvény 24. § (4) bekezdésében meghatározott tájékoztató adatok közül:</w:t>
      </w:r>
    </w:p>
    <w:p w14:paraId="39C28B30" w14:textId="77777777" w:rsidR="00597315" w:rsidRDefault="005D281B">
      <w:pPr>
        <w:pStyle w:val="Szvegtrzs"/>
        <w:spacing w:after="0" w:line="240" w:lineRule="auto"/>
        <w:ind w:left="580" w:hanging="560"/>
        <w:jc w:val="both"/>
      </w:pPr>
      <w:r>
        <w:rPr>
          <w:i/>
          <w:iCs/>
        </w:rPr>
        <w:t>a)</w:t>
      </w:r>
      <w:r>
        <w:tab/>
        <w:t>A képviselő-testület az önkormányzat által fenntartott intézmények állami támogatását az önkormányzati támogatással kiegészítve tartalmazza, melyet a 18. melléklete szerint hagyja jóvá.</w:t>
      </w:r>
    </w:p>
    <w:p w14:paraId="77627B10" w14:textId="77777777" w:rsidR="00597315" w:rsidRDefault="005D281B">
      <w:pPr>
        <w:pStyle w:val="Szvegtrzs"/>
        <w:spacing w:after="0" w:line="240" w:lineRule="auto"/>
        <w:ind w:left="580" w:hanging="560"/>
        <w:jc w:val="both"/>
      </w:pPr>
      <w:r>
        <w:rPr>
          <w:i/>
          <w:iCs/>
        </w:rPr>
        <w:t>b)</w:t>
      </w:r>
      <w:r>
        <w:tab/>
        <w:t>A képviselő-testület az önkormányzat adósságállományát kezességvállalás, tőke és kamatok ütemezett törlesztését a 19. mellékletben, az önkormányzatnak a 2022. évre vonatkozó beruházási hitelfelvételének feladatonkénti felsorolását a 19/I. mellékletben, a 2020. évben elindított beruházási hitel felvételének feladatonkénti bemutatását a 19/II. mellékletben részletezettek szerint hagyja jóvá.</w:t>
      </w:r>
    </w:p>
    <w:p w14:paraId="3E03FCD7" w14:textId="77777777" w:rsidR="005D281B" w:rsidRDefault="005D281B">
      <w:pPr>
        <w:pStyle w:val="Szvegtrzs"/>
        <w:spacing w:after="0" w:line="240" w:lineRule="auto"/>
        <w:ind w:left="580" w:hanging="560"/>
        <w:jc w:val="both"/>
      </w:pPr>
      <w:r>
        <w:rPr>
          <w:i/>
          <w:iCs/>
        </w:rPr>
        <w:t>c)</w:t>
      </w:r>
      <w:r>
        <w:tab/>
        <w:t xml:space="preserve">A képviselő-testület az önkormányzat által nyújtott kölcsönök alakulását, lejáratát és eszközök szerinti bontását a 20. mellékletben részletezi és hagyja jóvá. </w:t>
      </w:r>
    </w:p>
    <w:p w14:paraId="4F717389" w14:textId="77777777" w:rsidR="005D281B" w:rsidRDefault="005D281B" w:rsidP="005D281B">
      <w:pPr>
        <w:pStyle w:val="Szvegtrzs"/>
        <w:spacing w:after="0" w:line="240" w:lineRule="auto"/>
        <w:ind w:left="580" w:hanging="560"/>
        <w:jc w:val="center"/>
        <w:rPr>
          <w:i/>
          <w:iCs/>
        </w:rPr>
      </w:pPr>
    </w:p>
    <w:p w14:paraId="080F367F" w14:textId="77777777" w:rsidR="001A11E9" w:rsidRDefault="001A11E9" w:rsidP="005D281B">
      <w:pPr>
        <w:pStyle w:val="Szvegtrzs"/>
        <w:spacing w:after="0" w:line="240" w:lineRule="auto"/>
        <w:ind w:left="580" w:hanging="560"/>
        <w:jc w:val="center"/>
        <w:rPr>
          <w:b/>
          <w:bCs/>
        </w:rPr>
      </w:pPr>
    </w:p>
    <w:p w14:paraId="06C3709D" w14:textId="77777777" w:rsidR="001A11E9" w:rsidRDefault="001A11E9" w:rsidP="005D281B">
      <w:pPr>
        <w:pStyle w:val="Szvegtrzs"/>
        <w:spacing w:after="0" w:line="240" w:lineRule="auto"/>
        <w:ind w:left="580" w:hanging="560"/>
        <w:jc w:val="center"/>
        <w:rPr>
          <w:b/>
          <w:bCs/>
        </w:rPr>
      </w:pPr>
    </w:p>
    <w:p w14:paraId="7FFD2149" w14:textId="77777777" w:rsidR="001A11E9" w:rsidRDefault="001A11E9" w:rsidP="005D281B">
      <w:pPr>
        <w:pStyle w:val="Szvegtrzs"/>
        <w:spacing w:after="0" w:line="240" w:lineRule="auto"/>
        <w:ind w:left="580" w:hanging="560"/>
        <w:jc w:val="center"/>
        <w:rPr>
          <w:b/>
          <w:bCs/>
        </w:rPr>
      </w:pPr>
    </w:p>
    <w:p w14:paraId="7E77054C" w14:textId="77777777" w:rsidR="001A11E9" w:rsidRDefault="001A11E9" w:rsidP="005D281B">
      <w:pPr>
        <w:pStyle w:val="Szvegtrzs"/>
        <w:spacing w:after="0" w:line="240" w:lineRule="auto"/>
        <w:ind w:left="580" w:hanging="560"/>
        <w:jc w:val="center"/>
        <w:rPr>
          <w:b/>
          <w:bCs/>
        </w:rPr>
      </w:pPr>
    </w:p>
    <w:p w14:paraId="77D7F621" w14:textId="77777777" w:rsidR="001A11E9" w:rsidRDefault="001A11E9" w:rsidP="005D281B">
      <w:pPr>
        <w:pStyle w:val="Szvegtrzs"/>
        <w:spacing w:after="0" w:line="240" w:lineRule="auto"/>
        <w:ind w:left="580" w:hanging="560"/>
        <w:jc w:val="center"/>
        <w:rPr>
          <w:b/>
          <w:bCs/>
        </w:rPr>
      </w:pPr>
    </w:p>
    <w:p w14:paraId="2DBBD93C" w14:textId="77777777" w:rsidR="001A11E9" w:rsidRDefault="001A11E9" w:rsidP="005D281B">
      <w:pPr>
        <w:pStyle w:val="Szvegtrzs"/>
        <w:spacing w:after="0" w:line="240" w:lineRule="auto"/>
        <w:ind w:left="580" w:hanging="560"/>
        <w:jc w:val="center"/>
        <w:rPr>
          <w:b/>
          <w:bCs/>
        </w:rPr>
      </w:pPr>
    </w:p>
    <w:p w14:paraId="2EDBD8F3" w14:textId="77777777" w:rsidR="001A11E9" w:rsidRDefault="001A11E9" w:rsidP="005D281B">
      <w:pPr>
        <w:pStyle w:val="Szvegtrzs"/>
        <w:spacing w:after="0" w:line="240" w:lineRule="auto"/>
        <w:ind w:left="580" w:hanging="560"/>
        <w:jc w:val="center"/>
        <w:rPr>
          <w:b/>
          <w:bCs/>
        </w:rPr>
      </w:pPr>
    </w:p>
    <w:p w14:paraId="098EA5D4" w14:textId="77777777" w:rsidR="001A11E9" w:rsidRDefault="001A11E9" w:rsidP="005D281B">
      <w:pPr>
        <w:pStyle w:val="Szvegtrzs"/>
        <w:spacing w:after="0" w:line="240" w:lineRule="auto"/>
        <w:ind w:left="580" w:hanging="560"/>
        <w:jc w:val="center"/>
        <w:rPr>
          <w:b/>
          <w:bCs/>
        </w:rPr>
      </w:pPr>
    </w:p>
    <w:p w14:paraId="01606782" w14:textId="77777777" w:rsidR="001A11E9" w:rsidRDefault="001A11E9" w:rsidP="005D281B">
      <w:pPr>
        <w:pStyle w:val="Szvegtrzs"/>
        <w:spacing w:after="0" w:line="240" w:lineRule="auto"/>
        <w:ind w:left="580" w:hanging="560"/>
        <w:jc w:val="center"/>
        <w:rPr>
          <w:b/>
          <w:bCs/>
        </w:rPr>
      </w:pPr>
    </w:p>
    <w:p w14:paraId="181811B9" w14:textId="407C734F" w:rsidR="00597315" w:rsidRDefault="005D281B" w:rsidP="005D281B">
      <w:pPr>
        <w:pStyle w:val="Szvegtrzs"/>
        <w:spacing w:after="0" w:line="240" w:lineRule="auto"/>
        <w:ind w:left="580" w:hanging="560"/>
        <w:jc w:val="center"/>
      </w:pPr>
      <w:r>
        <w:rPr>
          <w:b/>
          <w:bCs/>
        </w:rPr>
        <w:t>10. Záró rendelkezések</w:t>
      </w:r>
    </w:p>
    <w:p w14:paraId="6E6C91E3" w14:textId="77777777" w:rsidR="00597315" w:rsidRDefault="005D281B">
      <w:pPr>
        <w:pStyle w:val="Szvegtrzs"/>
        <w:spacing w:before="240" w:after="240" w:line="240" w:lineRule="auto"/>
        <w:jc w:val="center"/>
        <w:rPr>
          <w:b/>
          <w:bCs/>
        </w:rPr>
      </w:pPr>
      <w:r>
        <w:rPr>
          <w:b/>
          <w:bCs/>
        </w:rPr>
        <w:t>39. §</w:t>
      </w:r>
    </w:p>
    <w:p w14:paraId="30DCB932" w14:textId="77777777" w:rsidR="005D281B" w:rsidRDefault="005D281B">
      <w:pPr>
        <w:pStyle w:val="Szvegtrzs"/>
        <w:spacing w:after="0" w:line="240" w:lineRule="auto"/>
        <w:jc w:val="both"/>
      </w:pPr>
      <w:r>
        <w:t>Ez a rendelet 2025. február 14-én lép hatályba.</w:t>
      </w:r>
    </w:p>
    <w:p w14:paraId="4CEACD7D" w14:textId="77777777" w:rsidR="005D281B" w:rsidRDefault="005D281B">
      <w:pPr>
        <w:pStyle w:val="Szvegtrzs"/>
        <w:spacing w:after="0" w:line="240" w:lineRule="auto"/>
        <w:jc w:val="both"/>
      </w:pPr>
    </w:p>
    <w:p w14:paraId="708E0F6A" w14:textId="77777777" w:rsidR="005D281B" w:rsidRPr="00D64168" w:rsidRDefault="005D281B" w:rsidP="005D281B">
      <w:pPr>
        <w:pStyle w:val="Szvegtrzs"/>
        <w:spacing w:after="0" w:line="240" w:lineRule="auto"/>
        <w:jc w:val="both"/>
        <w:rPr>
          <w:b/>
          <w:bCs/>
        </w:rPr>
      </w:pPr>
      <w:r w:rsidRPr="00D64168">
        <w:rPr>
          <w:b/>
          <w:bCs/>
        </w:rPr>
        <w:t xml:space="preserve">Ajka, </w:t>
      </w:r>
      <w:r>
        <w:rPr>
          <w:b/>
          <w:bCs/>
        </w:rPr>
        <w:t>2025.</w:t>
      </w:r>
      <w:r w:rsidRPr="00D64168">
        <w:rPr>
          <w:b/>
          <w:bCs/>
        </w:rPr>
        <w:t xml:space="preserve"> február </w:t>
      </w:r>
      <w:r>
        <w:rPr>
          <w:b/>
          <w:bCs/>
        </w:rPr>
        <w:t>6.</w:t>
      </w:r>
      <w:r w:rsidRPr="00D64168">
        <w:rPr>
          <w:b/>
          <w:bCs/>
        </w:rPr>
        <w:t xml:space="preserve"> </w:t>
      </w:r>
    </w:p>
    <w:p w14:paraId="14F2581C" w14:textId="77777777" w:rsidR="005D281B" w:rsidRDefault="005D281B" w:rsidP="005D281B">
      <w:pPr>
        <w:pStyle w:val="Szvegtrzs"/>
        <w:spacing w:after="0" w:line="240" w:lineRule="auto"/>
        <w:jc w:val="both"/>
      </w:pPr>
    </w:p>
    <w:p w14:paraId="302AF4BA" w14:textId="77777777" w:rsidR="005D281B" w:rsidRDefault="005D281B" w:rsidP="005D281B">
      <w:pPr>
        <w:pStyle w:val="Szvegtrzs"/>
        <w:spacing w:after="0" w:line="240" w:lineRule="auto"/>
        <w:jc w:val="both"/>
      </w:pPr>
      <w:r>
        <w:t xml:space="preserve">Kihirdetés napja: 2025. február 13. </w:t>
      </w:r>
    </w:p>
    <w:p w14:paraId="7AFB5324" w14:textId="77777777" w:rsidR="005D281B" w:rsidRDefault="005D281B" w:rsidP="005D281B">
      <w:pPr>
        <w:pStyle w:val="Szvegtrzs"/>
        <w:spacing w:after="0" w:line="240" w:lineRule="auto"/>
        <w:jc w:val="both"/>
      </w:pPr>
    </w:p>
    <w:p w14:paraId="33CFBE5F" w14:textId="77777777" w:rsidR="005D281B" w:rsidRDefault="005D281B" w:rsidP="005D281B">
      <w:pPr>
        <w:pStyle w:val="Szvegtrzs"/>
        <w:spacing w:after="0" w:line="240" w:lineRule="auto"/>
        <w:jc w:val="both"/>
      </w:pPr>
    </w:p>
    <w:p w14:paraId="43C70ABE" w14:textId="77777777" w:rsidR="005D281B" w:rsidRDefault="005D281B" w:rsidP="005D281B">
      <w:pPr>
        <w:pStyle w:val="Szvegtrzs"/>
        <w:spacing w:after="0" w:line="240" w:lineRule="auto"/>
        <w:jc w:val="both"/>
      </w:pPr>
    </w:p>
    <w:p w14:paraId="45F3F8C2" w14:textId="77777777" w:rsidR="005D281B" w:rsidRDefault="005D281B" w:rsidP="005D281B">
      <w:pPr>
        <w:pStyle w:val="Szvegtrzs"/>
        <w:spacing w:after="0" w:line="240" w:lineRule="auto"/>
        <w:jc w:val="both"/>
      </w:pPr>
    </w:p>
    <w:p w14:paraId="3B9B0D3C" w14:textId="2F00C183" w:rsidR="005D281B" w:rsidRPr="00D64168" w:rsidRDefault="005D281B" w:rsidP="005D281B">
      <w:pPr>
        <w:pStyle w:val="Szvegtrzs"/>
        <w:spacing w:after="0" w:line="240" w:lineRule="auto"/>
        <w:ind w:left="709" w:firstLine="709"/>
        <w:jc w:val="both"/>
        <w:rPr>
          <w:b/>
          <w:bCs/>
        </w:rPr>
      </w:pPr>
      <w:r w:rsidRPr="00D64168">
        <w:rPr>
          <w:b/>
          <w:bCs/>
        </w:rPr>
        <w:t>Schwartz Béla</w:t>
      </w:r>
      <w:r w:rsidRPr="00D64168">
        <w:rPr>
          <w:b/>
          <w:bCs/>
        </w:rPr>
        <w:tab/>
      </w:r>
      <w:r w:rsidRPr="00D64168">
        <w:rPr>
          <w:b/>
          <w:bCs/>
        </w:rPr>
        <w:tab/>
      </w:r>
      <w:r w:rsidRPr="00D64168">
        <w:rPr>
          <w:b/>
          <w:bCs/>
        </w:rPr>
        <w:tab/>
      </w:r>
      <w:r w:rsidRPr="00D64168">
        <w:rPr>
          <w:b/>
          <w:bCs/>
        </w:rPr>
        <w:tab/>
      </w:r>
      <w:r>
        <w:rPr>
          <w:b/>
          <w:bCs/>
        </w:rPr>
        <w:tab/>
        <w:t xml:space="preserve"> </w:t>
      </w:r>
      <w:r w:rsidRPr="00D64168">
        <w:rPr>
          <w:b/>
          <w:bCs/>
        </w:rPr>
        <w:t xml:space="preserve">Dr. Jáger László </w:t>
      </w:r>
    </w:p>
    <w:p w14:paraId="5625ADB2" w14:textId="5997C8D7" w:rsidR="00597315" w:rsidRDefault="005D281B" w:rsidP="005D281B">
      <w:pPr>
        <w:pStyle w:val="Szvegtrzs"/>
        <w:spacing w:after="0" w:line="240" w:lineRule="auto"/>
        <w:ind w:left="709" w:firstLine="709"/>
        <w:jc w:val="both"/>
      </w:pPr>
      <w:r w:rsidRPr="00D64168">
        <w:rPr>
          <w:b/>
          <w:bCs/>
        </w:rPr>
        <w:t>polgármester</w:t>
      </w:r>
      <w:r w:rsidRPr="00D64168">
        <w:rPr>
          <w:b/>
          <w:bCs/>
        </w:rPr>
        <w:tab/>
      </w:r>
      <w:r w:rsidRPr="00D64168">
        <w:rPr>
          <w:b/>
          <w:bCs/>
        </w:rPr>
        <w:tab/>
      </w:r>
      <w:r w:rsidRPr="00D64168">
        <w:rPr>
          <w:b/>
          <w:bCs/>
        </w:rPr>
        <w:tab/>
      </w:r>
      <w:r w:rsidRPr="00D64168">
        <w:rPr>
          <w:b/>
          <w:bCs/>
        </w:rPr>
        <w:tab/>
      </w:r>
      <w:r w:rsidRPr="00D64168">
        <w:rPr>
          <w:b/>
          <w:bCs/>
        </w:rPr>
        <w:tab/>
      </w:r>
      <w:r>
        <w:rPr>
          <w:b/>
          <w:bCs/>
        </w:rPr>
        <w:tab/>
      </w:r>
      <w:r w:rsidRPr="00D64168">
        <w:rPr>
          <w:b/>
          <w:bCs/>
        </w:rPr>
        <w:t>címzetes főjegyző</w:t>
      </w:r>
      <w:r>
        <w:t xml:space="preserve"> </w:t>
      </w:r>
      <w:r>
        <w:br w:type="page"/>
      </w:r>
    </w:p>
    <w:p w14:paraId="7A386E0D" w14:textId="569BCBCC" w:rsidR="00597315" w:rsidRDefault="00597315">
      <w:pPr>
        <w:pStyle w:val="Szvegtrzs"/>
        <w:spacing w:line="240" w:lineRule="auto"/>
        <w:jc w:val="both"/>
        <w:sectPr w:rsidR="00597315">
          <w:footerReference w:type="default" r:id="rId8"/>
          <w:pgSz w:w="11906" w:h="16838"/>
          <w:pgMar w:top="1134" w:right="1134" w:bottom="1693" w:left="1134" w:header="0" w:footer="1134" w:gutter="0"/>
          <w:cols w:space="708"/>
          <w:formProt w:val="0"/>
          <w:docGrid w:linePitch="600" w:charSpace="32768"/>
        </w:sectPr>
      </w:pPr>
    </w:p>
    <w:p w14:paraId="61E2DE95" w14:textId="77777777" w:rsidR="00597315" w:rsidRDefault="00597315">
      <w:pPr>
        <w:pStyle w:val="Szvegtrzs"/>
        <w:spacing w:after="0"/>
        <w:jc w:val="center"/>
      </w:pPr>
    </w:p>
    <w:p w14:paraId="5781EFB1" w14:textId="77777777" w:rsidR="00597315" w:rsidRDefault="005D281B">
      <w:pPr>
        <w:pStyle w:val="Szvegtrzs"/>
        <w:spacing w:after="159" w:line="240" w:lineRule="auto"/>
        <w:ind w:left="159" w:right="159"/>
        <w:jc w:val="center"/>
        <w:rPr>
          <w:b/>
          <w:bCs/>
        </w:rPr>
      </w:pPr>
      <w:r w:rsidRPr="005D281B">
        <w:rPr>
          <w:b/>
          <w:bCs/>
        </w:rPr>
        <w:t>Végső előterjesztői indokolás</w:t>
      </w:r>
    </w:p>
    <w:p w14:paraId="6954B80E" w14:textId="77777777" w:rsidR="005D281B" w:rsidRPr="005D281B" w:rsidRDefault="005D281B">
      <w:pPr>
        <w:pStyle w:val="Szvegtrzs"/>
        <w:spacing w:after="159" w:line="240" w:lineRule="auto"/>
        <w:ind w:left="159" w:right="159"/>
        <w:jc w:val="center"/>
        <w:rPr>
          <w:b/>
          <w:bCs/>
        </w:rPr>
      </w:pPr>
    </w:p>
    <w:p w14:paraId="2ED532EB" w14:textId="77777777" w:rsidR="00597315" w:rsidRDefault="005D281B">
      <w:pPr>
        <w:pStyle w:val="Szvegtrzs"/>
        <w:spacing w:line="240" w:lineRule="auto"/>
        <w:jc w:val="both"/>
        <w:rPr>
          <w:b/>
          <w:bCs/>
          <w:i/>
          <w:iCs/>
        </w:rPr>
      </w:pPr>
      <w:r>
        <w:rPr>
          <w:b/>
          <w:bCs/>
          <w:i/>
          <w:iCs/>
        </w:rPr>
        <w:t>Általános indokolás:</w:t>
      </w:r>
    </w:p>
    <w:p w14:paraId="440F1E23" w14:textId="77777777" w:rsidR="00597315" w:rsidRDefault="005D281B">
      <w:pPr>
        <w:pStyle w:val="Szvegtrzs"/>
        <w:spacing w:line="240" w:lineRule="auto"/>
        <w:jc w:val="both"/>
      </w:pPr>
      <w:r>
        <w:t>Az Ajka Város Önkormányzatának 2025. évi költségvetéséről szóló rendelete (továbbiakban: Rendelet) szabályai:</w:t>
      </w:r>
    </w:p>
    <w:p w14:paraId="13040A78" w14:textId="77777777" w:rsidR="00597315" w:rsidRDefault="005D281B">
      <w:pPr>
        <w:pStyle w:val="Szvegtrzs"/>
        <w:spacing w:after="0" w:line="240" w:lineRule="auto"/>
        <w:jc w:val="both"/>
      </w:pPr>
      <w:r>
        <w:t>A helyi önkormányzatok számára a költségvetés készítésének kötelezettségét Magyarország Alaptörvényének 32. cikk (1) bekezdés f) pontja írja elő.</w:t>
      </w:r>
    </w:p>
    <w:p w14:paraId="1D126AB3" w14:textId="77777777" w:rsidR="00597315" w:rsidRDefault="005D281B">
      <w:pPr>
        <w:pStyle w:val="Szvegtrzs"/>
        <w:spacing w:after="0" w:line="240" w:lineRule="auto"/>
        <w:jc w:val="both"/>
      </w:pPr>
      <w:r>
        <w:t>A költségvetés készítésével kapcsolatos alapvető előírásokat az államháztartásról szóló 2011. évi CXCV. törvény (továbbiakban: Áht.), a részletszabályokat az államháztartásról szóló törvény végrehajtásáról szóló 368/2011. (XII.31.) Kormányrendelet határozza meg.</w:t>
      </w:r>
    </w:p>
    <w:p w14:paraId="669404FB" w14:textId="77777777" w:rsidR="00597315" w:rsidRDefault="005D281B">
      <w:pPr>
        <w:pStyle w:val="Szvegtrzs"/>
        <w:spacing w:after="0" w:line="240" w:lineRule="auto"/>
        <w:jc w:val="both"/>
      </w:pPr>
      <w:r>
        <w:t>A Magyarország helyi önkormányzatairól szóló 2011. évi CLXXXIX. törvény (továbbiakban: Mötv.) 111.§ (2) bekezdése alapján a helyi önkormányzat gazdálkodásának alapja az éves költségvetése, az önkormányzatok működésének, gazdálkodásának kereteit alapjaiban az elfogadott költségvetésük határozza meg, ebből finanszírozza és látja el törvényben meghatározott kötelező, valamint a kötelező feladatai ellátását nem veszélyeztető önként vállalt feladatait. Az Mötv. 115. § (1) bekezdése alapján a helyi önkormányzat gazdálkodásának biztonságáért a képviselő-testület, a gazdálkodás szabályszerűségéért a polgármester felelős.</w:t>
      </w:r>
    </w:p>
    <w:p w14:paraId="578FF49D" w14:textId="77777777" w:rsidR="00597315" w:rsidRDefault="005D281B">
      <w:pPr>
        <w:pStyle w:val="Szvegtrzs"/>
        <w:spacing w:line="240" w:lineRule="auto"/>
        <w:jc w:val="both"/>
      </w:pPr>
      <w:r>
        <w:t> </w:t>
      </w:r>
    </w:p>
    <w:p w14:paraId="48A8064C" w14:textId="77777777" w:rsidR="00597315" w:rsidRDefault="005D281B">
      <w:pPr>
        <w:pStyle w:val="Szvegtrzs"/>
        <w:spacing w:line="240" w:lineRule="auto"/>
        <w:jc w:val="both"/>
      </w:pPr>
      <w:r>
        <w:t>Az Áht. 24. § (2) bekezdése szerint a jegyző a költségvetési rendelet tervezetet előkészíti, a 24.§ (3) bekezdésben foglaltak szerint a polgármester a jegyző által a (2) bekezdés szerint előkészített költségvetési rendelet tervezetet február 15 -éig, ha a központi költségvetésről szóló törvényt az Országgyűlés a naptári év kezdetéig nem fogadta el, a központi költségvetésről szóló törvény hatálybalépését követő negyvenötödik napig nyújtja be a képviselő-testületnek. A rendelet-tervezet minimális tartalmi elemeit az Áht. 23. § (1)-(3) bekezdésben felsoroltak figyelembevételével állítottuk össze. Az Áht. 24. (4) bekezdés a) - d) pontjaiban előírt kötelezettségre tekintettel az ott felsorolt mérlegek, kimutatások, valamint azok szöveges indokolása a költségvetési előterjesztés kötelező részét képezik.</w:t>
      </w:r>
    </w:p>
    <w:p w14:paraId="71067496" w14:textId="77777777" w:rsidR="00597315" w:rsidRDefault="005D281B">
      <w:pPr>
        <w:pStyle w:val="Szvegtrzs"/>
        <w:spacing w:after="0" w:line="240" w:lineRule="auto"/>
        <w:jc w:val="both"/>
      </w:pPr>
      <w:r>
        <w:t>Az államháztartás számviteléről szóló 4/2013. (I.11.) Korm. rendelet a (továbbiakban: Áhsz.) szabályozza a könyvvezetési és a beszámolási kötelezettséget.</w:t>
      </w:r>
    </w:p>
    <w:p w14:paraId="1FB39CAC" w14:textId="77777777" w:rsidR="00597315" w:rsidRDefault="005D281B">
      <w:pPr>
        <w:pStyle w:val="Szvegtrzs"/>
        <w:spacing w:after="0" w:line="240" w:lineRule="auto"/>
        <w:jc w:val="both"/>
      </w:pPr>
      <w:r>
        <w:t>A Magyarország gazdasági stabilitásáról szóló 2011. évi CXCIV. törvény (továbbiakban: Stabilitási tv.) tartalmazza az adósságot keletkeztető ügyletekre vonatkozó szabályokat.</w:t>
      </w:r>
    </w:p>
    <w:p w14:paraId="488E47D4" w14:textId="77777777" w:rsidR="00597315" w:rsidRDefault="005D281B">
      <w:pPr>
        <w:pStyle w:val="Szvegtrzs"/>
        <w:spacing w:after="0" w:line="240" w:lineRule="auto"/>
        <w:jc w:val="both"/>
      </w:pPr>
      <w:r>
        <w:t>A jogalkotásról szóló 2010. évi CXXX. törvény 17. §-a szerint a jogszabály előkészítőjének előzetes hatásvizsgálattal kell felmérnie a szabályozás várható következményeit, a 18. §-a szerint pedig a jogszabály előkészítője a jogszabály tervezetéhez indokolást csatol, amelyben bemutatja azokat a társadalmi, gazdasági, szakmai okokat és célokat, amelyek a javasolt szabályozást szükségessé teszik, továbbá ismerteti a jogi szabályozás várható hatásait és az indokolás közzétételére vonatkozó álláspontját.</w:t>
      </w:r>
    </w:p>
    <w:p w14:paraId="15666596" w14:textId="77777777" w:rsidR="00597315" w:rsidRDefault="005D281B">
      <w:pPr>
        <w:pStyle w:val="Szvegtrzs"/>
        <w:spacing w:line="240" w:lineRule="auto"/>
        <w:jc w:val="both"/>
      </w:pPr>
      <w:r>
        <w:t>A 2025. évi költségvetés tartalmazza Ajka Város Önkormányzata kötelezően ellátandó és önként vállalt feladatainak finanszírozását, a gazdálkodáshoz kapcsolódó helyi sajátosságokat, szabályokat és az előző években meghatározott célokat.</w:t>
      </w:r>
    </w:p>
    <w:p w14:paraId="1453EF9B" w14:textId="77777777" w:rsidR="00597315" w:rsidRDefault="005D281B">
      <w:pPr>
        <w:pStyle w:val="Szvegtrzs"/>
        <w:spacing w:line="240" w:lineRule="auto"/>
        <w:jc w:val="both"/>
      </w:pPr>
      <w:r>
        <w:t>A rendelet hatálya kiterjed az önkormányzat képviselő-testületének</w:t>
      </w:r>
      <w:r>
        <w:rPr>
          <w:i/>
          <w:iCs/>
        </w:rPr>
        <w:t xml:space="preserve"> </w:t>
      </w:r>
      <w:r>
        <w:t>irányítása alá tartozó költségvetési szervekre (intézményekre, a Közös Önkormányzati Hivatalra), melyek kötelező és önként vállalt önkormányzati feladatot látnak el.</w:t>
      </w:r>
    </w:p>
    <w:p w14:paraId="731BC50D" w14:textId="77777777" w:rsidR="00597315" w:rsidRDefault="005D281B">
      <w:pPr>
        <w:pStyle w:val="Szvegtrzs"/>
        <w:spacing w:line="240" w:lineRule="auto"/>
        <w:jc w:val="both"/>
      </w:pPr>
      <w:r>
        <w:t>A gazdaságossági, hatékonysági, eredményességi követelmények szerinti gazdálkodás ellenőrzését a hatásköri megosztottság szerint az államháztartási szabályok alapján kell ellátni.</w:t>
      </w:r>
    </w:p>
    <w:p w14:paraId="0B638953" w14:textId="77777777" w:rsidR="00597315" w:rsidRDefault="005D281B">
      <w:pPr>
        <w:pStyle w:val="Szvegtrzs"/>
        <w:spacing w:line="240" w:lineRule="auto"/>
        <w:jc w:val="both"/>
      </w:pPr>
      <w:r>
        <w:t>Az államháztartási törvény és végrehajtási rendeletének megfelelően állapítottuk meg a kiemelt előirányzatokat, melyet részletes, feladatokat tartalmazó mellékletek egészítenek ki.</w:t>
      </w:r>
    </w:p>
    <w:p w14:paraId="0497E389" w14:textId="77777777" w:rsidR="00597315" w:rsidRDefault="005D281B">
      <w:pPr>
        <w:pStyle w:val="Szvegtrzs"/>
        <w:spacing w:line="240" w:lineRule="auto"/>
        <w:jc w:val="both"/>
      </w:pPr>
      <w:r>
        <w:t>Az önkormányzat címrendjében valamennyi önállóan működő és gazdálkodó költségvetési intézményünk külön címszámon szerepel, az intézményhez kapcsolt bevételekkel, kiadásokkal, kiemelt előirányzatonként és létszám-előirányzattal.</w:t>
      </w:r>
    </w:p>
    <w:p w14:paraId="5200C2F4" w14:textId="77777777" w:rsidR="00597315" w:rsidRDefault="005D281B">
      <w:pPr>
        <w:pStyle w:val="Szvegtrzs"/>
        <w:spacing w:line="240" w:lineRule="auto"/>
        <w:jc w:val="both"/>
      </w:pPr>
      <w:r>
        <w:t>A 2025. évi feladatok számbavételekor az intézmények lehetőségeinek felmérésében nem csak a saját erőforrás tisztázása kell, hogy szerepeljen, hanem a társadalmi, civil környezetnek az alapos vizsgálata is, amely a további feladatvállalás lehetőségét biztosítja az esetleges átalakulást vállaló önkormányzati intézmény számára.</w:t>
      </w:r>
    </w:p>
    <w:p w14:paraId="0243EFB9" w14:textId="77777777" w:rsidR="00597315" w:rsidRDefault="005D281B">
      <w:pPr>
        <w:pStyle w:val="Szvegtrzs"/>
        <w:spacing w:line="240" w:lineRule="auto"/>
        <w:jc w:val="both"/>
      </w:pPr>
      <w:r>
        <w:t>Magyarország Alaptörvénye a közpénzekkel kapcsolatban megfogalmazza az átláthatóság követelményét, melynek érvényesítése az államháztartási törvény egyik kiemelt feladata. Az Áht. szabályai közül kiemelendő az eddig széles körben alkalmazott „összevonások” jelentős korlátozása.</w:t>
      </w:r>
    </w:p>
    <w:p w14:paraId="035040F6" w14:textId="77777777" w:rsidR="00597315" w:rsidRDefault="005D281B">
      <w:pPr>
        <w:pStyle w:val="Szvegtrzs"/>
        <w:spacing w:line="240" w:lineRule="auto"/>
        <w:jc w:val="both"/>
      </w:pPr>
      <w:r>
        <w:t>A 2025. évi költségvetési rendelet-tervezet a költségvetés és zárszámadás előterjesztéséhez kapcsolódó mérlegek tartalmának és mellékleteinek meghatározása összehasonlítható módon készült. A mellékletekben szereplő értékek forintban készültek.</w:t>
      </w:r>
    </w:p>
    <w:p w14:paraId="38D8CC0D" w14:textId="77777777" w:rsidR="00597315" w:rsidRDefault="005D281B">
      <w:pPr>
        <w:pStyle w:val="Szvegtrzs"/>
        <w:spacing w:line="240" w:lineRule="auto"/>
        <w:jc w:val="both"/>
      </w:pPr>
      <w:r>
        <w:t>A 2025. évi költségvetési tervezet lezárásának időpontja 2025. február 4-én történt.</w:t>
      </w:r>
    </w:p>
    <w:p w14:paraId="7018DF6A" w14:textId="77777777" w:rsidR="00597315" w:rsidRDefault="005D281B">
      <w:pPr>
        <w:pStyle w:val="Szvegtrzs"/>
        <w:spacing w:line="240" w:lineRule="auto"/>
        <w:jc w:val="both"/>
      </w:pPr>
      <w:r>
        <w:t> </w:t>
      </w:r>
    </w:p>
    <w:p w14:paraId="053FCFC3" w14:textId="77777777" w:rsidR="00597315" w:rsidRDefault="005D281B">
      <w:pPr>
        <w:pStyle w:val="Szvegtrzs"/>
        <w:spacing w:line="240" w:lineRule="auto"/>
        <w:jc w:val="center"/>
        <w:rPr>
          <w:b/>
          <w:bCs/>
        </w:rPr>
      </w:pPr>
      <w:r>
        <w:rPr>
          <w:b/>
          <w:bCs/>
        </w:rPr>
        <w:t>BEVÉTELEK</w:t>
      </w:r>
    </w:p>
    <w:p w14:paraId="7C120ED4" w14:textId="77777777" w:rsidR="00597315" w:rsidRDefault="005D281B">
      <w:pPr>
        <w:pStyle w:val="Szvegtrzs"/>
        <w:spacing w:line="240" w:lineRule="auto"/>
        <w:jc w:val="center"/>
      </w:pPr>
      <w:r>
        <w:t> </w:t>
      </w:r>
    </w:p>
    <w:p w14:paraId="5BCFD48C" w14:textId="4F78011F" w:rsidR="00597315" w:rsidRDefault="005D281B">
      <w:pPr>
        <w:pStyle w:val="Szvegtrzs"/>
        <w:spacing w:after="0" w:line="240" w:lineRule="auto"/>
        <w:jc w:val="both"/>
        <w:rPr>
          <w:b/>
          <w:bCs/>
        </w:rPr>
      </w:pPr>
      <w:r>
        <w:rPr>
          <w:b/>
          <w:bCs/>
        </w:rPr>
        <w:t>Bevételek előirányzatok mindösszesen:                                              13.798.109.748 forint</w:t>
      </w:r>
    </w:p>
    <w:p w14:paraId="4F19F0AD" w14:textId="77777777" w:rsidR="00597315" w:rsidRDefault="005D281B">
      <w:pPr>
        <w:pStyle w:val="Szvegtrzs"/>
        <w:spacing w:line="240" w:lineRule="auto"/>
        <w:jc w:val="both"/>
      </w:pPr>
      <w:r>
        <w:t> </w:t>
      </w:r>
    </w:p>
    <w:p w14:paraId="3132F351" w14:textId="77777777" w:rsidR="00597315" w:rsidRDefault="005D281B">
      <w:pPr>
        <w:pStyle w:val="Szvegtrzs"/>
        <w:spacing w:line="240" w:lineRule="auto"/>
        <w:jc w:val="both"/>
        <w:rPr>
          <w:b/>
          <w:bCs/>
        </w:rPr>
      </w:pPr>
      <w:r>
        <w:rPr>
          <w:b/>
          <w:bCs/>
        </w:rPr>
        <w:t>Pénzügyi iroda</w:t>
      </w:r>
    </w:p>
    <w:p w14:paraId="0AAD356F" w14:textId="77777777" w:rsidR="00597315" w:rsidRDefault="005D281B">
      <w:pPr>
        <w:pStyle w:val="Szvegtrzs"/>
        <w:spacing w:after="0" w:line="240" w:lineRule="auto"/>
        <w:jc w:val="both"/>
        <w:rPr>
          <w:b/>
          <w:bCs/>
        </w:rPr>
      </w:pPr>
      <w:r>
        <w:rPr>
          <w:b/>
          <w:bCs/>
        </w:rPr>
        <w:t>B1       Működési célú támogatások államháztartáson belülről          2.684.338.190 forint</w:t>
      </w:r>
    </w:p>
    <w:p w14:paraId="31E78FFC" w14:textId="77777777" w:rsidR="00597315" w:rsidRDefault="005D281B">
      <w:pPr>
        <w:pStyle w:val="Szvegtrzs"/>
        <w:spacing w:after="0" w:line="240" w:lineRule="auto"/>
        <w:jc w:val="both"/>
        <w:rPr>
          <w:b/>
          <w:bCs/>
        </w:rPr>
      </w:pPr>
      <w:r>
        <w:rPr>
          <w:b/>
          <w:bCs/>
        </w:rPr>
        <w:t>Helyi önkormányzatok működésének általános támogatása</w:t>
      </w:r>
    </w:p>
    <w:p w14:paraId="1B8B73EA" w14:textId="77777777" w:rsidR="00597315" w:rsidRDefault="005D281B">
      <w:pPr>
        <w:pStyle w:val="Szvegtrzs"/>
        <w:spacing w:after="0" w:line="240" w:lineRule="auto"/>
        <w:jc w:val="both"/>
      </w:pPr>
      <w:r>
        <w:t xml:space="preserve">Az önkormányzatoknál maradó feladatok nagyobb részét továbbra is a klasszikus értelemben vett önkormányzati feladatok (igazgatási feladatok, településüzemeltetés, közvilágítás, köztemető és közutak fenntartása) teszik ki. 2021-ben megszűnt a beszámítás rendszere, helyette a szolidaritási hozzájárulás általános érvénnyel szolgálja a jövedelmi különbségek mérséklését. Így a helyi közügyek ellátására a központi költségvetés </w:t>
      </w:r>
      <w:r>
        <w:rPr>
          <w:b/>
          <w:bCs/>
        </w:rPr>
        <w:t>596.664</w:t>
      </w:r>
      <w:r>
        <w:t xml:space="preserve"> eFt támogatást biztosít, ugyanakkor számításaink szerint -államkincstár még nem közölte az adatot - mintegy </w:t>
      </w:r>
      <w:r>
        <w:rPr>
          <w:b/>
          <w:bCs/>
        </w:rPr>
        <w:t>905.319 eFt elvonásra kerül szolidaritási hozzájárulás jogcímen, ami az előző évhez képest mintegy 74.437 eFt-tal magasabb.</w:t>
      </w:r>
    </w:p>
    <w:p w14:paraId="4FEAA8C8" w14:textId="77777777" w:rsidR="00597315" w:rsidRDefault="005D281B">
      <w:pPr>
        <w:pStyle w:val="Szvegtrzs"/>
        <w:spacing w:after="0" w:line="240" w:lineRule="auto"/>
        <w:jc w:val="both"/>
      </w:pPr>
      <w:r>
        <w:t> </w:t>
      </w:r>
    </w:p>
    <w:p w14:paraId="7859D326" w14:textId="77777777" w:rsidR="00597315" w:rsidRDefault="005D281B">
      <w:pPr>
        <w:pStyle w:val="Szvegtrzs"/>
        <w:spacing w:after="0" w:line="240" w:lineRule="auto"/>
        <w:jc w:val="both"/>
        <w:rPr>
          <w:b/>
          <w:bCs/>
        </w:rPr>
      </w:pPr>
      <w:r>
        <w:rPr>
          <w:b/>
          <w:bCs/>
        </w:rPr>
        <w:t>Az eredeti fajlagos támogatási összegek mind a köznevelési, mind a gyermekek átmeneti gondozásával kapcsolatos feladatok esetében a pedagógus béremelés miatt jelentősen emelkedtek.</w:t>
      </w:r>
    </w:p>
    <w:p w14:paraId="2906587C" w14:textId="77777777" w:rsidR="00597315" w:rsidRDefault="005D281B">
      <w:pPr>
        <w:pStyle w:val="Szvegtrzs"/>
        <w:spacing w:after="0" w:line="240" w:lineRule="auto"/>
        <w:jc w:val="both"/>
      </w:pPr>
      <w:r>
        <w:t> </w:t>
      </w:r>
    </w:p>
    <w:p w14:paraId="737D544D" w14:textId="77777777" w:rsidR="00597315" w:rsidRDefault="005D281B">
      <w:pPr>
        <w:numPr>
          <w:ilvl w:val="0"/>
          <w:numId w:val="2"/>
        </w:numPr>
        <w:spacing w:before="159" w:after="159"/>
        <w:ind w:left="159" w:right="159" w:firstLine="0"/>
        <w:jc w:val="both"/>
        <w:rPr>
          <w:b/>
          <w:bCs/>
        </w:rPr>
      </w:pPr>
      <w:r>
        <w:rPr>
          <w:b/>
          <w:bCs/>
        </w:rPr>
        <w:t>A települési önkormányzatok egyes köznevelési feladatainak támogatása</w:t>
      </w:r>
    </w:p>
    <w:p w14:paraId="2A180436" w14:textId="77777777" w:rsidR="00597315" w:rsidRDefault="005D281B">
      <w:pPr>
        <w:pStyle w:val="Szvegtrzs"/>
        <w:spacing w:after="0" w:line="240" w:lineRule="auto"/>
        <w:jc w:val="both"/>
      </w:pPr>
      <w:r>
        <w:t> </w:t>
      </w:r>
    </w:p>
    <w:p w14:paraId="7666575E" w14:textId="77777777" w:rsidR="00597315" w:rsidRDefault="005D281B">
      <w:pPr>
        <w:pStyle w:val="Szvegtrzs"/>
        <w:spacing w:after="0" w:line="240" w:lineRule="auto"/>
        <w:jc w:val="both"/>
      </w:pPr>
      <w:r>
        <w:t>A helyi önkormányzatok központi finanszírozása a 2013. évtől bevezetett önkormányzati feladatellátáshoz igazodó, feladatalapú támogatási rendszerben történik.</w:t>
      </w:r>
    </w:p>
    <w:p w14:paraId="4F32A37D" w14:textId="77777777" w:rsidR="00597315" w:rsidRDefault="005D281B">
      <w:pPr>
        <w:pStyle w:val="Szvegtrzs"/>
        <w:spacing w:after="0" w:line="240" w:lineRule="auto"/>
        <w:jc w:val="both"/>
      </w:pPr>
      <w:r>
        <w:t>A köznevelési ágazatban az önkormányzatok fő feladata továbbra is az óvodai ellátás, amelyhez a központi költségvetés több elemű támogatással járul hozzá.</w:t>
      </w:r>
    </w:p>
    <w:p w14:paraId="64B6D371" w14:textId="77777777" w:rsidR="00597315" w:rsidRDefault="005D281B">
      <w:pPr>
        <w:spacing w:before="159" w:after="159"/>
        <w:ind w:left="159" w:right="159"/>
        <w:jc w:val="both"/>
      </w:pPr>
      <w:r>
        <w:t xml:space="preserve">Átlagbéralapú támogatást biztosít az óvodapedagógusok és az óvodapedagógusok nevelőmunkáját közvetlenül segítők béréhez és az ehhez kapcsolódó szociális hozzájárulási adóhoz úgy, hogy figyelembe veszi a köznevelési törvény óvodai nevelésszervezési paramétereit (csoport átlaglétszám, foglalkozási időkeret, gyermekekkel töltendő kötött idő). Az </w:t>
      </w:r>
    </w:p>
    <w:p w14:paraId="54DA7881" w14:textId="77777777" w:rsidR="00597315" w:rsidRDefault="005D281B">
      <w:pPr>
        <w:spacing w:before="159" w:after="159"/>
        <w:ind w:left="159" w:right="159"/>
        <w:jc w:val="both"/>
        <w:rPr>
          <w:b/>
          <w:bCs/>
        </w:rPr>
      </w:pPr>
      <w:r>
        <w:rPr>
          <w:b/>
          <w:bCs/>
        </w:rPr>
        <w:t>óvodapedagógusok támogatásának emelkedése az előző évekhez hasonlóan folytatódott. 2025-ben 10.147.000 Ft/számított létszám/év.</w:t>
      </w:r>
    </w:p>
    <w:p w14:paraId="5C4DE0A0" w14:textId="77777777" w:rsidR="00597315" w:rsidRDefault="005D281B">
      <w:pPr>
        <w:spacing w:before="159" w:after="159"/>
        <w:ind w:left="159" w:right="159"/>
        <w:jc w:val="both"/>
      </w:pPr>
      <w:r>
        <w:t>A pedagógus szakképzettséggel nem rendelkező segítők továbbra is 5.268.000 forint/létszám/év támogatásban részesülnek, akárcsak 2024-ben.</w:t>
      </w:r>
    </w:p>
    <w:p w14:paraId="32AF4C51" w14:textId="77777777" w:rsidR="00597315" w:rsidRDefault="005D281B">
      <w:pPr>
        <w:spacing w:before="159" w:after="159"/>
        <w:ind w:left="159" w:right="159"/>
        <w:jc w:val="both"/>
      </w:pPr>
      <w:r>
        <w:t xml:space="preserve">A központi költségvetés </w:t>
      </w:r>
    </w:p>
    <w:p w14:paraId="0A0F9260" w14:textId="77777777" w:rsidR="00597315" w:rsidRDefault="005D281B">
      <w:pPr>
        <w:spacing w:before="159" w:after="159"/>
        <w:ind w:left="159" w:right="159"/>
        <w:jc w:val="both"/>
        <w:rPr>
          <w:b/>
          <w:bCs/>
        </w:rPr>
      </w:pPr>
      <w:r>
        <w:rPr>
          <w:b/>
          <w:bCs/>
        </w:rPr>
        <w:t>kiegészítő támogatást</w:t>
      </w:r>
    </w:p>
    <w:p w14:paraId="126F2347" w14:textId="77777777" w:rsidR="00597315" w:rsidRDefault="005D281B">
      <w:pPr>
        <w:spacing w:before="159" w:after="159"/>
        <w:ind w:left="159" w:right="159"/>
        <w:jc w:val="both"/>
      </w:pPr>
      <w:r>
        <w:t xml:space="preserve">biztosít az előmeneteli rendszer keretén belül lebonyolított minősítési eljárás során a Pedagógus II, a Mesterpedagógus vagy Kutatótanár fokozatú besorolással rendelkezőt óvodapedagógusok, valamint a Pedagógus II. fokozatba átsorolt, pedagógus szakképzettséggel rendelkező segítők béréhez. A támogatás teljes összege az önkormányzatot az általa fenntartott intézményekben 2025 évben ténylegesen foglalkoztatott pedagógusok száma alapján illeti meg. A </w:t>
      </w:r>
    </w:p>
    <w:p w14:paraId="4CA90953" w14:textId="77777777" w:rsidR="00597315" w:rsidRDefault="005D281B">
      <w:pPr>
        <w:spacing w:before="159" w:after="159"/>
        <w:ind w:left="159" w:right="159"/>
        <w:jc w:val="both"/>
        <w:rPr>
          <w:b/>
          <w:bCs/>
        </w:rPr>
      </w:pPr>
      <w:r>
        <w:rPr>
          <w:b/>
          <w:bCs/>
        </w:rPr>
        <w:t>Pedagógus II. kategóriába</w:t>
      </w:r>
    </w:p>
    <w:p w14:paraId="0BD78747" w14:textId="77777777" w:rsidR="00597315" w:rsidRDefault="005D281B">
      <w:pPr>
        <w:spacing w:before="159" w:after="159"/>
        <w:ind w:left="159" w:right="159"/>
        <w:jc w:val="both"/>
      </w:pPr>
      <w:r>
        <w:t xml:space="preserve">sorolt pedagógusok finanszírozása 717.000 forint/fő/év-ről </w:t>
      </w:r>
    </w:p>
    <w:p w14:paraId="666D6544" w14:textId="77777777" w:rsidR="00597315" w:rsidRDefault="005D281B">
      <w:pPr>
        <w:spacing w:before="159" w:after="159"/>
        <w:ind w:left="159" w:right="159"/>
        <w:jc w:val="both"/>
        <w:rPr>
          <w:b/>
          <w:bCs/>
        </w:rPr>
      </w:pPr>
      <w:r>
        <w:rPr>
          <w:b/>
          <w:bCs/>
        </w:rPr>
        <w:t>869.000 forint/fő/évre</w:t>
      </w:r>
    </w:p>
    <w:p w14:paraId="0DD2BD92" w14:textId="77777777" w:rsidR="00597315" w:rsidRDefault="005D281B">
      <w:pPr>
        <w:spacing w:before="159" w:after="159"/>
        <w:ind w:left="159" w:right="159"/>
        <w:jc w:val="both"/>
      </w:pPr>
      <w:r>
        <w:t xml:space="preserve">, a </w:t>
      </w:r>
    </w:p>
    <w:p w14:paraId="68BF31AD" w14:textId="77777777" w:rsidR="00597315" w:rsidRDefault="005D281B">
      <w:pPr>
        <w:spacing w:before="159" w:after="159"/>
        <w:ind w:left="159" w:right="159"/>
        <w:jc w:val="both"/>
        <w:rPr>
          <w:b/>
          <w:bCs/>
        </w:rPr>
      </w:pPr>
      <w:r>
        <w:rPr>
          <w:b/>
          <w:bCs/>
        </w:rPr>
        <w:t>Mesterpedagógus</w:t>
      </w:r>
    </w:p>
    <w:p w14:paraId="09E19710" w14:textId="77777777" w:rsidR="00597315" w:rsidRDefault="005D281B">
      <w:pPr>
        <w:spacing w:before="159" w:after="159"/>
        <w:ind w:left="159" w:right="159"/>
        <w:jc w:val="both"/>
      </w:pPr>
      <w:r>
        <w:t xml:space="preserve">, Kutatótanár kategóriába sorolt pedagógusok finanszírozása pedig 2.674.000 forint/fő/év-ről </w:t>
      </w:r>
    </w:p>
    <w:p w14:paraId="2E6CF2CB" w14:textId="77777777" w:rsidR="00597315" w:rsidRDefault="005D281B">
      <w:pPr>
        <w:spacing w:before="159" w:after="159"/>
        <w:ind w:left="159" w:right="159"/>
        <w:jc w:val="both"/>
        <w:rPr>
          <w:b/>
          <w:bCs/>
        </w:rPr>
      </w:pPr>
      <w:r>
        <w:rPr>
          <w:b/>
          <w:bCs/>
        </w:rPr>
        <w:t>3.241.000</w:t>
      </w:r>
    </w:p>
    <w:p w14:paraId="24AB0F25" w14:textId="77777777" w:rsidR="00597315" w:rsidRDefault="005D281B">
      <w:pPr>
        <w:spacing w:before="159" w:after="159"/>
        <w:ind w:left="159" w:right="159"/>
        <w:jc w:val="both"/>
        <w:rPr>
          <w:b/>
          <w:bCs/>
        </w:rPr>
      </w:pPr>
      <w:r>
        <w:rPr>
          <w:b/>
          <w:bCs/>
        </w:rPr>
        <w:t>forint/fő/évre emelkedik.</w:t>
      </w:r>
    </w:p>
    <w:p w14:paraId="5170B729" w14:textId="77777777" w:rsidR="00597315" w:rsidRDefault="005D281B">
      <w:pPr>
        <w:spacing w:before="159" w:after="159"/>
        <w:ind w:left="159" w:right="159"/>
        <w:jc w:val="both"/>
      </w:pPr>
      <w:r>
        <w:t>A központi költségvetés 2025-ben is kiegészítő támogatást biztosít az önkormányzat által fenntartott óvodában foglalkoztatott, nemzetiségi pótlékra jogosult pedagógusok nemzetiségi pótlékjához és az ehhez kapcsolódó szociális hozzájárulási adóhoz, mely szintén nőtt 1.738.000 forint/fő/évre.</w:t>
      </w:r>
    </w:p>
    <w:p w14:paraId="6C2F8CFD" w14:textId="77777777" w:rsidR="00597315" w:rsidRDefault="005D281B">
      <w:pPr>
        <w:spacing w:before="159" w:after="159"/>
        <w:ind w:left="159" w:right="159"/>
        <w:jc w:val="both"/>
      </w:pPr>
      <w:r>
        <w:t>2025-ös évben két pedagógus részesül diabétesz ellátási pótlékban, ami 869.000 Ft/fő/év.</w:t>
      </w:r>
    </w:p>
    <w:p w14:paraId="7740B1BB" w14:textId="77777777" w:rsidR="00597315" w:rsidRDefault="005D281B">
      <w:pPr>
        <w:spacing w:before="159" w:after="159"/>
        <w:ind w:left="159" w:right="159"/>
        <w:jc w:val="both"/>
      </w:pPr>
      <w:r>
        <w:t>Az óvoda működésével és feladatellátással összefüggő kiadásokhoz az önkormányzatot az általa fenntartott óvodában nevelt gyermeklétszám után óvodaműködtetési támogatás illeti meg. Ez 2025-ben maradt 172.374 Ft gyermekenként.</w:t>
      </w:r>
    </w:p>
    <w:p w14:paraId="07EF3B76" w14:textId="77777777" w:rsidR="00597315" w:rsidRDefault="005D281B">
      <w:pPr>
        <w:pStyle w:val="Szvegtrzs"/>
        <w:spacing w:after="0" w:line="240" w:lineRule="auto"/>
        <w:jc w:val="both"/>
      </w:pPr>
      <w:r>
        <w:t> </w:t>
      </w:r>
    </w:p>
    <w:p w14:paraId="7FC8E053" w14:textId="77777777" w:rsidR="00597315" w:rsidRDefault="005D281B">
      <w:pPr>
        <w:numPr>
          <w:ilvl w:val="0"/>
          <w:numId w:val="3"/>
        </w:numPr>
        <w:spacing w:before="159" w:after="159"/>
        <w:ind w:left="159" w:right="159" w:firstLine="0"/>
        <w:jc w:val="both"/>
        <w:rPr>
          <w:b/>
          <w:bCs/>
        </w:rPr>
      </w:pPr>
      <w:r>
        <w:rPr>
          <w:b/>
          <w:bCs/>
        </w:rPr>
        <w:t>A települési önkormányzatok szociális szakosított ellátásainak, valamint a gyermekek átmenti gondozásával kapcsolatos feladatainak támogatása</w:t>
      </w:r>
    </w:p>
    <w:p w14:paraId="5852D4C6" w14:textId="77777777" w:rsidR="00597315" w:rsidRDefault="005D281B">
      <w:pPr>
        <w:pStyle w:val="Szvegtrzs"/>
        <w:spacing w:after="0" w:line="240" w:lineRule="auto"/>
        <w:jc w:val="both"/>
      </w:pPr>
      <w:r>
        <w:t> </w:t>
      </w:r>
    </w:p>
    <w:p w14:paraId="7CB99D3F" w14:textId="77777777" w:rsidR="00597315" w:rsidRDefault="005D281B">
      <w:pPr>
        <w:pStyle w:val="Szvegtrzs"/>
        <w:spacing w:after="0" w:line="240" w:lineRule="auto"/>
        <w:jc w:val="both"/>
      </w:pPr>
      <w:r>
        <w:t>A szociális és gyermekjóléti ellátórendszerben az önkormányzatok szerepe alapvetően továbbra is a pénzbeli ellátások, illetve az alapellátások biztosítása lesz.</w:t>
      </w:r>
    </w:p>
    <w:p w14:paraId="77D27A9C" w14:textId="77777777" w:rsidR="00597315" w:rsidRDefault="005D281B">
      <w:pPr>
        <w:pStyle w:val="Szvegtrzs"/>
        <w:spacing w:after="0" w:line="240" w:lineRule="auto"/>
        <w:jc w:val="both"/>
      </w:pPr>
      <w:r>
        <w:t> </w:t>
      </w:r>
    </w:p>
    <w:p w14:paraId="60B6B545" w14:textId="77777777" w:rsidR="00597315" w:rsidRDefault="005D281B">
      <w:pPr>
        <w:pStyle w:val="Szvegtrzs"/>
        <w:spacing w:after="0" w:line="240" w:lineRule="auto"/>
        <w:jc w:val="both"/>
      </w:pPr>
      <w:r>
        <w:t> </w:t>
      </w:r>
    </w:p>
    <w:p w14:paraId="5C5508FB" w14:textId="77777777" w:rsidR="00597315" w:rsidRDefault="005D281B">
      <w:pPr>
        <w:pStyle w:val="Szvegtrzs"/>
        <w:spacing w:after="0" w:line="240" w:lineRule="auto"/>
        <w:jc w:val="both"/>
      </w:pPr>
      <w:r>
        <w:t> </w:t>
      </w:r>
    </w:p>
    <w:p w14:paraId="45467B1F" w14:textId="77777777" w:rsidR="00597315" w:rsidRDefault="005D281B">
      <w:pPr>
        <w:pStyle w:val="Szvegtrzs"/>
        <w:spacing w:after="0" w:line="240" w:lineRule="auto"/>
        <w:jc w:val="both"/>
        <w:rPr>
          <w:b/>
          <w:bCs/>
        </w:rPr>
      </w:pPr>
      <w:r>
        <w:rPr>
          <w:b/>
          <w:bCs/>
        </w:rPr>
        <w:t>A települési önkormányzatok szociális feladatainak egyéb támogatása</w:t>
      </w:r>
    </w:p>
    <w:p w14:paraId="3BEE2A5B" w14:textId="77777777" w:rsidR="00597315" w:rsidRDefault="005D281B">
      <w:pPr>
        <w:pStyle w:val="Szvegtrzs"/>
        <w:spacing w:after="0" w:line="240" w:lineRule="auto"/>
        <w:jc w:val="both"/>
      </w:pPr>
      <w:r>
        <w:t>A támogatás a 35.000 forint egy lakosra jutó adó-erőképesség alatti települési önkormányzatok egyes szociális jellegű feladataihoz járul hozzá. Ajka város önkormányzata nem részesül a települési önkormányzatok szociális feladatinak egyéb támogatásából, mivel az 1 főre jutó adó-erőképesség 83.281 forint/fő.</w:t>
      </w:r>
    </w:p>
    <w:p w14:paraId="3ADBB396" w14:textId="77777777" w:rsidR="00597315" w:rsidRDefault="005D281B">
      <w:pPr>
        <w:pStyle w:val="Szvegtrzs"/>
        <w:spacing w:after="0" w:line="240" w:lineRule="auto"/>
        <w:jc w:val="both"/>
      </w:pPr>
      <w:r>
        <w:t> </w:t>
      </w:r>
    </w:p>
    <w:p w14:paraId="198542C2" w14:textId="77777777" w:rsidR="00597315" w:rsidRDefault="005D281B">
      <w:pPr>
        <w:pStyle w:val="Szvegtrzs"/>
        <w:spacing w:after="0" w:line="240" w:lineRule="auto"/>
        <w:jc w:val="both"/>
        <w:rPr>
          <w:b/>
          <w:bCs/>
        </w:rPr>
      </w:pPr>
      <w:r>
        <w:rPr>
          <w:b/>
          <w:bCs/>
        </w:rPr>
        <w:t>Egyes szociális és gyermekjóléti feladatok támogatása</w:t>
      </w:r>
    </w:p>
    <w:p w14:paraId="285EC7F9" w14:textId="77777777" w:rsidR="00597315" w:rsidRDefault="005D281B">
      <w:pPr>
        <w:pStyle w:val="Szvegtrzs"/>
        <w:spacing w:after="0" w:line="240" w:lineRule="auto"/>
        <w:jc w:val="both"/>
      </w:pPr>
      <w:r>
        <w:t>2017. január 1-től gyermekjóléti szolgáltatás a családsegítéssel egy szolgáltató - a család- és gyermekjóléti szolgálat keretében működtethető. Szintén ez év január 1-től család- és gyermekjóléti központnak az a járásszékhely településen működő gyermekjóléti szolgálat minősül, amely önálló intézményként, illetve szervezeti és szakmai szempontból önálló intézményegységként működik.</w:t>
      </w:r>
    </w:p>
    <w:p w14:paraId="572A5779" w14:textId="77777777" w:rsidR="00597315" w:rsidRDefault="005D281B">
      <w:pPr>
        <w:pStyle w:val="Szvegtrzs"/>
        <w:spacing w:after="0" w:line="240" w:lineRule="auto"/>
        <w:jc w:val="both"/>
      </w:pPr>
      <w:r>
        <w:t>E két intézmény működtetéséhez a központ költségvetés a számított szakmai létszám alapján, a személyi és dologi kiadások elismert átlagos költségei figyelembevételével biztosít támogatást.</w:t>
      </w:r>
    </w:p>
    <w:p w14:paraId="0E6AA9C2" w14:textId="77777777" w:rsidR="00597315" w:rsidRDefault="005D281B">
      <w:pPr>
        <w:pStyle w:val="Szvegtrzs"/>
        <w:spacing w:after="0" w:line="240" w:lineRule="auto"/>
        <w:jc w:val="both"/>
      </w:pPr>
      <w:r>
        <w:t>2018-tól a központi költségvetés támogatást biztosít azon járásszékhely települési önkormányzatoknak, melyek az általuk fenntartott család- és gyermekjóléti központ útján ellátják az óvodai és iskolai szociális segítő tevékenységet.</w:t>
      </w:r>
    </w:p>
    <w:p w14:paraId="2CFF2110" w14:textId="77777777" w:rsidR="00597315" w:rsidRDefault="005D281B">
      <w:pPr>
        <w:pStyle w:val="Szvegtrzs"/>
        <w:spacing w:after="0" w:line="240" w:lineRule="auto"/>
        <w:jc w:val="both"/>
      </w:pPr>
      <w:r>
        <w:t>Továbbra is önkormányzati feladat a szociális étkeztetés biztosítása, az időskorúak, valamint a fogyatékos és demens személyek nappali intézményi ellátása, hajléktalanok átmeneti intézményének fenntartása.</w:t>
      </w:r>
    </w:p>
    <w:p w14:paraId="52A43562" w14:textId="77777777" w:rsidR="00597315" w:rsidRDefault="005D281B">
      <w:pPr>
        <w:pStyle w:val="Szvegtrzs"/>
        <w:spacing w:after="0" w:line="240" w:lineRule="auto"/>
        <w:jc w:val="both"/>
      </w:pPr>
      <w:r>
        <w:t> </w:t>
      </w:r>
    </w:p>
    <w:p w14:paraId="00A0D0E3" w14:textId="77777777" w:rsidR="00597315" w:rsidRDefault="005D281B">
      <w:pPr>
        <w:pStyle w:val="Szvegtrzs"/>
        <w:spacing w:after="0" w:line="240" w:lineRule="auto"/>
        <w:jc w:val="both"/>
      </w:pPr>
      <w:r>
        <w:t>A házi segítségnyújtást a központi költségvetés két részre bontotta: szociális segítésre, illetve személyi gondozásra. A személyi gondozás esetében a támogatás kizárólag a személyi gondozásra megállapodást kötöttek után jár és e feladat ellátásában közfoglalkoztatottak nem működhetnek közre.</w:t>
      </w:r>
    </w:p>
    <w:p w14:paraId="347A579A" w14:textId="77777777" w:rsidR="00597315" w:rsidRDefault="005D281B">
      <w:pPr>
        <w:pStyle w:val="Szvegtrzs"/>
        <w:spacing w:after="0" w:line="240" w:lineRule="auto"/>
        <w:jc w:val="both"/>
      </w:pPr>
      <w:r>
        <w:t> </w:t>
      </w:r>
    </w:p>
    <w:p w14:paraId="547F7F32" w14:textId="77777777" w:rsidR="00597315" w:rsidRDefault="005D281B">
      <w:pPr>
        <w:pStyle w:val="Szvegtrzs"/>
        <w:spacing w:after="0" w:line="240" w:lineRule="auto"/>
        <w:jc w:val="both"/>
      </w:pPr>
      <w:r>
        <w:t>2025-ben a szociális feladatok esetében a támogatás a korábbi évhez képest növekedett, a következő összegekre:</w:t>
      </w:r>
    </w:p>
    <w:p w14:paraId="3A3F74BF" w14:textId="77777777" w:rsidR="00597315" w:rsidRDefault="005D281B">
      <w:pPr>
        <w:spacing w:before="159" w:after="159"/>
        <w:ind w:left="159" w:right="159"/>
        <w:jc w:val="both"/>
      </w:pPr>
      <w:r>
        <w:t>a család- és gyermekjóléti szolgálatnál                     7.140.000 forint/számított létszám,</w:t>
      </w:r>
    </w:p>
    <w:p w14:paraId="2F6EA1CC" w14:textId="77777777" w:rsidR="00597315" w:rsidRDefault="005D281B">
      <w:pPr>
        <w:spacing w:before="159" w:after="159"/>
        <w:ind w:left="159" w:right="159"/>
        <w:jc w:val="both"/>
      </w:pPr>
      <w:r>
        <w:t>a család- és gyermekjóléti központnál                      6.770.000 forint/számított létszám,</w:t>
      </w:r>
    </w:p>
    <w:p w14:paraId="4241E3DA" w14:textId="77777777" w:rsidR="00597315" w:rsidRDefault="005D281B">
      <w:pPr>
        <w:spacing w:before="159" w:after="159"/>
        <w:ind w:left="159" w:right="159"/>
        <w:jc w:val="both"/>
      </w:pPr>
      <w:r>
        <w:t>óvodai és iskolai szociális segítő tevékenység                 5.255 forint/számított létszám,</w:t>
      </w:r>
    </w:p>
    <w:p w14:paraId="74CF0CBE" w14:textId="77777777" w:rsidR="00597315" w:rsidRDefault="005D281B">
      <w:pPr>
        <w:spacing w:before="159" w:after="159"/>
        <w:ind w:left="159" w:right="159"/>
        <w:jc w:val="both"/>
      </w:pPr>
      <w:r>
        <w:t>a szociális étkeztetés ellátásánál                                    88.520 forint/fő,</w:t>
      </w:r>
    </w:p>
    <w:p w14:paraId="4628BA1A" w14:textId="77777777" w:rsidR="00597315" w:rsidRDefault="005D281B">
      <w:pPr>
        <w:spacing w:before="159" w:after="159"/>
        <w:ind w:left="159" w:right="159"/>
        <w:jc w:val="both"/>
      </w:pPr>
      <w:r>
        <w:t>a személyi gondozás ellátásánál                                   648.100 forint/fő,</w:t>
      </w:r>
    </w:p>
    <w:p w14:paraId="237852A3" w14:textId="77777777" w:rsidR="00597315" w:rsidRDefault="005D281B">
      <w:pPr>
        <w:spacing w:before="159" w:after="159"/>
        <w:ind w:left="159" w:right="159"/>
        <w:jc w:val="both"/>
      </w:pPr>
      <w:r>
        <w:t>az időskorúak nappali intézményi ellátásnál                372.600 forint/fő,</w:t>
      </w:r>
    </w:p>
    <w:p w14:paraId="5A06ECDD" w14:textId="77777777" w:rsidR="00597315" w:rsidRDefault="005D281B">
      <w:pPr>
        <w:spacing w:before="159" w:after="159"/>
        <w:ind w:left="159" w:right="159"/>
        <w:jc w:val="both"/>
      </w:pPr>
      <w:r>
        <w:t>demens személyek nappali intézményi ellát.             1.018.100 forint/fő,</w:t>
      </w:r>
    </w:p>
    <w:p w14:paraId="56B9B639" w14:textId="77777777" w:rsidR="00597315" w:rsidRDefault="005D281B">
      <w:pPr>
        <w:spacing w:before="159" w:after="159"/>
        <w:ind w:left="159" w:right="159"/>
        <w:jc w:val="both"/>
      </w:pPr>
      <w:r>
        <w:t>hajléktalanok átmeneti intézményeinél                        913.700 forint/férőhely.</w:t>
      </w:r>
    </w:p>
    <w:p w14:paraId="2D907DAD" w14:textId="77777777" w:rsidR="00597315" w:rsidRDefault="005D281B">
      <w:pPr>
        <w:pStyle w:val="Szvegtrzs"/>
        <w:spacing w:after="0" w:line="240" w:lineRule="auto"/>
        <w:jc w:val="both"/>
      </w:pPr>
      <w:r>
        <w:t> </w:t>
      </w:r>
    </w:p>
    <w:p w14:paraId="1B322EF1" w14:textId="77777777" w:rsidR="00597315" w:rsidRDefault="005D281B">
      <w:pPr>
        <w:pStyle w:val="Szvegtrzs"/>
        <w:spacing w:after="0" w:line="240" w:lineRule="auto"/>
        <w:jc w:val="both"/>
      </w:pPr>
      <w:r>
        <w:t>A települési önkormányzatok által biztosított egyes szociális szakosított ellátások, valamint a gyermekek átmeneti gondozásával kapcsolatos feladatok támogatásának kapcsán a finanszírozás szempontjából elismert szakmai dolgozók bértámogatása éves szinten 7.791.200 forint/számított létszámra emelkedett.</w:t>
      </w:r>
    </w:p>
    <w:p w14:paraId="6F3F85E6" w14:textId="77777777" w:rsidR="00597315" w:rsidRDefault="005D281B">
      <w:pPr>
        <w:pStyle w:val="Szvegtrzs"/>
        <w:spacing w:after="0" w:line="240" w:lineRule="auto"/>
        <w:jc w:val="both"/>
      </w:pPr>
      <w:r>
        <w:t> </w:t>
      </w:r>
    </w:p>
    <w:p w14:paraId="7300CB27" w14:textId="77777777" w:rsidR="00597315" w:rsidRDefault="005D281B">
      <w:pPr>
        <w:pStyle w:val="Szvegtrzs"/>
        <w:spacing w:after="0" w:line="240" w:lineRule="auto"/>
        <w:jc w:val="both"/>
      </w:pPr>
      <w:r>
        <w:t>A bölcsőde, mini bölcsőde támogatása 2019-től megváltozott. Egyrészt a finanszírozás szempontjából elismert szakmai dolgozók bértámogatásából, másrészt bölcsődei üzemeltetési támogatásból tevődik össze. Ez utóbbi támogatás összegéről az államháztartásért felelős miniszter dönt a települések típusát és az egy lakosra jutó iparűzési adóerő-képességet is figyelembe véve.</w:t>
      </w:r>
    </w:p>
    <w:p w14:paraId="007E8817" w14:textId="77777777" w:rsidR="00597315" w:rsidRDefault="005D281B">
      <w:pPr>
        <w:pStyle w:val="Szvegtrzs"/>
        <w:spacing w:after="0" w:line="240" w:lineRule="auto"/>
        <w:jc w:val="both"/>
      </w:pPr>
      <w:r>
        <w:t>A bértámogatás a bölcsődét, mini bölcsődét fenntartó települési önkormányzatok részére az általuk foglalkoztatott kisgyermeknevelők és bölcsődei dajkák bérének, valamint az ehhez kapcsolódó szociális hozzájárulási adónak a kifizetésére szolgál. A finanszírozás eltérő a felsőfokú végzettségű kisgyermeknevelők, szaktanácsadók, illetve bölcsődei dajkák, középfokú végzettségű kisgyermeknevelők, szaktanácsadók</w:t>
      </w:r>
      <w:r>
        <w:rPr>
          <w:b/>
          <w:bCs/>
        </w:rPr>
        <w:t xml:space="preserve"> </w:t>
      </w:r>
      <w:r>
        <w:t>esetében és a végzettségen kívül a beíratott gyerekek létszámán alapul. A támogatás összege a tavalyi évhez képest ismét jelentősen módosult</w:t>
      </w:r>
      <w:r>
        <w:rPr>
          <w:b/>
          <w:bCs/>
        </w:rPr>
        <w:t>: 8.522.000-ról 10.297.000-ra forint/számított létszám/év</w:t>
      </w:r>
      <w:r>
        <w:t xml:space="preserve"> a képzettebb dolgozók esetében. A középfokú végzettségű kisgyermeknevelőket, dajkákat illetően 7.338.000-ra forint/számított létszám/év.</w:t>
      </w:r>
    </w:p>
    <w:p w14:paraId="113783A5" w14:textId="77777777" w:rsidR="00597315" w:rsidRDefault="005D281B">
      <w:pPr>
        <w:pStyle w:val="Szvegtrzs"/>
        <w:spacing w:after="0" w:line="240" w:lineRule="auto"/>
        <w:jc w:val="both"/>
      </w:pPr>
      <w:r>
        <w:t> </w:t>
      </w:r>
    </w:p>
    <w:p w14:paraId="19C207A5" w14:textId="77777777" w:rsidR="00597315" w:rsidRDefault="005D281B">
      <w:pPr>
        <w:pStyle w:val="Szvegtrzs"/>
        <w:spacing w:after="0" w:line="240" w:lineRule="auto"/>
        <w:jc w:val="both"/>
      </w:pPr>
      <w:r>
        <w:t> </w:t>
      </w:r>
    </w:p>
    <w:p w14:paraId="43ABF47C" w14:textId="77777777" w:rsidR="00597315" w:rsidRDefault="005D281B">
      <w:pPr>
        <w:numPr>
          <w:ilvl w:val="0"/>
          <w:numId w:val="4"/>
        </w:numPr>
        <w:spacing w:before="159" w:after="159"/>
        <w:ind w:left="159" w:right="159" w:firstLine="0"/>
        <w:jc w:val="both"/>
        <w:rPr>
          <w:b/>
          <w:bCs/>
        </w:rPr>
      </w:pPr>
      <w:r>
        <w:rPr>
          <w:b/>
          <w:bCs/>
        </w:rPr>
        <w:t>Intézményi gyermekétkeztetés támogatása</w:t>
      </w:r>
    </w:p>
    <w:p w14:paraId="36CF0955" w14:textId="77777777" w:rsidR="00597315" w:rsidRDefault="005D281B">
      <w:pPr>
        <w:pStyle w:val="Szvegtrzs"/>
        <w:spacing w:after="0" w:line="240" w:lineRule="auto"/>
        <w:jc w:val="both"/>
      </w:pPr>
      <w:r>
        <w:t> </w:t>
      </w:r>
    </w:p>
    <w:p w14:paraId="3FA5E097" w14:textId="77777777" w:rsidR="00597315" w:rsidRDefault="005D281B">
      <w:pPr>
        <w:pStyle w:val="Szvegtrzs"/>
        <w:spacing w:after="0" w:line="240" w:lineRule="auto"/>
        <w:jc w:val="both"/>
      </w:pPr>
      <w:r>
        <w:t>Továbbra is önkormányzati feladat a gyermekétkeztetés, valamint a 2017-ben bevezetett rászoruló gyermekek szünidei étkezésének támogatása, melynek keretében a szülő, törvényes képviselő kérelmére a déli meleg főétkezést a hátrányos helyzetű gyermek és a rendszeres gyermekvédelmi kedvezményben részesülő, halmozottan hátrányos helyzetű gyermek (együtt: rászoruló gyermekek) részére a települési önkormányzat ingyenesen biztosítja. Ez az összeg 2025-ban továbbra is 285 Ft/adag, mivel függ az adott város egy lakosra jutó iparűzési adóerő-képességétől.</w:t>
      </w:r>
    </w:p>
    <w:p w14:paraId="59A5CB1C" w14:textId="77777777" w:rsidR="00597315" w:rsidRDefault="005D281B">
      <w:pPr>
        <w:pStyle w:val="Szvegtrzs"/>
        <w:spacing w:after="0" w:line="240" w:lineRule="auto"/>
        <w:jc w:val="both"/>
      </w:pPr>
      <w:r>
        <w:t> </w:t>
      </w:r>
    </w:p>
    <w:p w14:paraId="486DCB3C" w14:textId="77777777" w:rsidR="00597315" w:rsidRDefault="005D281B">
      <w:pPr>
        <w:pStyle w:val="Szvegtrzs"/>
        <w:spacing w:after="0" w:line="240" w:lineRule="auto"/>
        <w:jc w:val="both"/>
      </w:pPr>
      <w:r>
        <w:t>Az intézményi gyermekétkeztetés vonatkozásában az étkeztetési feladatot ellátók után járó</w:t>
      </w:r>
    </w:p>
    <w:p w14:paraId="371AA360" w14:textId="77777777" w:rsidR="00597315" w:rsidRDefault="005D281B">
      <w:pPr>
        <w:pStyle w:val="Szvegtrzs"/>
        <w:spacing w:after="0" w:line="240" w:lineRule="auto"/>
        <w:jc w:val="both"/>
      </w:pPr>
      <w:r>
        <w:t>bértámogatás mintegy 3.924.000 forint/számított létszám/év-re emelkedett 2025-ben, ami 304.000 forint/számított létszám/év-vel több az előző évhez viszonyítva. Az üzemeltetési támogatás, ami a gyermekétkeztetési feladattal összefüggésben felmerülő nyersanyag- és dologi kiadásokhoz a személyi térítési díjból származó elvárt bevételek figyelembevételével juttatott támogatás, továbbra is a település típusát és az egy lakosra jutó adóerő-képességet is figyelembe véve, az államháztartásért felelős miniszteri döntés függvénye.</w:t>
      </w:r>
    </w:p>
    <w:p w14:paraId="13FA66E8" w14:textId="77777777" w:rsidR="00597315" w:rsidRDefault="005D281B">
      <w:pPr>
        <w:pStyle w:val="Szvegtrzs"/>
        <w:spacing w:after="0" w:line="240" w:lineRule="auto"/>
        <w:jc w:val="both"/>
      </w:pPr>
      <w:r>
        <w:t> </w:t>
      </w:r>
    </w:p>
    <w:p w14:paraId="084A7B45" w14:textId="77777777" w:rsidR="00597315" w:rsidRDefault="005D281B">
      <w:pPr>
        <w:pStyle w:val="Szvegtrzs"/>
        <w:spacing w:after="0" w:line="240" w:lineRule="auto"/>
        <w:jc w:val="both"/>
      </w:pPr>
      <w:r>
        <w:t> </w:t>
      </w:r>
    </w:p>
    <w:p w14:paraId="2C67C741" w14:textId="77777777" w:rsidR="00597315" w:rsidRDefault="005D281B">
      <w:pPr>
        <w:numPr>
          <w:ilvl w:val="0"/>
          <w:numId w:val="5"/>
        </w:numPr>
        <w:spacing w:before="159" w:after="159"/>
        <w:ind w:left="159" w:right="159" w:firstLine="0"/>
        <w:jc w:val="both"/>
        <w:rPr>
          <w:b/>
          <w:bCs/>
        </w:rPr>
      </w:pPr>
      <w:r>
        <w:rPr>
          <w:b/>
          <w:bCs/>
        </w:rPr>
        <w:t>A települési önkormányzatok kulturális feladatainak támogatása</w:t>
      </w:r>
    </w:p>
    <w:p w14:paraId="2453E381" w14:textId="77777777" w:rsidR="00597315" w:rsidRDefault="005D281B">
      <w:pPr>
        <w:pStyle w:val="Szvegtrzs"/>
        <w:spacing w:after="0" w:line="240" w:lineRule="auto"/>
        <w:jc w:val="both"/>
      </w:pPr>
      <w:r>
        <w:t> </w:t>
      </w:r>
    </w:p>
    <w:p w14:paraId="414B8C01" w14:textId="77777777" w:rsidR="00597315" w:rsidRDefault="005D281B">
      <w:pPr>
        <w:pStyle w:val="Szvegtrzs"/>
        <w:spacing w:after="0" w:line="240" w:lineRule="auto"/>
        <w:jc w:val="both"/>
      </w:pPr>
      <w:r>
        <w:t>Az önkormányzatok kulturális feladatainak, ezen belül a települési önkormányzatok nyilvános könyvtári és közművelődési feladatainak támogatása a település lakosságszáma alapján illeti meg az önkormányzatot, ez az összeg 2025-ban is változatlan: 2.213 Ft/fő.</w:t>
      </w:r>
    </w:p>
    <w:p w14:paraId="0A46C86D" w14:textId="77777777" w:rsidR="00597315" w:rsidRDefault="005D281B">
      <w:pPr>
        <w:pStyle w:val="Szvegtrzs"/>
        <w:spacing w:after="0" w:line="240" w:lineRule="auto"/>
        <w:jc w:val="both"/>
      </w:pPr>
      <w:r>
        <w:t> </w:t>
      </w:r>
    </w:p>
    <w:p w14:paraId="5883AAB4" w14:textId="77777777" w:rsidR="00597315" w:rsidRDefault="005D281B">
      <w:pPr>
        <w:pStyle w:val="Szvegtrzs"/>
        <w:spacing w:after="0" w:line="240" w:lineRule="auto"/>
        <w:jc w:val="both"/>
      </w:pPr>
      <w:r>
        <w:t> </w:t>
      </w:r>
    </w:p>
    <w:p w14:paraId="4E38A291" w14:textId="77777777" w:rsidR="00597315" w:rsidRDefault="005D281B">
      <w:pPr>
        <w:pStyle w:val="Szvegtrzs"/>
        <w:spacing w:after="0" w:line="240" w:lineRule="auto"/>
        <w:jc w:val="both"/>
        <w:rPr>
          <w:b/>
          <w:bCs/>
        </w:rPr>
      </w:pPr>
      <w:r>
        <w:rPr>
          <w:b/>
          <w:bCs/>
        </w:rPr>
        <w:t>Szociális és igazgatási iroda</w:t>
      </w:r>
    </w:p>
    <w:p w14:paraId="6DC17315" w14:textId="77777777" w:rsidR="00597315" w:rsidRDefault="005D281B">
      <w:pPr>
        <w:pStyle w:val="Szvegtrzs"/>
        <w:spacing w:after="0" w:line="240" w:lineRule="auto"/>
        <w:jc w:val="both"/>
      </w:pPr>
      <w:r>
        <w:t> </w:t>
      </w:r>
    </w:p>
    <w:p w14:paraId="3168E7BD" w14:textId="77777777" w:rsidR="00597315" w:rsidRDefault="005D281B">
      <w:pPr>
        <w:pStyle w:val="Szvegtrzs"/>
        <w:spacing w:after="0" w:line="240" w:lineRule="auto"/>
        <w:jc w:val="both"/>
      </w:pPr>
      <w:r>
        <w:t xml:space="preserve">A központi költségvetés - a Magyar Államkincstár területileg illetékes igazgatósága által, a benyújtott és elbírált pályázatok alapján - az Önkormányzat részére a </w:t>
      </w:r>
      <w:r>
        <w:rPr>
          <w:b/>
          <w:bCs/>
        </w:rPr>
        <w:t>közfoglalkoztatás keretében kifizetett munkabér és közterheinek 85%-át</w:t>
      </w:r>
      <w:r>
        <w:t xml:space="preserve"> megtéríti.</w:t>
      </w:r>
    </w:p>
    <w:p w14:paraId="208F01EC" w14:textId="77777777" w:rsidR="00597315" w:rsidRDefault="005D281B">
      <w:pPr>
        <w:pStyle w:val="Szvegtrzs"/>
        <w:spacing w:after="0" w:line="240" w:lineRule="auto"/>
        <w:jc w:val="both"/>
      </w:pPr>
      <w:r>
        <w:t xml:space="preserve">A </w:t>
      </w:r>
      <w:r>
        <w:rPr>
          <w:b/>
          <w:bCs/>
        </w:rPr>
        <w:t>köztemetések</w:t>
      </w:r>
      <w:r>
        <w:t xml:space="preserve"> költségének 50%-a várhatóan megtérül az elhunyt hagyatékából vagy a lakóhely szerinti önkormányzattól.</w:t>
      </w:r>
    </w:p>
    <w:p w14:paraId="2949806B" w14:textId="77777777" w:rsidR="00597315" w:rsidRDefault="005D281B">
      <w:pPr>
        <w:pStyle w:val="Szvegtrzs"/>
        <w:spacing w:after="0" w:line="240" w:lineRule="auto"/>
        <w:jc w:val="both"/>
      </w:pPr>
      <w:r>
        <w:t> </w:t>
      </w:r>
    </w:p>
    <w:p w14:paraId="4877A962" w14:textId="77777777" w:rsidR="005D281B" w:rsidRDefault="005D281B">
      <w:pPr>
        <w:pStyle w:val="Szvegtrzs"/>
        <w:spacing w:after="0" w:line="240" w:lineRule="auto"/>
        <w:jc w:val="both"/>
        <w:rPr>
          <w:b/>
          <w:bCs/>
        </w:rPr>
      </w:pPr>
    </w:p>
    <w:p w14:paraId="5CF13075" w14:textId="77777777" w:rsidR="005D281B" w:rsidRDefault="005D281B">
      <w:pPr>
        <w:pStyle w:val="Szvegtrzs"/>
        <w:spacing w:after="0" w:line="240" w:lineRule="auto"/>
        <w:jc w:val="both"/>
        <w:rPr>
          <w:b/>
          <w:bCs/>
        </w:rPr>
      </w:pPr>
    </w:p>
    <w:p w14:paraId="5397D375" w14:textId="77777777" w:rsidR="005D281B" w:rsidRDefault="005D281B">
      <w:pPr>
        <w:pStyle w:val="Szvegtrzs"/>
        <w:spacing w:after="0" w:line="240" w:lineRule="auto"/>
        <w:jc w:val="both"/>
        <w:rPr>
          <w:b/>
          <w:bCs/>
        </w:rPr>
      </w:pPr>
    </w:p>
    <w:p w14:paraId="03D05FDE" w14:textId="2BDCE05B" w:rsidR="00597315" w:rsidRDefault="005D281B">
      <w:pPr>
        <w:pStyle w:val="Szvegtrzs"/>
        <w:spacing w:after="0" w:line="240" w:lineRule="auto"/>
        <w:jc w:val="both"/>
        <w:rPr>
          <w:b/>
          <w:bCs/>
        </w:rPr>
      </w:pPr>
      <w:r>
        <w:rPr>
          <w:b/>
          <w:bCs/>
        </w:rPr>
        <w:t>ÖNKORMÁNYZATI ÖNKÉNT VÁLLALT FELADAT</w:t>
      </w:r>
    </w:p>
    <w:p w14:paraId="6BFA76B3" w14:textId="77777777" w:rsidR="00597315" w:rsidRDefault="005D281B">
      <w:pPr>
        <w:pStyle w:val="Szvegtrzs"/>
        <w:spacing w:after="0" w:line="240" w:lineRule="auto"/>
        <w:jc w:val="both"/>
      </w:pPr>
      <w:r>
        <w:t> </w:t>
      </w:r>
    </w:p>
    <w:p w14:paraId="02A8B3EE" w14:textId="77777777" w:rsidR="00597315" w:rsidRDefault="005D281B">
      <w:pPr>
        <w:pStyle w:val="Szvegtrzs"/>
        <w:spacing w:after="0" w:line="240" w:lineRule="auto"/>
        <w:jc w:val="both"/>
        <w:rPr>
          <w:b/>
          <w:bCs/>
        </w:rPr>
      </w:pPr>
      <w:r>
        <w:rPr>
          <w:b/>
          <w:bCs/>
        </w:rPr>
        <w:t>041233 Hosszabb időtartamú közfoglalkoztatás:</w:t>
      </w:r>
    </w:p>
    <w:p w14:paraId="1D0B7187" w14:textId="77777777" w:rsidR="00597315" w:rsidRDefault="005D281B">
      <w:pPr>
        <w:pStyle w:val="Szvegtrzs"/>
        <w:spacing w:after="0" w:line="240" w:lineRule="auto"/>
        <w:jc w:val="both"/>
      </w:pPr>
      <w:r>
        <w:t>Az áthúzódó hosszabb időtartamú közfoglalkoztatás keretében 2024. szeptember 1. napjától 2025. február 28. napjáig 31 fő vesz részt segédmunkás munkakörben, napi 8 órában.</w:t>
      </w:r>
    </w:p>
    <w:p w14:paraId="5B0F0722" w14:textId="77777777" w:rsidR="00597315" w:rsidRDefault="005D281B">
      <w:pPr>
        <w:pStyle w:val="Szvegtrzs"/>
        <w:spacing w:after="0" w:line="240" w:lineRule="auto"/>
        <w:jc w:val="both"/>
      </w:pPr>
      <w:r>
        <w:t xml:space="preserve">A támogatás mértéke a kifizetett bruttó bér + szocho 50%-a: </w:t>
      </w:r>
      <w:r>
        <w:rPr>
          <w:b/>
          <w:bCs/>
        </w:rPr>
        <w:t>13.150.200,- Ft + 854.763,- Ft = 14.004.963,- Ft</w:t>
      </w:r>
    </w:p>
    <w:p w14:paraId="6A9191F2" w14:textId="77777777" w:rsidR="00597315" w:rsidRDefault="005D281B">
      <w:pPr>
        <w:pStyle w:val="Szvegtrzs"/>
        <w:spacing w:after="0" w:line="240" w:lineRule="auto"/>
        <w:jc w:val="both"/>
      </w:pPr>
      <w:r>
        <w:t> </w:t>
      </w:r>
    </w:p>
    <w:p w14:paraId="6D98CEA6" w14:textId="77777777" w:rsidR="00597315" w:rsidRDefault="005D281B">
      <w:pPr>
        <w:pStyle w:val="Szvegtrzs"/>
        <w:spacing w:after="0" w:line="240" w:lineRule="auto"/>
        <w:jc w:val="both"/>
      </w:pPr>
      <w:r>
        <w:rPr>
          <w:b/>
          <w:bCs/>
          <w:i/>
          <w:iCs/>
        </w:rPr>
        <w:t>2025. évi Hosszabb időtartamú</w:t>
      </w:r>
      <w:r>
        <w:rPr>
          <w:i/>
          <w:iCs/>
        </w:rPr>
        <w:t xml:space="preserve"> </w:t>
      </w:r>
      <w:r>
        <w:rPr>
          <w:b/>
          <w:bCs/>
          <w:i/>
          <w:iCs/>
        </w:rPr>
        <w:t>közfoglalkoztatás:</w:t>
      </w:r>
      <w:r>
        <w:rPr>
          <w:b/>
          <w:bCs/>
        </w:rPr>
        <w:t xml:space="preserve"> </w:t>
      </w:r>
      <w:r>
        <w:t>Az elmúlt év közfoglalkoztatási programját figyelembe véve, 2025-ben évi átlagosan 31 fő segédmunkás (legalább 3 hónapig tartó, 2025. márciustól</w:t>
      </w:r>
      <w:r>
        <w:rPr>
          <w:b/>
          <w:bCs/>
        </w:rPr>
        <w:t xml:space="preserve"> </w:t>
      </w:r>
      <w:r>
        <w:t>több pályázati</w:t>
      </w:r>
      <w:r>
        <w:rPr>
          <w:b/>
          <w:bCs/>
        </w:rPr>
        <w:t xml:space="preserve"> </w:t>
      </w:r>
      <w:r>
        <w:t>szakaszban</w:t>
      </w:r>
      <w:r>
        <w:rPr>
          <w:b/>
          <w:bCs/>
        </w:rPr>
        <w:t xml:space="preserve"> </w:t>
      </w:r>
      <w:r>
        <w:t>megvalósuló) közfoglalkoztatásban történő részvételével indokolt a költségvetés készítése. A Veszprém Vármegyei Kormányhivatal Ajkai Járási Hivatal Foglalkoztatási Osztályával történt előzetes egyeztetés alapján 2025. évben önrész vállalása szükséges, mely szerint a segédmunkás munkakörben foglalkoztatottak kifizetett bruttó bér és járulék 85%-os központi finanszírozással és 15 %-os önerő vállalásával az alábbiak szerint valósul meg: 45.074.000,-Ft + 2.929.810,- Ft = 48.003.810,-Ft</w:t>
      </w:r>
      <w:r>
        <w:rPr>
          <w:b/>
          <w:bCs/>
        </w:rPr>
        <w:t xml:space="preserve"> </w:t>
      </w:r>
    </w:p>
    <w:p w14:paraId="1A3C9910" w14:textId="77777777" w:rsidR="00597315" w:rsidRDefault="005D281B">
      <w:pPr>
        <w:pStyle w:val="Szvegtrzs"/>
        <w:spacing w:after="0" w:line="240" w:lineRule="auto"/>
        <w:jc w:val="both"/>
      </w:pPr>
      <w:r>
        <w:rPr>
          <w:b/>
          <w:bCs/>
        </w:rPr>
        <w:t xml:space="preserve">A támogatás összege: 38.312.900,- Ft + 2.490.339,- Ft = összesen:40.803.239,- Ft, </w:t>
      </w:r>
    </w:p>
    <w:p w14:paraId="21C8BDE0" w14:textId="77777777" w:rsidR="00597315" w:rsidRDefault="005D281B">
      <w:pPr>
        <w:pStyle w:val="Szvegtrzs"/>
        <w:spacing w:line="240" w:lineRule="auto"/>
        <w:jc w:val="both"/>
      </w:pPr>
      <w:r>
        <w:t> </w:t>
      </w:r>
    </w:p>
    <w:p w14:paraId="2D2903A8" w14:textId="77777777" w:rsidR="00597315" w:rsidRDefault="005D281B">
      <w:pPr>
        <w:pStyle w:val="Szvegtrzs"/>
        <w:spacing w:line="240" w:lineRule="auto"/>
        <w:jc w:val="both"/>
      </w:pPr>
      <w:r>
        <w:t> </w:t>
      </w:r>
    </w:p>
    <w:p w14:paraId="197E103C" w14:textId="77777777" w:rsidR="00597315" w:rsidRDefault="005D281B">
      <w:pPr>
        <w:pStyle w:val="Szvegtrzs"/>
        <w:spacing w:line="240" w:lineRule="auto"/>
        <w:jc w:val="both"/>
        <w:rPr>
          <w:b/>
          <w:bCs/>
        </w:rPr>
      </w:pPr>
      <w:r>
        <w:rPr>
          <w:b/>
          <w:bCs/>
        </w:rPr>
        <w:t>B2       Felhalmozási célú támogatások államháztartáson belülről        618.586.237 forint</w:t>
      </w:r>
    </w:p>
    <w:p w14:paraId="14419D39" w14:textId="77777777" w:rsidR="00597315" w:rsidRDefault="005D281B">
      <w:pPr>
        <w:pStyle w:val="Szvegtrzs"/>
        <w:spacing w:line="240" w:lineRule="auto"/>
        <w:jc w:val="both"/>
      </w:pPr>
      <w:r>
        <w:t>Pályázatokkal érintett feladatokhoz 2025. évben folyósított támogatásokat vettük számításba, a 3/I. mellékletben részletezettek szerint.</w:t>
      </w:r>
    </w:p>
    <w:p w14:paraId="34395BDD" w14:textId="77777777" w:rsidR="00597315" w:rsidRDefault="005D281B">
      <w:pPr>
        <w:pStyle w:val="Szvegtrzs"/>
        <w:spacing w:line="240" w:lineRule="auto"/>
        <w:jc w:val="both"/>
      </w:pPr>
      <w:r>
        <w:t> </w:t>
      </w:r>
    </w:p>
    <w:p w14:paraId="1786040E" w14:textId="77777777" w:rsidR="00597315" w:rsidRDefault="005D281B">
      <w:pPr>
        <w:pStyle w:val="Szvegtrzs"/>
        <w:spacing w:line="240" w:lineRule="auto"/>
        <w:jc w:val="both"/>
        <w:rPr>
          <w:b/>
          <w:bCs/>
        </w:rPr>
      </w:pPr>
      <w:r>
        <w:rPr>
          <w:b/>
          <w:bCs/>
        </w:rPr>
        <w:t>B3       Közhatalmi bevételek                                                          5.376.121.000 forint</w:t>
      </w:r>
    </w:p>
    <w:p w14:paraId="0B564D9A" w14:textId="77777777" w:rsidR="00597315" w:rsidRDefault="005D281B">
      <w:pPr>
        <w:pStyle w:val="Szvegtrzs"/>
        <w:spacing w:after="0" w:line="240" w:lineRule="auto"/>
        <w:jc w:val="both"/>
        <w:rPr>
          <w:b/>
          <w:bCs/>
        </w:rPr>
      </w:pPr>
      <w:r>
        <w:rPr>
          <w:b/>
          <w:bCs/>
        </w:rPr>
        <w:t>Adóügyi Iroda</w:t>
      </w:r>
    </w:p>
    <w:p w14:paraId="08EBCF7C" w14:textId="77777777" w:rsidR="00597315" w:rsidRDefault="005D281B">
      <w:pPr>
        <w:pStyle w:val="Szvegtrzs"/>
        <w:spacing w:after="0" w:line="240" w:lineRule="auto"/>
        <w:jc w:val="both"/>
        <w:rPr>
          <w:b/>
          <w:bCs/>
        </w:rPr>
      </w:pPr>
      <w:r>
        <w:rPr>
          <w:b/>
          <w:bCs/>
        </w:rPr>
        <w:t>Helyi adóbevételek</w:t>
      </w:r>
    </w:p>
    <w:p w14:paraId="598386E9" w14:textId="77777777" w:rsidR="00597315" w:rsidRDefault="005D281B">
      <w:pPr>
        <w:pStyle w:val="Szvegtrzs"/>
        <w:spacing w:after="0" w:line="240" w:lineRule="auto"/>
        <w:jc w:val="center"/>
      </w:pPr>
      <w:r>
        <w:t> </w:t>
      </w:r>
    </w:p>
    <w:p w14:paraId="25DB81B2" w14:textId="77777777" w:rsidR="00597315" w:rsidRDefault="005D281B">
      <w:pPr>
        <w:pStyle w:val="Szvegtrzs"/>
        <w:spacing w:after="0" w:line="240" w:lineRule="auto"/>
        <w:jc w:val="both"/>
      </w:pPr>
      <w:r>
        <w:t>A költségvetés tervezésekor a makrogazdasági folyamatoktól nem lehet eltekinteni, amely folyamatok az iparűzési adóbevételre vannak közvetlen hatással, mivel a 2025. évi bevétel a gazdálkodók 2024. évi teljesítményének függvénye. Nemzetgazdasági szinten a költségvetési törvény alapján 2,5-3%-os gazdasági növekedés és 3,2%-os infláció várható. Amennyiben ezek a várakozások teljesülnek, és ehhez igazodó lesz a helyi gazdaság teljesítménye is, annak kedvező hatása a 2026-ös adóbevételekben jelentkezik.</w:t>
      </w:r>
    </w:p>
    <w:p w14:paraId="710B5677" w14:textId="77777777" w:rsidR="00597315" w:rsidRDefault="005D281B">
      <w:pPr>
        <w:pStyle w:val="Szvegtrzs"/>
        <w:spacing w:after="0" w:line="240" w:lineRule="auto"/>
        <w:jc w:val="both"/>
      </w:pPr>
      <w:r>
        <w:t> </w:t>
      </w:r>
    </w:p>
    <w:p w14:paraId="5B00F409" w14:textId="77777777" w:rsidR="00597315" w:rsidRDefault="005D281B">
      <w:pPr>
        <w:pStyle w:val="Szvegtrzs"/>
        <w:spacing w:after="0" w:line="240" w:lineRule="auto"/>
        <w:jc w:val="both"/>
        <w:rPr>
          <w:b/>
          <w:bCs/>
        </w:rPr>
      </w:pPr>
      <w:r>
        <w:rPr>
          <w:b/>
          <w:bCs/>
        </w:rPr>
        <w:t>Építményadó</w:t>
      </w:r>
    </w:p>
    <w:p w14:paraId="4E9EF12F" w14:textId="77777777" w:rsidR="00597315" w:rsidRDefault="005D281B">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7315" w14:paraId="086C9D5F"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429771D7" w14:textId="77777777" w:rsidR="00597315" w:rsidRDefault="005D281B">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46F70FCF" w14:textId="77777777" w:rsidR="00597315" w:rsidRDefault="005D281B">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0F2655B7" w14:textId="77777777" w:rsidR="00597315" w:rsidRDefault="005D281B">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4CB2F4F8" w14:textId="77777777" w:rsidR="00597315" w:rsidRDefault="005D281B">
            <w:pPr>
              <w:pStyle w:val="Szvegtrzs"/>
              <w:spacing w:after="0" w:line="240" w:lineRule="auto"/>
              <w:jc w:val="center"/>
              <w:rPr>
                <w:b/>
                <w:bCs/>
              </w:rPr>
            </w:pPr>
            <w:r>
              <w:rPr>
                <w:b/>
                <w:bCs/>
              </w:rPr>
              <w:t>2025. évi javasolt előirányzat</w:t>
            </w:r>
          </w:p>
        </w:tc>
      </w:tr>
      <w:tr w:rsidR="00597315" w14:paraId="68661775"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49DDFFBB" w14:textId="77777777" w:rsidR="00597315" w:rsidRDefault="005D281B">
            <w:pPr>
              <w:pStyle w:val="Szvegtrzs"/>
              <w:spacing w:after="0" w:line="240" w:lineRule="auto"/>
              <w:jc w:val="right"/>
            </w:pPr>
            <w:r>
              <w:t>1 100 000 000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64A887F1" w14:textId="77777777" w:rsidR="00597315" w:rsidRDefault="005D281B">
            <w:pPr>
              <w:pStyle w:val="Szvegtrzs"/>
              <w:spacing w:after="0" w:line="240" w:lineRule="auto"/>
              <w:jc w:val="right"/>
            </w:pPr>
            <w:r>
              <w:t>1 022 751 714</w:t>
            </w:r>
          </w:p>
        </w:tc>
        <w:tc>
          <w:tcPr>
            <w:tcW w:w="2335" w:type="dxa"/>
            <w:tcBorders>
              <w:top w:val="single" w:sz="6" w:space="0" w:color="000000"/>
              <w:left w:val="single" w:sz="6" w:space="0" w:color="000000"/>
              <w:bottom w:val="single" w:sz="6" w:space="0" w:color="000000"/>
              <w:right w:val="single" w:sz="6" w:space="0" w:color="000000"/>
            </w:tcBorders>
            <w:vAlign w:val="center"/>
          </w:tcPr>
          <w:p w14:paraId="30740EAE" w14:textId="77777777" w:rsidR="00597315" w:rsidRDefault="005D281B">
            <w:pPr>
              <w:pStyle w:val="Szvegtrzs"/>
              <w:spacing w:after="0" w:line="240" w:lineRule="auto"/>
              <w:jc w:val="right"/>
            </w:pPr>
            <w:r>
              <w:t>92,98%</w:t>
            </w:r>
          </w:p>
        </w:tc>
        <w:tc>
          <w:tcPr>
            <w:tcW w:w="2335" w:type="dxa"/>
            <w:tcBorders>
              <w:top w:val="single" w:sz="6" w:space="0" w:color="000000"/>
              <w:left w:val="single" w:sz="6" w:space="0" w:color="000000"/>
              <w:bottom w:val="single" w:sz="6" w:space="0" w:color="000000"/>
              <w:right w:val="single" w:sz="6" w:space="0" w:color="000000"/>
            </w:tcBorders>
            <w:vAlign w:val="center"/>
          </w:tcPr>
          <w:p w14:paraId="6F63F2CA" w14:textId="77777777" w:rsidR="00597315" w:rsidRDefault="005D281B">
            <w:pPr>
              <w:pStyle w:val="Szvegtrzs"/>
              <w:spacing w:after="0" w:line="240" w:lineRule="auto"/>
              <w:jc w:val="right"/>
            </w:pPr>
            <w:r>
              <w:t>1 450 000 000</w:t>
            </w:r>
          </w:p>
        </w:tc>
      </w:tr>
    </w:tbl>
    <w:p w14:paraId="2F9EC8E2" w14:textId="77777777" w:rsidR="00597315" w:rsidRDefault="005D281B">
      <w:pPr>
        <w:pStyle w:val="Szvegtrzs"/>
        <w:spacing w:after="0" w:line="240" w:lineRule="auto"/>
        <w:jc w:val="both"/>
      </w:pPr>
      <w:r>
        <w:t> </w:t>
      </w:r>
    </w:p>
    <w:p w14:paraId="798D56B9" w14:textId="77777777" w:rsidR="00597315" w:rsidRDefault="005D281B">
      <w:pPr>
        <w:pStyle w:val="Szvegtrzs"/>
        <w:spacing w:after="0" w:line="240" w:lineRule="auto"/>
        <w:jc w:val="both"/>
      </w:pPr>
      <w:r>
        <w:t>A javasolt előirányzat figyelemmel van arra, hogy 2025. évben, az új helyi adórendelet alapján 2.300,- Ft-ról 2.900 Ft/m2-re emelkedett  az építményadó mértéke, mely 26 %-os  adómérték-emelést jelent. Az adótárgyak száma is nő várhatóan. 2025. évben reális célként fogalmazható meg a javasolt előirányzat összegének elérése.</w:t>
      </w:r>
    </w:p>
    <w:p w14:paraId="3E44E221" w14:textId="77777777" w:rsidR="00597315" w:rsidRDefault="005D281B">
      <w:pPr>
        <w:pStyle w:val="Szvegtrzs"/>
        <w:spacing w:after="0" w:line="240" w:lineRule="auto"/>
        <w:jc w:val="both"/>
      </w:pPr>
      <w:r>
        <w:t> </w:t>
      </w:r>
    </w:p>
    <w:p w14:paraId="1D18AD3D" w14:textId="77777777" w:rsidR="005D281B" w:rsidRDefault="005D281B">
      <w:pPr>
        <w:pStyle w:val="Szvegtrzs"/>
        <w:spacing w:after="0" w:line="240" w:lineRule="auto"/>
        <w:jc w:val="both"/>
        <w:rPr>
          <w:b/>
          <w:bCs/>
        </w:rPr>
      </w:pPr>
    </w:p>
    <w:p w14:paraId="55C646FB" w14:textId="77777777" w:rsidR="005D281B" w:rsidRDefault="005D281B">
      <w:pPr>
        <w:pStyle w:val="Szvegtrzs"/>
        <w:spacing w:after="0" w:line="240" w:lineRule="auto"/>
        <w:jc w:val="both"/>
        <w:rPr>
          <w:b/>
          <w:bCs/>
        </w:rPr>
      </w:pPr>
    </w:p>
    <w:p w14:paraId="73A3ED9E" w14:textId="56BAC28C" w:rsidR="00597315" w:rsidRDefault="005D281B">
      <w:pPr>
        <w:pStyle w:val="Szvegtrzs"/>
        <w:spacing w:after="0" w:line="240" w:lineRule="auto"/>
        <w:jc w:val="both"/>
        <w:rPr>
          <w:b/>
          <w:bCs/>
        </w:rPr>
      </w:pPr>
      <w:r>
        <w:rPr>
          <w:b/>
          <w:bCs/>
        </w:rPr>
        <w:t>Magánszemélyek kommunális adója</w:t>
      </w:r>
    </w:p>
    <w:p w14:paraId="72DFBA3C" w14:textId="77777777" w:rsidR="00597315" w:rsidRDefault="005D281B">
      <w:pPr>
        <w:pStyle w:val="Szvegtrzs"/>
        <w:spacing w:after="0" w:line="240" w:lineRule="auto"/>
        <w:jc w:val="center"/>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7315" w14:paraId="09B0C8F5"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0BF8891C" w14:textId="77777777" w:rsidR="00597315" w:rsidRDefault="005D281B">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58B0ADA5" w14:textId="77777777" w:rsidR="00597315" w:rsidRDefault="005D281B">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0D026ECF" w14:textId="77777777" w:rsidR="00597315" w:rsidRDefault="005D281B">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3161A2D6" w14:textId="77777777" w:rsidR="00597315" w:rsidRDefault="005D281B">
            <w:pPr>
              <w:pStyle w:val="Szvegtrzs"/>
              <w:spacing w:after="0" w:line="240" w:lineRule="auto"/>
              <w:jc w:val="center"/>
              <w:rPr>
                <w:b/>
                <w:bCs/>
              </w:rPr>
            </w:pPr>
            <w:r>
              <w:rPr>
                <w:b/>
                <w:bCs/>
              </w:rPr>
              <w:t>2025. évi javasolt előirányzat</w:t>
            </w:r>
          </w:p>
        </w:tc>
      </w:tr>
      <w:tr w:rsidR="00597315" w14:paraId="015C0EBD"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5E1A10FB" w14:textId="77777777" w:rsidR="00597315" w:rsidRDefault="005D281B">
            <w:pPr>
              <w:pStyle w:val="Szvegtrzs"/>
              <w:spacing w:after="0" w:line="240" w:lineRule="auto"/>
              <w:jc w:val="right"/>
            </w:pPr>
            <w:r>
              <w:t>31 000 000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290A4CF2" w14:textId="77777777" w:rsidR="00597315" w:rsidRDefault="005D281B">
            <w:pPr>
              <w:pStyle w:val="Szvegtrzs"/>
              <w:spacing w:after="0" w:line="240" w:lineRule="auto"/>
              <w:jc w:val="right"/>
            </w:pPr>
            <w:r>
              <w:t>31 342 179</w:t>
            </w:r>
          </w:p>
        </w:tc>
        <w:tc>
          <w:tcPr>
            <w:tcW w:w="2335" w:type="dxa"/>
            <w:tcBorders>
              <w:top w:val="single" w:sz="6" w:space="0" w:color="000000"/>
              <w:left w:val="single" w:sz="6" w:space="0" w:color="000000"/>
              <w:bottom w:val="single" w:sz="6" w:space="0" w:color="000000"/>
              <w:right w:val="single" w:sz="6" w:space="0" w:color="000000"/>
            </w:tcBorders>
            <w:vAlign w:val="center"/>
          </w:tcPr>
          <w:p w14:paraId="0B3698A3" w14:textId="77777777" w:rsidR="00597315" w:rsidRDefault="005D281B">
            <w:pPr>
              <w:pStyle w:val="Szvegtrzs"/>
              <w:spacing w:after="0" w:line="240" w:lineRule="auto"/>
              <w:jc w:val="right"/>
            </w:pPr>
            <w:r>
              <w:t>101,1%</w:t>
            </w:r>
          </w:p>
        </w:tc>
        <w:tc>
          <w:tcPr>
            <w:tcW w:w="2335" w:type="dxa"/>
            <w:tcBorders>
              <w:top w:val="single" w:sz="6" w:space="0" w:color="000000"/>
              <w:left w:val="single" w:sz="6" w:space="0" w:color="000000"/>
              <w:bottom w:val="single" w:sz="6" w:space="0" w:color="000000"/>
              <w:right w:val="single" w:sz="6" w:space="0" w:color="000000"/>
            </w:tcBorders>
            <w:vAlign w:val="center"/>
          </w:tcPr>
          <w:p w14:paraId="488A6BF2" w14:textId="77777777" w:rsidR="00597315" w:rsidRDefault="005D281B">
            <w:pPr>
              <w:pStyle w:val="Szvegtrzs"/>
              <w:spacing w:after="0" w:line="240" w:lineRule="auto"/>
              <w:jc w:val="right"/>
            </w:pPr>
            <w:r>
              <w:t>31 000 000</w:t>
            </w:r>
          </w:p>
        </w:tc>
      </w:tr>
    </w:tbl>
    <w:p w14:paraId="43AE2ABF" w14:textId="77777777" w:rsidR="00597315" w:rsidRDefault="005D281B">
      <w:pPr>
        <w:pStyle w:val="Szvegtrzs"/>
        <w:spacing w:after="0" w:line="240" w:lineRule="auto"/>
        <w:jc w:val="center"/>
      </w:pPr>
      <w:r>
        <w:t> </w:t>
      </w:r>
    </w:p>
    <w:p w14:paraId="0BAAC32C" w14:textId="77777777" w:rsidR="00597315" w:rsidRDefault="005D281B">
      <w:pPr>
        <w:pStyle w:val="Szvegtrzs"/>
        <w:spacing w:after="0" w:line="240" w:lineRule="auto"/>
        <w:jc w:val="both"/>
      </w:pPr>
      <w:r>
        <w:t xml:space="preserve">A magánszemélyek kommunális adójában nem tervez változást a helyi adórendelet módosítása. A javasolt előirányzat teljesítéséhez fokozott feltárási tevékenység szükséges. A </w:t>
      </w:r>
      <w:r>
        <w:rPr>
          <w:b/>
          <w:bCs/>
        </w:rPr>
        <w:t>2024.évi</w:t>
      </w:r>
      <w:r>
        <w:t xml:space="preserve"> </w:t>
      </w:r>
      <w:r>
        <w:rPr>
          <w:b/>
          <w:bCs/>
        </w:rPr>
        <w:t>kommunális adóbevétel</w:t>
      </w:r>
      <w:r>
        <w:t xml:space="preserve"> 342 eFt-tal meghaladta az éves előirányzatot.</w:t>
      </w:r>
    </w:p>
    <w:p w14:paraId="310E2F80" w14:textId="77777777" w:rsidR="00597315" w:rsidRDefault="005D281B">
      <w:pPr>
        <w:pStyle w:val="Szvegtrzs"/>
        <w:spacing w:after="0" w:line="240" w:lineRule="auto"/>
        <w:jc w:val="both"/>
      </w:pPr>
      <w:r>
        <w:t>A többlet oka elsősorban a hivatalból történő előírások számának növekedése.</w:t>
      </w:r>
    </w:p>
    <w:p w14:paraId="0841040A" w14:textId="77777777" w:rsidR="00597315" w:rsidRDefault="005D281B">
      <w:pPr>
        <w:pStyle w:val="Szvegtrzs"/>
        <w:spacing w:after="0" w:line="240" w:lineRule="auto"/>
        <w:jc w:val="both"/>
      </w:pPr>
      <w:r>
        <w:t>Figyelembe véve az évenkénti bevételeket,</w:t>
      </w:r>
      <w:r>
        <w:rPr>
          <w:b/>
          <w:bCs/>
        </w:rPr>
        <w:t xml:space="preserve"> </w:t>
      </w:r>
      <w:r>
        <w:t>2020. évtől számolva a kommunális adó 5 évi átlaga: 28.764 eFt.</w:t>
      </w:r>
    </w:p>
    <w:p w14:paraId="4144B27F" w14:textId="77777777" w:rsidR="00597315" w:rsidRDefault="005D281B">
      <w:pPr>
        <w:pStyle w:val="Szvegtrzs"/>
        <w:spacing w:after="0" w:line="240" w:lineRule="auto"/>
        <w:jc w:val="both"/>
      </w:pPr>
      <w:r>
        <w:t>A rendelet által biztosított mentességek miatt továbbra is több millió Ft bevételtől (mint közvetett támogatás: 50 millió Ft) esik el az önkormányzat. Ez várható 2025-re is.</w:t>
      </w:r>
    </w:p>
    <w:p w14:paraId="03809B31" w14:textId="77777777" w:rsidR="00597315" w:rsidRDefault="005D281B">
      <w:pPr>
        <w:pStyle w:val="Szvegtrzs"/>
        <w:spacing w:after="0" w:line="240" w:lineRule="auto"/>
        <w:jc w:val="both"/>
      </w:pPr>
      <w:r>
        <w:t>Ezért 31.000 eFt bevétel-előirányzatot tartok reálisnak 2025-re.</w:t>
      </w:r>
    </w:p>
    <w:p w14:paraId="77CE4D3C" w14:textId="77777777" w:rsidR="00597315" w:rsidRDefault="005D281B">
      <w:pPr>
        <w:pStyle w:val="Szvegtrzs"/>
        <w:spacing w:after="0" w:line="240" w:lineRule="auto"/>
        <w:jc w:val="both"/>
      </w:pPr>
      <w:r>
        <w:t> </w:t>
      </w:r>
    </w:p>
    <w:p w14:paraId="4075FDF8" w14:textId="77777777" w:rsidR="00597315" w:rsidRDefault="005D281B">
      <w:pPr>
        <w:pStyle w:val="Szvegtrzs"/>
        <w:spacing w:after="0" w:line="240" w:lineRule="auto"/>
        <w:jc w:val="center"/>
      </w:pPr>
      <w:r>
        <w:t> </w:t>
      </w:r>
    </w:p>
    <w:p w14:paraId="099CE0A6" w14:textId="77777777" w:rsidR="00597315" w:rsidRDefault="005D281B">
      <w:pPr>
        <w:pStyle w:val="Szvegtrzs"/>
        <w:spacing w:after="0" w:line="240" w:lineRule="auto"/>
        <w:jc w:val="both"/>
        <w:rPr>
          <w:b/>
          <w:bCs/>
        </w:rPr>
      </w:pPr>
      <w:r>
        <w:rPr>
          <w:b/>
          <w:bCs/>
        </w:rPr>
        <w:t>Iparűzési adó</w:t>
      </w:r>
    </w:p>
    <w:p w14:paraId="6262F3B4" w14:textId="77777777" w:rsidR="00597315" w:rsidRDefault="005D281B">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7315" w14:paraId="4F8B2220"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092C3176" w14:textId="77777777" w:rsidR="00597315" w:rsidRDefault="005D281B">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7F723303" w14:textId="77777777" w:rsidR="00597315" w:rsidRDefault="005D281B">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5B1BEE4D" w14:textId="77777777" w:rsidR="00597315" w:rsidRDefault="005D281B">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5991F5AF" w14:textId="77777777" w:rsidR="00597315" w:rsidRDefault="005D281B">
            <w:pPr>
              <w:pStyle w:val="Szvegtrzs"/>
              <w:spacing w:after="0" w:line="240" w:lineRule="auto"/>
              <w:jc w:val="center"/>
              <w:rPr>
                <w:b/>
                <w:bCs/>
              </w:rPr>
            </w:pPr>
            <w:r>
              <w:rPr>
                <w:b/>
                <w:bCs/>
              </w:rPr>
              <w:t>2025. évi javasolt előirányzat</w:t>
            </w:r>
          </w:p>
        </w:tc>
      </w:tr>
      <w:tr w:rsidR="00597315" w14:paraId="2F418704"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27A90084" w14:textId="77777777" w:rsidR="00597315" w:rsidRDefault="005D281B">
            <w:pPr>
              <w:pStyle w:val="Szvegtrzs"/>
              <w:spacing w:after="0" w:line="240" w:lineRule="auto"/>
              <w:jc w:val="right"/>
            </w:pPr>
            <w:r>
              <w:t>3 569 087 448</w:t>
            </w:r>
          </w:p>
        </w:tc>
        <w:tc>
          <w:tcPr>
            <w:tcW w:w="2334" w:type="dxa"/>
            <w:tcBorders>
              <w:top w:val="single" w:sz="6" w:space="0" w:color="000000"/>
              <w:left w:val="single" w:sz="6" w:space="0" w:color="000000"/>
              <w:bottom w:val="single" w:sz="6" w:space="0" w:color="000000"/>
              <w:right w:val="single" w:sz="6" w:space="0" w:color="000000"/>
            </w:tcBorders>
            <w:vAlign w:val="center"/>
          </w:tcPr>
          <w:p w14:paraId="19858818" w14:textId="77777777" w:rsidR="00597315" w:rsidRDefault="005D281B">
            <w:pPr>
              <w:pStyle w:val="Szvegtrzs"/>
              <w:spacing w:after="0" w:line="240" w:lineRule="auto"/>
              <w:jc w:val="right"/>
            </w:pPr>
            <w:r>
              <w:t>3 528 130 516</w:t>
            </w:r>
          </w:p>
        </w:tc>
        <w:tc>
          <w:tcPr>
            <w:tcW w:w="2335" w:type="dxa"/>
            <w:tcBorders>
              <w:top w:val="single" w:sz="6" w:space="0" w:color="000000"/>
              <w:left w:val="single" w:sz="6" w:space="0" w:color="000000"/>
              <w:bottom w:val="single" w:sz="6" w:space="0" w:color="000000"/>
              <w:right w:val="single" w:sz="6" w:space="0" w:color="000000"/>
            </w:tcBorders>
            <w:vAlign w:val="center"/>
          </w:tcPr>
          <w:p w14:paraId="32C2C6C7" w14:textId="77777777" w:rsidR="00597315" w:rsidRDefault="005D281B">
            <w:pPr>
              <w:pStyle w:val="Szvegtrzs"/>
              <w:spacing w:after="0" w:line="240" w:lineRule="auto"/>
              <w:jc w:val="right"/>
            </w:pPr>
            <w:r>
              <w:t>98,85%</w:t>
            </w:r>
          </w:p>
        </w:tc>
        <w:tc>
          <w:tcPr>
            <w:tcW w:w="2335" w:type="dxa"/>
            <w:tcBorders>
              <w:top w:val="single" w:sz="6" w:space="0" w:color="000000"/>
              <w:left w:val="single" w:sz="6" w:space="0" w:color="000000"/>
              <w:bottom w:val="single" w:sz="6" w:space="0" w:color="000000"/>
              <w:right w:val="single" w:sz="6" w:space="0" w:color="000000"/>
            </w:tcBorders>
            <w:vAlign w:val="center"/>
          </w:tcPr>
          <w:p w14:paraId="755093C3" w14:textId="77777777" w:rsidR="00597315" w:rsidRDefault="005D281B">
            <w:pPr>
              <w:pStyle w:val="Szvegtrzs"/>
              <w:spacing w:after="0" w:line="240" w:lineRule="auto"/>
              <w:jc w:val="right"/>
            </w:pPr>
            <w:r>
              <w:t>3 528 000 000</w:t>
            </w:r>
          </w:p>
        </w:tc>
      </w:tr>
    </w:tbl>
    <w:p w14:paraId="7FE582EF" w14:textId="77777777" w:rsidR="00597315" w:rsidRDefault="005D281B">
      <w:pPr>
        <w:pStyle w:val="Szvegtrzs"/>
        <w:spacing w:after="0" w:line="240" w:lineRule="auto"/>
        <w:jc w:val="center"/>
      </w:pPr>
      <w:r>
        <w:t> </w:t>
      </w:r>
    </w:p>
    <w:p w14:paraId="22DD0CE7" w14:textId="77777777" w:rsidR="00597315" w:rsidRDefault="005D281B">
      <w:pPr>
        <w:pStyle w:val="Szvegtrzs"/>
        <w:spacing w:after="0" w:line="240" w:lineRule="auto"/>
        <w:jc w:val="both"/>
      </w:pPr>
      <w:r>
        <w:t>A 2024. évre előirányzott módosítotthelyi iparűzési adóbevétel 3 569 087 448 Ft volt.</w:t>
      </w:r>
      <w:r>
        <w:rPr>
          <w:i/>
          <w:iCs/>
        </w:rPr>
        <w:t xml:space="preserve"> </w:t>
      </w:r>
      <w:r>
        <w:t>2024. december 31-ig befolyt 3.528.130.516 Ft.</w:t>
      </w:r>
    </w:p>
    <w:p w14:paraId="1544B9FC" w14:textId="77777777" w:rsidR="00597315" w:rsidRDefault="005D281B">
      <w:pPr>
        <w:pStyle w:val="Szvegtrzs"/>
        <w:spacing w:after="0" w:line="240" w:lineRule="auto"/>
        <w:jc w:val="both"/>
      </w:pPr>
      <w:r>
        <w:t> </w:t>
      </w:r>
    </w:p>
    <w:p w14:paraId="089FB7A4" w14:textId="77777777" w:rsidR="00597315" w:rsidRDefault="005D281B">
      <w:pPr>
        <w:pStyle w:val="Szvegtrzs"/>
        <w:spacing w:after="0" w:line="240" w:lineRule="auto"/>
        <w:jc w:val="both"/>
      </w:pPr>
      <w:r>
        <w:t>2023. január 1-től az a vállalkozó, akinek/amelynek az adóévben a bevétele nem haladja meg a 25 millió forintot (kizárólag kiskereskedelmi tevékenységet végző átalányadózó esetén a 120 millió forintot), az adóévi adóalapját az alábbiak szerint is megállapíthatja:</w:t>
      </w:r>
    </w:p>
    <w:p w14:paraId="7254BFCE" w14:textId="77777777" w:rsidR="00597315" w:rsidRDefault="005D281B">
      <w:pPr>
        <w:pStyle w:val="Szvegtrzs"/>
        <w:spacing w:after="0" w:line="240" w:lineRule="auto"/>
        <w:jc w:val="both"/>
      </w:pPr>
      <w:r>
        <w:t> </w:t>
      </w:r>
    </w:p>
    <w:p w14:paraId="384F28A3" w14:textId="77777777" w:rsidR="00597315" w:rsidRDefault="005D281B">
      <w:pPr>
        <w:pStyle w:val="Szvegtrzs"/>
        <w:spacing w:after="0" w:line="240" w:lineRule="auto"/>
        <w:jc w:val="both"/>
      </w:pPr>
      <w:r>
        <w:t>Az iparűzési adóalap és az adó mértéke:</w:t>
      </w:r>
    </w:p>
    <w:p w14:paraId="4FD6D725" w14:textId="77777777" w:rsidR="00597315" w:rsidRDefault="005D281B">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3112"/>
        <w:gridCol w:w="3113"/>
        <w:gridCol w:w="3113"/>
      </w:tblGrid>
      <w:tr w:rsidR="00597315" w14:paraId="409CE49E"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00088FCB" w14:textId="77777777" w:rsidR="00597315" w:rsidRDefault="005D281B">
            <w:pPr>
              <w:pStyle w:val="Szvegtrzs"/>
              <w:spacing w:after="0" w:line="240" w:lineRule="auto"/>
              <w:jc w:val="both"/>
            </w:pPr>
            <w:r>
              <w:t>Bevételi határ</w:t>
            </w:r>
          </w:p>
        </w:tc>
        <w:tc>
          <w:tcPr>
            <w:tcW w:w="3113" w:type="dxa"/>
            <w:tcBorders>
              <w:top w:val="single" w:sz="6" w:space="0" w:color="000000"/>
              <w:left w:val="single" w:sz="6" w:space="0" w:color="000000"/>
              <w:bottom w:val="single" w:sz="6" w:space="0" w:color="000000"/>
              <w:right w:val="single" w:sz="6" w:space="0" w:color="000000"/>
            </w:tcBorders>
            <w:vAlign w:val="center"/>
          </w:tcPr>
          <w:p w14:paraId="6381210E" w14:textId="77777777" w:rsidR="00597315" w:rsidRDefault="005D281B">
            <w:pPr>
              <w:pStyle w:val="Szvegtrzs"/>
              <w:spacing w:after="0" w:line="240" w:lineRule="auto"/>
              <w:jc w:val="center"/>
            </w:pPr>
            <w:r>
              <w:t>Adóalap</w:t>
            </w:r>
          </w:p>
        </w:tc>
        <w:tc>
          <w:tcPr>
            <w:tcW w:w="3113" w:type="dxa"/>
            <w:tcBorders>
              <w:top w:val="single" w:sz="6" w:space="0" w:color="000000"/>
              <w:left w:val="single" w:sz="6" w:space="0" w:color="000000"/>
              <w:bottom w:val="single" w:sz="6" w:space="0" w:color="000000"/>
              <w:right w:val="single" w:sz="6" w:space="0" w:color="000000"/>
            </w:tcBorders>
            <w:vAlign w:val="center"/>
          </w:tcPr>
          <w:p w14:paraId="6BDE0CC5" w14:textId="77777777" w:rsidR="00597315" w:rsidRDefault="005D281B">
            <w:pPr>
              <w:pStyle w:val="Szvegtrzs"/>
              <w:spacing w:after="0" w:line="240" w:lineRule="auto"/>
              <w:jc w:val="both"/>
            </w:pPr>
            <w:r>
              <w:t>Fizetendő adó  (2%)</w:t>
            </w:r>
          </w:p>
        </w:tc>
      </w:tr>
      <w:tr w:rsidR="00597315" w14:paraId="118B2BC2"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5DFB4F66" w14:textId="77777777" w:rsidR="00597315" w:rsidRDefault="005D281B">
            <w:pPr>
              <w:pStyle w:val="Szvegtrzs"/>
              <w:spacing w:after="0" w:line="240" w:lineRule="auto"/>
              <w:jc w:val="both"/>
            </w:pPr>
            <w:r>
              <w:t>12 millió forintig</w:t>
            </w:r>
          </w:p>
        </w:tc>
        <w:tc>
          <w:tcPr>
            <w:tcW w:w="3113" w:type="dxa"/>
            <w:tcBorders>
              <w:top w:val="single" w:sz="6" w:space="0" w:color="000000"/>
              <w:left w:val="single" w:sz="6" w:space="0" w:color="000000"/>
              <w:bottom w:val="single" w:sz="6" w:space="0" w:color="000000"/>
              <w:right w:val="single" w:sz="6" w:space="0" w:color="000000"/>
            </w:tcBorders>
            <w:vAlign w:val="center"/>
          </w:tcPr>
          <w:p w14:paraId="0D21D945" w14:textId="77777777" w:rsidR="00597315" w:rsidRDefault="005D281B">
            <w:pPr>
              <w:pStyle w:val="Szvegtrzs"/>
              <w:spacing w:after="0" w:line="240" w:lineRule="auto"/>
              <w:jc w:val="center"/>
            </w:pPr>
            <w:r>
              <w:t>2,5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6698DE0B" w14:textId="77777777" w:rsidR="00597315" w:rsidRDefault="005D281B">
            <w:pPr>
              <w:pStyle w:val="Szvegtrzs"/>
              <w:spacing w:after="0" w:line="240" w:lineRule="auto"/>
              <w:jc w:val="both"/>
            </w:pPr>
            <w:r>
              <w:t>50 ezer forint</w:t>
            </w:r>
          </w:p>
        </w:tc>
      </w:tr>
      <w:tr w:rsidR="00597315" w14:paraId="1CBCE659"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231A6A33" w14:textId="77777777" w:rsidR="00597315" w:rsidRDefault="005D281B">
            <w:pPr>
              <w:pStyle w:val="Szvegtrzs"/>
              <w:spacing w:after="0" w:line="240" w:lineRule="auto"/>
              <w:jc w:val="both"/>
            </w:pPr>
            <w:r>
              <w:t>12 és 18 millió forint között</w:t>
            </w:r>
          </w:p>
        </w:tc>
        <w:tc>
          <w:tcPr>
            <w:tcW w:w="3113" w:type="dxa"/>
            <w:tcBorders>
              <w:top w:val="single" w:sz="6" w:space="0" w:color="000000"/>
              <w:left w:val="single" w:sz="6" w:space="0" w:color="000000"/>
              <w:bottom w:val="single" w:sz="6" w:space="0" w:color="000000"/>
              <w:right w:val="single" w:sz="6" w:space="0" w:color="000000"/>
            </w:tcBorders>
            <w:vAlign w:val="center"/>
          </w:tcPr>
          <w:p w14:paraId="4768ED42" w14:textId="77777777" w:rsidR="00597315" w:rsidRDefault="005D281B">
            <w:pPr>
              <w:pStyle w:val="Szvegtrzs"/>
              <w:spacing w:after="0" w:line="240" w:lineRule="auto"/>
              <w:jc w:val="center"/>
            </w:pPr>
            <w:r>
              <w:t> </w:t>
            </w:r>
          </w:p>
          <w:p w14:paraId="1F62E8CD" w14:textId="77777777" w:rsidR="00597315" w:rsidRDefault="005D281B">
            <w:pPr>
              <w:pStyle w:val="Szvegtrzs"/>
              <w:spacing w:after="0" w:line="240" w:lineRule="auto"/>
              <w:jc w:val="center"/>
            </w:pPr>
            <w:r>
              <w:t>6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3089C290" w14:textId="77777777" w:rsidR="00597315" w:rsidRDefault="005D281B">
            <w:pPr>
              <w:pStyle w:val="Szvegtrzs"/>
              <w:spacing w:after="0" w:line="240" w:lineRule="auto"/>
              <w:jc w:val="both"/>
            </w:pPr>
            <w:r>
              <w:t> </w:t>
            </w:r>
          </w:p>
          <w:p w14:paraId="2FF9C9BB" w14:textId="77777777" w:rsidR="00597315" w:rsidRDefault="005D281B">
            <w:pPr>
              <w:pStyle w:val="Szvegtrzs"/>
              <w:spacing w:after="0" w:line="240" w:lineRule="auto"/>
              <w:jc w:val="both"/>
            </w:pPr>
            <w:r>
              <w:t>120 ezer forint</w:t>
            </w:r>
          </w:p>
        </w:tc>
      </w:tr>
      <w:tr w:rsidR="00597315" w14:paraId="449D8B3C"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15DDAEE3" w14:textId="77777777" w:rsidR="00597315" w:rsidRDefault="005D281B">
            <w:pPr>
              <w:pStyle w:val="Szvegtrzs"/>
              <w:spacing w:after="0" w:line="240" w:lineRule="auto"/>
              <w:jc w:val="both"/>
            </w:pPr>
            <w:r>
              <w:t>18 és 25 millió forint között</w:t>
            </w:r>
          </w:p>
          <w:p w14:paraId="748B0A09" w14:textId="77777777" w:rsidR="00597315" w:rsidRDefault="005D281B">
            <w:pPr>
              <w:pStyle w:val="Szvegtrzs"/>
              <w:spacing w:after="0" w:line="240" w:lineRule="auto"/>
              <w:jc w:val="both"/>
              <w:rPr>
                <w:i/>
                <w:iCs/>
              </w:rPr>
            </w:pPr>
            <w:r>
              <w:rPr>
                <w:i/>
                <w:iCs/>
              </w:rPr>
              <w:t>(kizárólag kiskereskedelmi tevékenységet végző átalányadózó esetén 18 és 120 millió forint között)</w:t>
            </w:r>
          </w:p>
        </w:tc>
        <w:tc>
          <w:tcPr>
            <w:tcW w:w="3113" w:type="dxa"/>
            <w:tcBorders>
              <w:top w:val="single" w:sz="6" w:space="0" w:color="000000"/>
              <w:left w:val="single" w:sz="6" w:space="0" w:color="000000"/>
              <w:bottom w:val="single" w:sz="6" w:space="0" w:color="000000"/>
              <w:right w:val="single" w:sz="6" w:space="0" w:color="000000"/>
            </w:tcBorders>
            <w:vAlign w:val="center"/>
          </w:tcPr>
          <w:p w14:paraId="150CF7BA" w14:textId="77777777" w:rsidR="00597315" w:rsidRDefault="005D281B">
            <w:pPr>
              <w:pStyle w:val="Szvegtrzs"/>
              <w:spacing w:after="0" w:line="240" w:lineRule="auto"/>
              <w:jc w:val="center"/>
            </w:pPr>
            <w:r>
              <w:t> </w:t>
            </w:r>
          </w:p>
          <w:p w14:paraId="2D88692C" w14:textId="77777777" w:rsidR="00597315" w:rsidRDefault="005D281B">
            <w:pPr>
              <w:pStyle w:val="Szvegtrzs"/>
              <w:spacing w:after="0" w:line="240" w:lineRule="auto"/>
              <w:jc w:val="center"/>
            </w:pPr>
            <w:r>
              <w:t>8,5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65378537" w14:textId="77777777" w:rsidR="00597315" w:rsidRDefault="005D281B">
            <w:pPr>
              <w:pStyle w:val="Szvegtrzs"/>
              <w:spacing w:after="0" w:line="240" w:lineRule="auto"/>
              <w:jc w:val="both"/>
            </w:pPr>
            <w:r>
              <w:t> </w:t>
            </w:r>
          </w:p>
          <w:p w14:paraId="1DFE6CB8" w14:textId="77777777" w:rsidR="00597315" w:rsidRDefault="005D281B">
            <w:pPr>
              <w:pStyle w:val="Szvegtrzs"/>
              <w:spacing w:after="0" w:line="240" w:lineRule="auto"/>
              <w:jc w:val="both"/>
            </w:pPr>
            <w:r>
              <w:t>170 ezer forint</w:t>
            </w:r>
          </w:p>
        </w:tc>
      </w:tr>
    </w:tbl>
    <w:p w14:paraId="6AF36612" w14:textId="77777777" w:rsidR="00597315" w:rsidRDefault="005D281B">
      <w:pPr>
        <w:pStyle w:val="Szvegtrzs"/>
        <w:spacing w:after="0" w:line="240" w:lineRule="auto"/>
        <w:jc w:val="both"/>
      </w:pPr>
      <w:r>
        <w:t> </w:t>
      </w:r>
    </w:p>
    <w:p w14:paraId="169FA240" w14:textId="77777777" w:rsidR="00597315" w:rsidRDefault="005D281B">
      <w:pPr>
        <w:pStyle w:val="Szvegtrzs"/>
        <w:spacing w:after="0" w:line="240" w:lineRule="auto"/>
        <w:jc w:val="both"/>
      </w:pPr>
      <w:r>
        <w:t>Ha a kisvállalkozó a fenti adóalap-megállapítást alkalmazza, akkor a helyi iparűzési adóban adómentességre, adókedvezményre és adócsökkentésre nem jogosult.</w:t>
      </w:r>
    </w:p>
    <w:p w14:paraId="05201F56" w14:textId="77777777" w:rsidR="00597315" w:rsidRDefault="005D281B">
      <w:pPr>
        <w:pStyle w:val="Szvegtrzs"/>
        <w:spacing w:after="0" w:line="240" w:lineRule="auto"/>
        <w:jc w:val="both"/>
      </w:pPr>
      <w:r>
        <w:t> </w:t>
      </w:r>
    </w:p>
    <w:p w14:paraId="3C5ECE8E" w14:textId="77777777" w:rsidR="00597315" w:rsidRDefault="005D281B">
      <w:pPr>
        <w:pStyle w:val="Szvegtrzs"/>
        <w:spacing w:after="0" w:line="240" w:lineRule="auto"/>
        <w:jc w:val="both"/>
      </w:pPr>
      <w:r>
        <w:t xml:space="preserve">A 2024. adóévben 727 vállalkozás választotta a sávos adózást. Részükre a bevallások alapján 2024. május 31-re </w:t>
      </w:r>
      <w:r>
        <w:rPr>
          <w:b/>
          <w:bCs/>
        </w:rPr>
        <w:t>41.021.196 Ft</w:t>
      </w:r>
      <w:r>
        <w:t xml:space="preserve"> adóelőleget írtunk elő. Amennyiben a bevételi adataik alapján 25 millió forint alatt, illetve a „sávjukban” maradnak és a következő adóévben is a tételes adózási módot kívánják alkalmazni, akkor nem kell iparűzési adóbevallást benyújtaniuk. Az egyszerűsített adóalapmegállapítást választó vállalkozóknak március 15-re és szeptember 15-re nincs adóelőlegfizetési kötelezettségük.</w:t>
      </w:r>
    </w:p>
    <w:p w14:paraId="1C26ECCA" w14:textId="77777777" w:rsidR="00597315" w:rsidRDefault="005D281B">
      <w:pPr>
        <w:pStyle w:val="Szvegtrzs"/>
        <w:spacing w:after="0" w:line="240" w:lineRule="auto"/>
        <w:jc w:val="both"/>
      </w:pPr>
      <w:r>
        <w:t> </w:t>
      </w:r>
    </w:p>
    <w:p w14:paraId="1C56B4A3" w14:textId="77777777" w:rsidR="00597315" w:rsidRDefault="005D281B">
      <w:pPr>
        <w:pStyle w:val="Szvegtrzs"/>
        <w:spacing w:after="0" w:line="240" w:lineRule="auto"/>
        <w:jc w:val="both"/>
      </w:pPr>
      <w:r>
        <w:t>A 2023-as évről szóló iparűzési adóbevallások alapján a vállalkozók 25,97 %-ának volt 25 millió forintnál nagyobb árbevétele, az ő adófizetési kötelezettségük az összes adófizetési kötelezettség 96,88 %-át alkotja. A vállalkozók 74,03 %-ának volt 25 millió forintnál alacsonyabb az árbevétele, az ő adófizetési kötelezettségük az összes adófizetési kötelezettség 3,12 %-át alkotja.</w:t>
      </w:r>
    </w:p>
    <w:p w14:paraId="455C8DFB" w14:textId="77777777" w:rsidR="00597315" w:rsidRDefault="005D281B">
      <w:pPr>
        <w:pStyle w:val="Szvegtrzs"/>
        <w:spacing w:after="0" w:line="240" w:lineRule="auto"/>
        <w:jc w:val="both"/>
      </w:pPr>
      <w:r>
        <w:t> </w:t>
      </w:r>
    </w:p>
    <w:p w14:paraId="0ABFBBF1" w14:textId="77777777" w:rsidR="00597315" w:rsidRDefault="005D281B">
      <w:pPr>
        <w:pStyle w:val="Szvegtrzs"/>
        <w:spacing w:after="0" w:line="240" w:lineRule="auto"/>
        <w:jc w:val="both"/>
      </w:pPr>
      <w:r>
        <w:t>A 2024-es gazdasági év hatása iparűzési adókötelezettség szempontjából 2025. évben mutatkozik meg.</w:t>
      </w:r>
    </w:p>
    <w:p w14:paraId="7899B349" w14:textId="77777777" w:rsidR="00597315" w:rsidRDefault="005D281B">
      <w:pPr>
        <w:pStyle w:val="Szvegtrzs"/>
        <w:spacing w:after="0" w:line="240" w:lineRule="auto"/>
        <w:jc w:val="both"/>
      </w:pPr>
      <w:r>
        <w:t>A 2024. évihez hasonló nagyságrendű bevétellel tervezhetünk.</w:t>
      </w:r>
    </w:p>
    <w:p w14:paraId="3B7FF433" w14:textId="77777777" w:rsidR="00597315" w:rsidRDefault="005D281B">
      <w:pPr>
        <w:pStyle w:val="Szvegtrzs"/>
        <w:spacing w:after="0" w:line="240" w:lineRule="auto"/>
        <w:jc w:val="both"/>
      </w:pPr>
      <w:r>
        <w:t> </w:t>
      </w:r>
    </w:p>
    <w:p w14:paraId="36C82BF5" w14:textId="77777777" w:rsidR="00597315" w:rsidRDefault="005D281B">
      <w:pPr>
        <w:pStyle w:val="Szvegtrzs"/>
        <w:spacing w:after="0" w:line="240" w:lineRule="auto"/>
        <w:jc w:val="both"/>
      </w:pPr>
      <w:r>
        <w:t>A 2024. évi helyi iparűzési adóban – figyelembe véve az esetleges változásokat és a helyi sajátosságokat – kb 2.700 adófizetővel számolhatunk.</w:t>
      </w:r>
      <w:r>
        <w:rPr>
          <w:i/>
          <w:iCs/>
        </w:rPr>
        <w:t xml:space="preserve"> </w:t>
      </w:r>
      <w:r>
        <w:t>A helyi rendelet által biztosított kedvezmény 1.000.000 Ft körüli összegben tervezhető, ami egyben az önkormányzat által biztosított közvetett támogatás.</w:t>
      </w:r>
    </w:p>
    <w:p w14:paraId="384B3144" w14:textId="77777777" w:rsidR="00597315" w:rsidRDefault="005D281B">
      <w:pPr>
        <w:pStyle w:val="Szvegtrzs"/>
        <w:spacing w:after="0" w:line="240" w:lineRule="auto"/>
        <w:jc w:val="both"/>
      </w:pPr>
      <w:r>
        <w:t> </w:t>
      </w:r>
    </w:p>
    <w:p w14:paraId="37ADE0AF" w14:textId="77777777" w:rsidR="00597315" w:rsidRDefault="005D281B">
      <w:pPr>
        <w:pStyle w:val="Szvegtrzs"/>
        <w:spacing w:after="0" w:line="240" w:lineRule="auto"/>
        <w:jc w:val="both"/>
      </w:pPr>
      <w:r>
        <w:t xml:space="preserve">A </w:t>
      </w:r>
      <w:r>
        <w:rPr>
          <w:b/>
          <w:bCs/>
        </w:rPr>
        <w:t>2023.</w:t>
      </w:r>
      <w:r>
        <w:t xml:space="preserve"> évi bevallások alapján 2025. március 17-re 2 % iparűzési adó alapján előírt iparűzési adóelőleg: 1.599.262.456 Ft.</w:t>
      </w:r>
    </w:p>
    <w:p w14:paraId="24917164" w14:textId="77777777" w:rsidR="00597315" w:rsidRDefault="005D281B">
      <w:pPr>
        <w:pStyle w:val="Szvegtrzs"/>
        <w:spacing w:after="0" w:line="240" w:lineRule="auto"/>
        <w:jc w:val="both"/>
      </w:pPr>
      <w:r>
        <w:t> </w:t>
      </w:r>
    </w:p>
    <w:p w14:paraId="7AB7DEAB" w14:textId="77777777" w:rsidR="00597315" w:rsidRDefault="005D281B">
      <w:pPr>
        <w:pStyle w:val="Szvegtrzs"/>
        <w:spacing w:after="0" w:line="240" w:lineRule="auto"/>
        <w:jc w:val="both"/>
      </w:pPr>
      <w:r>
        <w:t>A Kormány a Versenyképes járások program elindítását tervezi 2025. évtől. A program lényege, hogy az iparűzési adó 2025. évi többlete kerülne be a területfejlesztési alapba és válna „visszapályázhatóvá” a járások által. A központi elvonás miatt nem az iparűzési adóból származó esetleges többletbevétel nem használható fel, emiatt a 2024. évi teljesítést meghaladó bevétel nem tervezhető.</w:t>
      </w:r>
    </w:p>
    <w:p w14:paraId="7AE6420D" w14:textId="77777777" w:rsidR="00597315" w:rsidRDefault="005D281B">
      <w:pPr>
        <w:pStyle w:val="Szvegtrzs"/>
        <w:spacing w:after="0" w:line="240" w:lineRule="auto"/>
        <w:jc w:val="both"/>
      </w:pPr>
      <w:r>
        <w:t> </w:t>
      </w:r>
    </w:p>
    <w:p w14:paraId="6E80D758" w14:textId="77777777" w:rsidR="00597315" w:rsidRDefault="005D281B">
      <w:pPr>
        <w:pStyle w:val="Szvegtrzs"/>
        <w:spacing w:after="0" w:line="240" w:lineRule="auto"/>
        <w:jc w:val="both"/>
        <w:rPr>
          <w:b/>
          <w:bCs/>
        </w:rPr>
      </w:pPr>
      <w:r>
        <w:rPr>
          <w:b/>
          <w:bCs/>
        </w:rPr>
        <w:t>A fentieket figyelembe véve 2025. évben éves szinten 3.528.000.000 Ft reális adóbevétellel számolhatunk.</w:t>
      </w:r>
    </w:p>
    <w:p w14:paraId="5FD23717" w14:textId="77777777" w:rsidR="00597315" w:rsidRDefault="005D281B">
      <w:pPr>
        <w:pStyle w:val="Szvegtrzs"/>
        <w:spacing w:after="0" w:line="240" w:lineRule="auto"/>
        <w:jc w:val="center"/>
      </w:pPr>
      <w:r>
        <w:t> </w:t>
      </w:r>
    </w:p>
    <w:p w14:paraId="1E984B65" w14:textId="77777777" w:rsidR="00597315" w:rsidRDefault="005D281B">
      <w:pPr>
        <w:pStyle w:val="Szvegtrzs"/>
        <w:spacing w:after="0" w:line="240" w:lineRule="auto"/>
        <w:jc w:val="both"/>
        <w:rPr>
          <w:b/>
          <w:bCs/>
        </w:rPr>
      </w:pPr>
      <w:r>
        <w:rPr>
          <w:b/>
          <w:bCs/>
        </w:rPr>
        <w:t>Telekadó</w:t>
      </w:r>
    </w:p>
    <w:p w14:paraId="53911398" w14:textId="77777777" w:rsidR="00597315" w:rsidRDefault="005D281B">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7315" w14:paraId="240EA4C8"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7FA98701" w14:textId="77777777" w:rsidR="00597315" w:rsidRDefault="005D281B">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25AD3AEF" w14:textId="77777777" w:rsidR="00597315" w:rsidRDefault="005D281B">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01BAA930" w14:textId="77777777" w:rsidR="00597315" w:rsidRDefault="005D281B">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70F9390D" w14:textId="77777777" w:rsidR="00597315" w:rsidRDefault="005D281B">
            <w:pPr>
              <w:pStyle w:val="Szvegtrzs"/>
              <w:spacing w:after="0" w:line="240" w:lineRule="auto"/>
              <w:jc w:val="center"/>
              <w:rPr>
                <w:b/>
                <w:bCs/>
              </w:rPr>
            </w:pPr>
            <w:r>
              <w:rPr>
                <w:b/>
                <w:bCs/>
              </w:rPr>
              <w:t>2025. évi javasolt előirányzat</w:t>
            </w:r>
          </w:p>
        </w:tc>
      </w:tr>
      <w:tr w:rsidR="00597315" w14:paraId="6470C3A0"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60D45D34" w14:textId="77777777" w:rsidR="00597315" w:rsidRDefault="005D281B">
            <w:pPr>
              <w:pStyle w:val="Szvegtrzs"/>
              <w:spacing w:after="0" w:line="240" w:lineRule="auto"/>
              <w:jc w:val="right"/>
            </w:pPr>
            <w:r>
              <w:t>320 000 000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4E0877D8" w14:textId="77777777" w:rsidR="00597315" w:rsidRDefault="005D281B">
            <w:pPr>
              <w:pStyle w:val="Szvegtrzs"/>
              <w:spacing w:after="0" w:line="240" w:lineRule="auto"/>
              <w:jc w:val="right"/>
            </w:pPr>
            <w:r>
              <w:t>107 014 657</w:t>
            </w:r>
          </w:p>
        </w:tc>
        <w:tc>
          <w:tcPr>
            <w:tcW w:w="2335" w:type="dxa"/>
            <w:tcBorders>
              <w:top w:val="single" w:sz="6" w:space="0" w:color="000000"/>
              <w:left w:val="single" w:sz="6" w:space="0" w:color="000000"/>
              <w:bottom w:val="single" w:sz="6" w:space="0" w:color="000000"/>
              <w:right w:val="single" w:sz="6" w:space="0" w:color="000000"/>
            </w:tcBorders>
            <w:vAlign w:val="center"/>
          </w:tcPr>
          <w:p w14:paraId="35EA7F26" w14:textId="77777777" w:rsidR="00597315" w:rsidRDefault="005D281B">
            <w:pPr>
              <w:pStyle w:val="Szvegtrzs"/>
              <w:spacing w:after="0" w:line="240" w:lineRule="auto"/>
              <w:jc w:val="right"/>
            </w:pPr>
            <w:r>
              <w:t>33,44%</w:t>
            </w:r>
          </w:p>
        </w:tc>
        <w:tc>
          <w:tcPr>
            <w:tcW w:w="2335" w:type="dxa"/>
            <w:tcBorders>
              <w:top w:val="single" w:sz="6" w:space="0" w:color="000000"/>
              <w:left w:val="single" w:sz="6" w:space="0" w:color="000000"/>
              <w:bottom w:val="single" w:sz="6" w:space="0" w:color="000000"/>
              <w:right w:val="single" w:sz="6" w:space="0" w:color="000000"/>
            </w:tcBorders>
            <w:vAlign w:val="center"/>
          </w:tcPr>
          <w:p w14:paraId="001C9AF1" w14:textId="77777777" w:rsidR="00597315" w:rsidRDefault="005D281B">
            <w:pPr>
              <w:pStyle w:val="Szvegtrzs"/>
              <w:spacing w:after="0" w:line="240" w:lineRule="auto"/>
              <w:jc w:val="right"/>
            </w:pPr>
            <w:r>
              <w:t>331 000 000</w:t>
            </w:r>
          </w:p>
        </w:tc>
      </w:tr>
    </w:tbl>
    <w:p w14:paraId="550DB42E" w14:textId="77777777" w:rsidR="00597315" w:rsidRDefault="005D281B">
      <w:pPr>
        <w:pStyle w:val="Szvegtrzs"/>
        <w:spacing w:after="0" w:line="240" w:lineRule="auto"/>
        <w:jc w:val="both"/>
      </w:pPr>
      <w:r>
        <w:t> </w:t>
      </w:r>
    </w:p>
    <w:p w14:paraId="09C635E3" w14:textId="77777777" w:rsidR="00597315" w:rsidRDefault="005D281B">
      <w:pPr>
        <w:pStyle w:val="Szvegtrzs"/>
        <w:spacing w:after="0" w:line="240" w:lineRule="auto"/>
        <w:jc w:val="both"/>
      </w:pPr>
      <w:r>
        <w:t>A 2024.november27-én elfogadott új telekadórendelet jelentősen emelte az adó mértékét. Pusztán az adómértékek emelése miatt a telekadóból 21,4 milliós forint többletbevétel várható. Az 5.-Ft/m2-es adómérték szűkítéséből legalább 160 millió forintos többletbevételt remélünk. Egyelőre nem számszerűsíthető az adózók körének bővülése miatt keletkező plusz adóbevétel, az ingatlanokra vonatkozó alapvető információk beszerzése folyamatban van, ténylegesen várható plusz bevétel az új adóelőírások ismeretében határozható meg összegszerűen. A új telekadó-rendelet, a várhatóan kedvezőbb adómértékek miatt módosításra kerül hamarosan, amely 20-30%-al csökkenti a várt bevételi többletet, ezért reális cél a 2024-es tényleges bevétel több, mint kétszeresének előírása.</w:t>
      </w:r>
    </w:p>
    <w:p w14:paraId="140DEB88" w14:textId="77777777" w:rsidR="00597315" w:rsidRDefault="005D281B">
      <w:pPr>
        <w:pStyle w:val="Szvegtrzs"/>
        <w:spacing w:after="0" w:line="240" w:lineRule="auto"/>
        <w:jc w:val="center"/>
      </w:pPr>
      <w:r>
        <w:t> </w:t>
      </w:r>
    </w:p>
    <w:p w14:paraId="75117E5E" w14:textId="77777777" w:rsidR="00597315" w:rsidRDefault="005D281B">
      <w:pPr>
        <w:pStyle w:val="Szvegtrzs"/>
        <w:spacing w:after="0" w:line="240" w:lineRule="auto"/>
        <w:jc w:val="center"/>
      </w:pPr>
      <w:r>
        <w:t> </w:t>
      </w:r>
    </w:p>
    <w:p w14:paraId="3B29E4AB" w14:textId="77777777" w:rsidR="00597315" w:rsidRDefault="005D281B">
      <w:pPr>
        <w:pStyle w:val="Szvegtrzs"/>
        <w:spacing w:after="0" w:line="240" w:lineRule="auto"/>
        <w:jc w:val="both"/>
        <w:rPr>
          <w:b/>
          <w:bCs/>
        </w:rPr>
      </w:pPr>
      <w:r>
        <w:rPr>
          <w:b/>
          <w:bCs/>
        </w:rPr>
        <w:t>Idegenforgalmi adó</w:t>
      </w:r>
    </w:p>
    <w:p w14:paraId="51364C29" w14:textId="77777777" w:rsidR="00597315" w:rsidRDefault="005D281B">
      <w:pPr>
        <w:pStyle w:val="Szvegtrzs"/>
        <w:spacing w:after="0" w:line="240" w:lineRule="auto"/>
        <w:jc w:val="both"/>
      </w:pPr>
      <w:r>
        <w:t>A képviselő-testület úgy döntött, hogy 2024. január 1-jei hatállyal bevezeti az idegenforgalmi adót. A városban 13 regisztrált üzleti jellegű és 6 nem üzleti jellegű (munkásszálló, kollégium, ifjúsági tábor) szállásadó működik, amely kb. 800 férőhely kapacitással rendelkezik. A vendégéjszakák száma 2023. évben 25.216 volt. A javasolt 600.-Ft/éjszaka alapul vételével a várható adóbevételt 15 millió forintra becsültük a 2024-es költségvetésben. Ebben az évben november 30-ig a városban a vendégéjszakák száma 59092 volt, ebből adómentes 42438 volt, így az adóbevételt eredményező vendégéjszakák száma mindössze 16654 volt. Emiatt a tervezett bevételnek alig több, mint fele realizálódott. Ezért a bevételi előirányzatot a 2024-esnél alacsonyabban, 10 000 000.-Ft-ban javaslom meghatározni.</w:t>
      </w:r>
    </w:p>
    <w:p w14:paraId="2B14AB25" w14:textId="77777777" w:rsidR="00597315" w:rsidRDefault="005D281B">
      <w:pPr>
        <w:pStyle w:val="Szvegtrzs"/>
        <w:spacing w:after="0" w:line="240" w:lineRule="auto"/>
        <w:jc w:val="center"/>
      </w:pPr>
      <w:r>
        <w:t> </w:t>
      </w:r>
    </w:p>
    <w:p w14:paraId="52F673A5" w14:textId="77777777" w:rsidR="00597315" w:rsidRDefault="005D281B">
      <w:pPr>
        <w:pStyle w:val="Szvegtrzs"/>
        <w:spacing w:after="0" w:line="240" w:lineRule="auto"/>
        <w:jc w:val="center"/>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7315" w14:paraId="1D01062D"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53BF6C8A" w14:textId="77777777" w:rsidR="00597315" w:rsidRDefault="005D281B">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71B3BDAD" w14:textId="77777777" w:rsidR="00597315" w:rsidRDefault="005D281B">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178083FF" w14:textId="77777777" w:rsidR="00597315" w:rsidRDefault="005D281B">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385481B6" w14:textId="77777777" w:rsidR="00597315" w:rsidRDefault="005D281B">
            <w:pPr>
              <w:pStyle w:val="Szvegtrzs"/>
              <w:spacing w:after="0" w:line="240" w:lineRule="auto"/>
              <w:jc w:val="center"/>
              <w:rPr>
                <w:b/>
                <w:bCs/>
              </w:rPr>
            </w:pPr>
            <w:r>
              <w:rPr>
                <w:b/>
                <w:bCs/>
              </w:rPr>
              <w:t>2025. évi javasolt előirányzat</w:t>
            </w:r>
          </w:p>
        </w:tc>
      </w:tr>
      <w:tr w:rsidR="00597315" w14:paraId="5DB23550"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4B56A4C5" w14:textId="77777777" w:rsidR="00597315" w:rsidRDefault="005D281B">
            <w:pPr>
              <w:pStyle w:val="Szvegtrzs"/>
              <w:spacing w:after="0" w:line="240" w:lineRule="auto"/>
              <w:jc w:val="right"/>
            </w:pPr>
            <w:r>
              <w:t>15 000 000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55FBEACA" w14:textId="77777777" w:rsidR="00597315" w:rsidRDefault="005D281B">
            <w:pPr>
              <w:pStyle w:val="Szvegtrzs"/>
              <w:spacing w:after="0" w:line="240" w:lineRule="auto"/>
              <w:jc w:val="right"/>
            </w:pPr>
            <w:r>
              <w:t>8 596 000</w:t>
            </w:r>
          </w:p>
        </w:tc>
        <w:tc>
          <w:tcPr>
            <w:tcW w:w="2335" w:type="dxa"/>
            <w:tcBorders>
              <w:top w:val="single" w:sz="6" w:space="0" w:color="000000"/>
              <w:left w:val="single" w:sz="6" w:space="0" w:color="000000"/>
              <w:bottom w:val="single" w:sz="6" w:space="0" w:color="000000"/>
              <w:right w:val="single" w:sz="6" w:space="0" w:color="000000"/>
            </w:tcBorders>
            <w:vAlign w:val="center"/>
          </w:tcPr>
          <w:p w14:paraId="3C6B1D53" w14:textId="77777777" w:rsidR="00597315" w:rsidRDefault="005D281B">
            <w:pPr>
              <w:pStyle w:val="Szvegtrzs"/>
              <w:spacing w:after="0" w:line="240" w:lineRule="auto"/>
              <w:jc w:val="right"/>
            </w:pPr>
            <w:r>
              <w:t>57,3%</w:t>
            </w:r>
          </w:p>
        </w:tc>
        <w:tc>
          <w:tcPr>
            <w:tcW w:w="2335" w:type="dxa"/>
            <w:tcBorders>
              <w:top w:val="single" w:sz="6" w:space="0" w:color="000000"/>
              <w:left w:val="single" w:sz="6" w:space="0" w:color="000000"/>
              <w:bottom w:val="single" w:sz="6" w:space="0" w:color="000000"/>
              <w:right w:val="single" w:sz="6" w:space="0" w:color="000000"/>
            </w:tcBorders>
            <w:vAlign w:val="center"/>
          </w:tcPr>
          <w:p w14:paraId="7450E01A" w14:textId="77777777" w:rsidR="00597315" w:rsidRDefault="005D281B">
            <w:pPr>
              <w:pStyle w:val="Szvegtrzs"/>
              <w:spacing w:after="0" w:line="240" w:lineRule="auto"/>
              <w:jc w:val="right"/>
            </w:pPr>
            <w:r>
              <w:t>10 000 000</w:t>
            </w:r>
          </w:p>
        </w:tc>
      </w:tr>
    </w:tbl>
    <w:p w14:paraId="18B41F3F" w14:textId="77777777" w:rsidR="00597315" w:rsidRDefault="005D281B">
      <w:pPr>
        <w:pStyle w:val="Szvegtrzs"/>
        <w:spacing w:after="0" w:line="240" w:lineRule="auto"/>
        <w:jc w:val="center"/>
      </w:pPr>
      <w:r>
        <w:t> </w:t>
      </w:r>
    </w:p>
    <w:p w14:paraId="511F7DEA" w14:textId="77777777" w:rsidR="00597315" w:rsidRDefault="005D281B">
      <w:pPr>
        <w:pStyle w:val="Szvegtrzs"/>
        <w:spacing w:after="0" w:line="240" w:lineRule="auto"/>
        <w:jc w:val="center"/>
      </w:pPr>
      <w:r>
        <w:t> </w:t>
      </w:r>
    </w:p>
    <w:p w14:paraId="402E6588" w14:textId="77777777" w:rsidR="00597315" w:rsidRDefault="005D281B">
      <w:pPr>
        <w:pStyle w:val="Szvegtrzs"/>
        <w:spacing w:after="0" w:line="240" w:lineRule="auto"/>
        <w:jc w:val="center"/>
      </w:pPr>
      <w:r>
        <w:t> </w:t>
      </w:r>
    </w:p>
    <w:p w14:paraId="4EF9DEFB" w14:textId="77777777" w:rsidR="00597315" w:rsidRDefault="005D281B">
      <w:pPr>
        <w:pStyle w:val="Szvegtrzs"/>
        <w:spacing w:after="0" w:line="240" w:lineRule="auto"/>
        <w:jc w:val="both"/>
        <w:rPr>
          <w:b/>
          <w:bCs/>
        </w:rPr>
      </w:pPr>
      <w:r>
        <w:rPr>
          <w:b/>
          <w:bCs/>
        </w:rPr>
        <w:t>Pótlékok, bírságok</w:t>
      </w:r>
    </w:p>
    <w:p w14:paraId="62EC3573" w14:textId="77777777" w:rsidR="00597315" w:rsidRDefault="005D281B">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1867"/>
        <w:gridCol w:w="1868"/>
        <w:gridCol w:w="1867"/>
        <w:gridCol w:w="1868"/>
        <w:gridCol w:w="1868"/>
      </w:tblGrid>
      <w:tr w:rsidR="00597315" w14:paraId="4501702F"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1ACB56B2" w14:textId="77777777" w:rsidR="00597315" w:rsidRDefault="005D281B">
            <w:pPr>
              <w:pStyle w:val="Szvegtrzs"/>
              <w:spacing w:after="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05C99CF2" w14:textId="77777777" w:rsidR="00597315" w:rsidRDefault="005D281B">
            <w:pPr>
              <w:pStyle w:val="Szvegtrzs"/>
              <w:spacing w:after="0" w:line="240" w:lineRule="auto"/>
              <w:jc w:val="center"/>
              <w:rPr>
                <w:b/>
                <w:bCs/>
              </w:rPr>
            </w:pPr>
            <w:r>
              <w:rPr>
                <w:b/>
                <w:bCs/>
              </w:rPr>
              <w:t>2024. évi módosított előirányzat</w:t>
            </w:r>
          </w:p>
        </w:tc>
        <w:tc>
          <w:tcPr>
            <w:tcW w:w="1867" w:type="dxa"/>
            <w:tcBorders>
              <w:top w:val="single" w:sz="6" w:space="0" w:color="000000"/>
              <w:left w:val="single" w:sz="6" w:space="0" w:color="000000"/>
              <w:bottom w:val="single" w:sz="6" w:space="0" w:color="000000"/>
              <w:right w:val="single" w:sz="6" w:space="0" w:color="000000"/>
            </w:tcBorders>
            <w:vAlign w:val="center"/>
          </w:tcPr>
          <w:p w14:paraId="22969ED2" w14:textId="77777777" w:rsidR="00597315" w:rsidRDefault="005D281B">
            <w:pPr>
              <w:pStyle w:val="Szvegtrzs"/>
              <w:spacing w:after="0" w:line="240" w:lineRule="auto"/>
              <w:jc w:val="center"/>
              <w:rPr>
                <w:b/>
                <w:bCs/>
              </w:rPr>
            </w:pPr>
            <w:r>
              <w:rPr>
                <w:b/>
                <w:bCs/>
              </w:rPr>
              <w:t>Teljesítés 2024.12.31-ig</w:t>
            </w:r>
          </w:p>
        </w:tc>
        <w:tc>
          <w:tcPr>
            <w:tcW w:w="1868" w:type="dxa"/>
            <w:tcBorders>
              <w:top w:val="single" w:sz="6" w:space="0" w:color="000000"/>
              <w:left w:val="single" w:sz="6" w:space="0" w:color="000000"/>
              <w:bottom w:val="single" w:sz="6" w:space="0" w:color="000000"/>
              <w:right w:val="single" w:sz="6" w:space="0" w:color="000000"/>
            </w:tcBorders>
            <w:vAlign w:val="center"/>
          </w:tcPr>
          <w:p w14:paraId="0757ACE5" w14:textId="77777777" w:rsidR="00597315" w:rsidRDefault="005D281B">
            <w:pPr>
              <w:pStyle w:val="Szvegtrzs"/>
              <w:spacing w:after="0" w:line="240" w:lineRule="auto"/>
              <w:jc w:val="center"/>
              <w:rPr>
                <w:b/>
                <w:bCs/>
              </w:rPr>
            </w:pPr>
            <w:r>
              <w:rPr>
                <w:b/>
                <w:bCs/>
              </w:rPr>
              <w:t>Teljesítés aránya</w:t>
            </w:r>
          </w:p>
        </w:tc>
        <w:tc>
          <w:tcPr>
            <w:tcW w:w="1868" w:type="dxa"/>
            <w:tcBorders>
              <w:top w:val="single" w:sz="6" w:space="0" w:color="000000"/>
              <w:left w:val="single" w:sz="6" w:space="0" w:color="000000"/>
              <w:bottom w:val="single" w:sz="6" w:space="0" w:color="000000"/>
              <w:right w:val="single" w:sz="6" w:space="0" w:color="000000"/>
            </w:tcBorders>
            <w:vAlign w:val="center"/>
          </w:tcPr>
          <w:p w14:paraId="49906F0F" w14:textId="77777777" w:rsidR="00597315" w:rsidRDefault="005D281B">
            <w:pPr>
              <w:pStyle w:val="Szvegtrzs"/>
              <w:spacing w:after="0" w:line="240" w:lineRule="auto"/>
              <w:jc w:val="center"/>
              <w:rPr>
                <w:b/>
                <w:bCs/>
              </w:rPr>
            </w:pPr>
            <w:r>
              <w:rPr>
                <w:b/>
                <w:bCs/>
              </w:rPr>
              <w:t>2025. évi javasolt előirányzat</w:t>
            </w:r>
          </w:p>
        </w:tc>
      </w:tr>
      <w:tr w:rsidR="00597315" w14:paraId="7273D03B"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63399DD4" w14:textId="77777777" w:rsidR="00597315" w:rsidRDefault="005D281B">
            <w:pPr>
              <w:pStyle w:val="Szvegtrzs"/>
              <w:spacing w:after="0" w:line="240" w:lineRule="auto"/>
              <w:jc w:val="right"/>
            </w:pPr>
            <w:r>
              <w:t>Pótlék</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3468B74A" w14:textId="77777777" w:rsidR="00597315" w:rsidRDefault="005D281B">
            <w:pPr>
              <w:pStyle w:val="Szvegtrzs"/>
              <w:spacing w:after="0" w:line="240" w:lineRule="auto"/>
              <w:jc w:val="right"/>
            </w:pPr>
            <w:r>
              <w:t> </w:t>
            </w:r>
          </w:p>
          <w:p w14:paraId="304C7397" w14:textId="77777777" w:rsidR="00597315" w:rsidRDefault="005D281B">
            <w:pPr>
              <w:pStyle w:val="Szvegtrzs"/>
              <w:spacing w:after="0" w:line="240" w:lineRule="auto"/>
              <w:jc w:val="right"/>
            </w:pPr>
            <w:r>
              <w:t>10 000 000</w:t>
            </w:r>
          </w:p>
        </w:tc>
        <w:tc>
          <w:tcPr>
            <w:tcW w:w="1867" w:type="dxa"/>
            <w:tcBorders>
              <w:top w:val="single" w:sz="6" w:space="0" w:color="000000"/>
              <w:left w:val="single" w:sz="6" w:space="0" w:color="000000"/>
              <w:bottom w:val="single" w:sz="6" w:space="0" w:color="000000"/>
              <w:right w:val="single" w:sz="6" w:space="0" w:color="000000"/>
            </w:tcBorders>
            <w:vAlign w:val="center"/>
          </w:tcPr>
          <w:p w14:paraId="7FFB3C4C" w14:textId="77777777" w:rsidR="00597315" w:rsidRDefault="005D281B">
            <w:pPr>
              <w:pStyle w:val="Szvegtrzs"/>
              <w:spacing w:after="0" w:line="240" w:lineRule="auto"/>
              <w:jc w:val="right"/>
            </w:pPr>
            <w:r>
              <w:t>10 090 606</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644524A5" w14:textId="77777777" w:rsidR="00597315" w:rsidRDefault="005D281B">
            <w:pPr>
              <w:pStyle w:val="Szvegtrzs"/>
              <w:spacing w:after="0" w:line="240" w:lineRule="auto"/>
              <w:jc w:val="right"/>
            </w:pPr>
            <w:r>
              <w:t>206,82%</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4B9BC3A7" w14:textId="77777777" w:rsidR="00597315" w:rsidRDefault="005D281B">
            <w:pPr>
              <w:pStyle w:val="Szvegtrzs"/>
              <w:spacing w:after="0" w:line="240" w:lineRule="auto"/>
              <w:jc w:val="right"/>
            </w:pPr>
            <w:r>
              <w:t> </w:t>
            </w:r>
          </w:p>
          <w:p w14:paraId="31ADC538" w14:textId="77777777" w:rsidR="00597315" w:rsidRDefault="005D281B">
            <w:pPr>
              <w:pStyle w:val="Szvegtrzs"/>
              <w:spacing w:after="0" w:line="240" w:lineRule="auto"/>
              <w:jc w:val="right"/>
            </w:pPr>
            <w:r>
              <w:t>10 000 000</w:t>
            </w:r>
          </w:p>
        </w:tc>
      </w:tr>
      <w:tr w:rsidR="00597315" w14:paraId="4405F5FF"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60084DEF" w14:textId="77777777" w:rsidR="00597315" w:rsidRDefault="005D281B">
            <w:pPr>
              <w:pStyle w:val="Szvegtrzs"/>
              <w:spacing w:after="0" w:line="240" w:lineRule="auto"/>
              <w:jc w:val="right"/>
            </w:pPr>
            <w:r>
              <w:t>Bírság</w:t>
            </w:r>
          </w:p>
        </w:tc>
        <w:tc>
          <w:tcPr>
            <w:tcW w:w="1868" w:type="dxa"/>
            <w:vMerge/>
            <w:tcBorders>
              <w:top w:val="single" w:sz="6" w:space="0" w:color="000000"/>
              <w:left w:val="single" w:sz="6" w:space="0" w:color="000000"/>
              <w:bottom w:val="single" w:sz="6" w:space="0" w:color="000000"/>
              <w:right w:val="single" w:sz="6" w:space="0" w:color="000000"/>
            </w:tcBorders>
            <w:vAlign w:val="center"/>
          </w:tcPr>
          <w:p w14:paraId="39A2B63F" w14:textId="77777777" w:rsidR="00597315" w:rsidRDefault="00597315"/>
        </w:tc>
        <w:tc>
          <w:tcPr>
            <w:tcW w:w="1867" w:type="dxa"/>
            <w:tcBorders>
              <w:top w:val="single" w:sz="6" w:space="0" w:color="000000"/>
              <w:left w:val="single" w:sz="6" w:space="0" w:color="000000"/>
              <w:bottom w:val="single" w:sz="6" w:space="0" w:color="000000"/>
              <w:right w:val="single" w:sz="6" w:space="0" w:color="000000"/>
            </w:tcBorders>
            <w:vAlign w:val="center"/>
          </w:tcPr>
          <w:p w14:paraId="3236625C" w14:textId="77777777" w:rsidR="00597315" w:rsidRDefault="005D281B">
            <w:pPr>
              <w:pStyle w:val="Szvegtrzs"/>
              <w:spacing w:after="0" w:line="240" w:lineRule="auto"/>
              <w:jc w:val="right"/>
            </w:pPr>
            <w:r>
              <w:t>10 591 747</w:t>
            </w:r>
          </w:p>
        </w:tc>
        <w:tc>
          <w:tcPr>
            <w:tcW w:w="1868" w:type="dxa"/>
            <w:vMerge/>
            <w:tcBorders>
              <w:top w:val="single" w:sz="6" w:space="0" w:color="000000"/>
              <w:left w:val="single" w:sz="6" w:space="0" w:color="000000"/>
              <w:bottom w:val="single" w:sz="6" w:space="0" w:color="000000"/>
              <w:right w:val="single" w:sz="6" w:space="0" w:color="000000"/>
            </w:tcBorders>
            <w:vAlign w:val="center"/>
          </w:tcPr>
          <w:p w14:paraId="6B68243C" w14:textId="77777777" w:rsidR="00597315" w:rsidRDefault="00597315"/>
        </w:tc>
        <w:tc>
          <w:tcPr>
            <w:tcW w:w="1868" w:type="dxa"/>
            <w:vMerge/>
            <w:tcBorders>
              <w:top w:val="single" w:sz="6" w:space="0" w:color="000000"/>
              <w:left w:val="single" w:sz="6" w:space="0" w:color="000000"/>
              <w:bottom w:val="single" w:sz="6" w:space="0" w:color="000000"/>
              <w:right w:val="single" w:sz="6" w:space="0" w:color="000000"/>
            </w:tcBorders>
            <w:vAlign w:val="center"/>
          </w:tcPr>
          <w:p w14:paraId="1542F036" w14:textId="77777777" w:rsidR="00597315" w:rsidRDefault="00597315"/>
        </w:tc>
      </w:tr>
      <w:tr w:rsidR="00597315" w14:paraId="0E61033D"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33BB2230" w14:textId="77777777" w:rsidR="00597315" w:rsidRDefault="005D281B">
            <w:pPr>
              <w:pStyle w:val="Szvegtrzs"/>
              <w:spacing w:after="0" w:line="240" w:lineRule="auto"/>
              <w:jc w:val="right"/>
            </w:pPr>
            <w:r>
              <w:t>Összesen</w:t>
            </w:r>
          </w:p>
        </w:tc>
        <w:tc>
          <w:tcPr>
            <w:tcW w:w="1868" w:type="dxa"/>
            <w:tcBorders>
              <w:top w:val="single" w:sz="6" w:space="0" w:color="000000"/>
              <w:left w:val="single" w:sz="6" w:space="0" w:color="000000"/>
              <w:bottom w:val="single" w:sz="6" w:space="0" w:color="000000"/>
              <w:right w:val="single" w:sz="6" w:space="0" w:color="000000"/>
            </w:tcBorders>
            <w:vAlign w:val="center"/>
          </w:tcPr>
          <w:p w14:paraId="2D1B4A27" w14:textId="77777777" w:rsidR="00597315" w:rsidRDefault="005D281B">
            <w:pPr>
              <w:pStyle w:val="Szvegtrzs"/>
              <w:spacing w:after="0" w:line="240" w:lineRule="auto"/>
              <w:jc w:val="right"/>
            </w:pPr>
            <w:r>
              <w:t>10 000 000</w:t>
            </w:r>
          </w:p>
        </w:tc>
        <w:tc>
          <w:tcPr>
            <w:tcW w:w="1867" w:type="dxa"/>
            <w:tcBorders>
              <w:top w:val="single" w:sz="6" w:space="0" w:color="000000"/>
              <w:left w:val="single" w:sz="6" w:space="0" w:color="000000"/>
              <w:bottom w:val="single" w:sz="6" w:space="0" w:color="000000"/>
              <w:right w:val="single" w:sz="6" w:space="0" w:color="000000"/>
            </w:tcBorders>
            <w:vAlign w:val="center"/>
          </w:tcPr>
          <w:p w14:paraId="0AF89549" w14:textId="77777777" w:rsidR="00597315" w:rsidRDefault="005D281B">
            <w:pPr>
              <w:pStyle w:val="Szvegtrzs"/>
              <w:spacing w:after="0" w:line="240" w:lineRule="auto"/>
              <w:jc w:val="right"/>
            </w:pPr>
            <w:r>
              <w:t>20 682 353</w:t>
            </w:r>
          </w:p>
        </w:tc>
        <w:tc>
          <w:tcPr>
            <w:tcW w:w="1868" w:type="dxa"/>
            <w:tcBorders>
              <w:top w:val="single" w:sz="6" w:space="0" w:color="000000"/>
              <w:left w:val="single" w:sz="6" w:space="0" w:color="000000"/>
              <w:bottom w:val="single" w:sz="6" w:space="0" w:color="000000"/>
              <w:right w:val="single" w:sz="6" w:space="0" w:color="000000"/>
            </w:tcBorders>
            <w:vAlign w:val="center"/>
          </w:tcPr>
          <w:p w14:paraId="7D83C032" w14:textId="77777777" w:rsidR="00597315" w:rsidRDefault="005D281B">
            <w:pPr>
              <w:pStyle w:val="Szvegtrzs"/>
              <w:spacing w:after="0" w:line="240" w:lineRule="auto"/>
              <w:jc w:val="right"/>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42714496" w14:textId="77777777" w:rsidR="00597315" w:rsidRDefault="005D281B">
            <w:pPr>
              <w:pStyle w:val="Szvegtrzs"/>
              <w:spacing w:after="0" w:line="240" w:lineRule="auto"/>
              <w:jc w:val="right"/>
            </w:pPr>
            <w:r>
              <w:t>10 000 000</w:t>
            </w:r>
          </w:p>
        </w:tc>
      </w:tr>
    </w:tbl>
    <w:p w14:paraId="3AC5FF58" w14:textId="77777777" w:rsidR="00597315" w:rsidRDefault="005D281B">
      <w:pPr>
        <w:pStyle w:val="Szvegtrzs"/>
        <w:spacing w:after="0" w:line="240" w:lineRule="auto"/>
        <w:jc w:val="center"/>
      </w:pPr>
      <w:r>
        <w:t> </w:t>
      </w:r>
    </w:p>
    <w:p w14:paraId="58E1B80C" w14:textId="77777777" w:rsidR="00597315" w:rsidRDefault="005D281B">
      <w:pPr>
        <w:pStyle w:val="Szvegtrzs"/>
        <w:spacing w:after="0" w:line="240" w:lineRule="auto"/>
        <w:jc w:val="both"/>
      </w:pPr>
      <w:r>
        <w:t>Az adózók mulasztásai miatt ez évben kiemelkedő összegű bevétel folyt be a pótlékokból és a bírságokból, köszönhetően az adóhatóság mind következetesebb szankcionáló tevékenységének.</w:t>
      </w:r>
    </w:p>
    <w:p w14:paraId="665E7F78" w14:textId="77777777" w:rsidR="00597315" w:rsidRDefault="005D281B">
      <w:pPr>
        <w:pStyle w:val="Szvegtrzs"/>
        <w:spacing w:after="0" w:line="240" w:lineRule="auto"/>
        <w:jc w:val="both"/>
      </w:pPr>
      <w:r>
        <w:t>A pótlékok, bírságok összege pontosan nem tervezhető, mivel az adófizetők jogkövetésétől, adózási moráljától függ. Az idei évben tapasztaltak alapján a 20.000.000.-Ft bevétel reálisan teljesíthető.</w:t>
      </w:r>
    </w:p>
    <w:p w14:paraId="524D1A00" w14:textId="77777777" w:rsidR="00597315" w:rsidRDefault="005D281B">
      <w:pPr>
        <w:pStyle w:val="Szvegtrzs"/>
        <w:spacing w:after="0" w:line="240" w:lineRule="auto"/>
        <w:jc w:val="both"/>
      </w:pPr>
      <w:r>
        <w:t> </w:t>
      </w:r>
    </w:p>
    <w:p w14:paraId="72EB520E" w14:textId="77777777" w:rsidR="00597315" w:rsidRDefault="005D281B">
      <w:pPr>
        <w:pStyle w:val="Szvegtrzs"/>
        <w:spacing w:after="0" w:line="240" w:lineRule="auto"/>
        <w:jc w:val="both"/>
      </w:pPr>
      <w:r>
        <w:t> </w:t>
      </w:r>
    </w:p>
    <w:p w14:paraId="48B7DE0B" w14:textId="77777777" w:rsidR="00597315" w:rsidRDefault="005D281B">
      <w:pPr>
        <w:pStyle w:val="Szvegtrzs"/>
        <w:spacing w:after="0" w:line="240" w:lineRule="auto"/>
        <w:jc w:val="both"/>
        <w:rPr>
          <w:b/>
          <w:bCs/>
        </w:rPr>
      </w:pPr>
      <w:r>
        <w:rPr>
          <w:b/>
          <w:bCs/>
        </w:rPr>
        <w:t>Termőföld bérbeadásából származó SZJA</w:t>
      </w:r>
    </w:p>
    <w:p w14:paraId="50CE28AF" w14:textId="77777777" w:rsidR="00597315" w:rsidRDefault="005D281B">
      <w:pPr>
        <w:pStyle w:val="Szvegtrzs"/>
        <w:spacing w:after="0" w:line="240" w:lineRule="auto"/>
        <w:jc w:val="center"/>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7315" w14:paraId="5CA01291"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0FFB8F81" w14:textId="77777777" w:rsidR="00597315" w:rsidRDefault="005D281B">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40BCF7BE" w14:textId="77777777" w:rsidR="00597315" w:rsidRDefault="005D281B">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2C79107D" w14:textId="77777777" w:rsidR="00597315" w:rsidRDefault="005D281B">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3B7A446E" w14:textId="77777777" w:rsidR="00597315" w:rsidRDefault="005D281B">
            <w:pPr>
              <w:pStyle w:val="Szvegtrzs"/>
              <w:spacing w:after="0" w:line="240" w:lineRule="auto"/>
              <w:jc w:val="center"/>
              <w:rPr>
                <w:b/>
                <w:bCs/>
              </w:rPr>
            </w:pPr>
            <w:r>
              <w:rPr>
                <w:b/>
                <w:bCs/>
              </w:rPr>
              <w:t>2025. évi javasolt előirányzat</w:t>
            </w:r>
          </w:p>
        </w:tc>
      </w:tr>
      <w:tr w:rsidR="00597315" w14:paraId="71CD07B6"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03F52004" w14:textId="77777777" w:rsidR="00597315" w:rsidRDefault="005D281B">
            <w:pPr>
              <w:pStyle w:val="Szvegtrzs"/>
              <w:spacing w:after="0" w:line="240" w:lineRule="auto"/>
              <w:jc w:val="center"/>
            </w:pPr>
            <w:r>
              <w:t>0</w:t>
            </w:r>
          </w:p>
        </w:tc>
        <w:tc>
          <w:tcPr>
            <w:tcW w:w="2334" w:type="dxa"/>
            <w:tcBorders>
              <w:top w:val="single" w:sz="6" w:space="0" w:color="000000"/>
              <w:left w:val="single" w:sz="6" w:space="0" w:color="000000"/>
              <w:bottom w:val="single" w:sz="6" w:space="0" w:color="000000"/>
              <w:right w:val="single" w:sz="6" w:space="0" w:color="000000"/>
            </w:tcBorders>
            <w:vAlign w:val="center"/>
          </w:tcPr>
          <w:p w14:paraId="6DD9FD09" w14:textId="77777777" w:rsidR="00597315" w:rsidRDefault="005D281B">
            <w:pPr>
              <w:pStyle w:val="Szvegtrzs"/>
              <w:spacing w:after="0" w:line="240" w:lineRule="auto"/>
              <w:jc w:val="center"/>
            </w:pPr>
            <w:r>
              <w:t>0</w:t>
            </w:r>
          </w:p>
        </w:tc>
        <w:tc>
          <w:tcPr>
            <w:tcW w:w="2335" w:type="dxa"/>
            <w:tcBorders>
              <w:top w:val="single" w:sz="6" w:space="0" w:color="000000"/>
              <w:left w:val="single" w:sz="6" w:space="0" w:color="000000"/>
              <w:bottom w:val="single" w:sz="6" w:space="0" w:color="000000"/>
              <w:right w:val="single" w:sz="6" w:space="0" w:color="000000"/>
            </w:tcBorders>
            <w:vAlign w:val="center"/>
          </w:tcPr>
          <w:p w14:paraId="5ECD3C53" w14:textId="77777777" w:rsidR="00597315" w:rsidRDefault="005D281B">
            <w:pPr>
              <w:pStyle w:val="Szvegtrzs"/>
              <w:spacing w:after="0" w:line="240" w:lineRule="auto"/>
              <w:jc w:val="center"/>
            </w:pPr>
            <w:r>
              <w:t>0</w:t>
            </w:r>
          </w:p>
        </w:tc>
        <w:tc>
          <w:tcPr>
            <w:tcW w:w="2335" w:type="dxa"/>
            <w:tcBorders>
              <w:top w:val="single" w:sz="6" w:space="0" w:color="000000"/>
              <w:left w:val="single" w:sz="6" w:space="0" w:color="000000"/>
              <w:bottom w:val="single" w:sz="6" w:space="0" w:color="000000"/>
              <w:right w:val="single" w:sz="6" w:space="0" w:color="000000"/>
            </w:tcBorders>
            <w:vAlign w:val="center"/>
          </w:tcPr>
          <w:p w14:paraId="02903850" w14:textId="77777777" w:rsidR="00597315" w:rsidRDefault="005D281B">
            <w:pPr>
              <w:pStyle w:val="Szvegtrzs"/>
              <w:spacing w:after="0" w:line="240" w:lineRule="auto"/>
              <w:jc w:val="center"/>
            </w:pPr>
            <w:r>
              <w:t>0</w:t>
            </w:r>
          </w:p>
        </w:tc>
      </w:tr>
    </w:tbl>
    <w:p w14:paraId="61ADC93A" w14:textId="77777777" w:rsidR="00597315" w:rsidRDefault="005D281B">
      <w:pPr>
        <w:pStyle w:val="Szvegtrzs"/>
        <w:spacing w:after="0" w:line="240" w:lineRule="auto"/>
        <w:jc w:val="center"/>
      </w:pPr>
      <w:r>
        <w:t> </w:t>
      </w:r>
    </w:p>
    <w:p w14:paraId="630DAD6E" w14:textId="77777777" w:rsidR="00597315" w:rsidRDefault="005D281B">
      <w:pPr>
        <w:pStyle w:val="Szvegtrzs"/>
        <w:spacing w:after="0" w:line="240" w:lineRule="auto"/>
        <w:jc w:val="both"/>
        <w:rPr>
          <w:b/>
          <w:bCs/>
        </w:rPr>
      </w:pPr>
      <w:r>
        <w:rPr>
          <w:b/>
          <w:bCs/>
        </w:rPr>
        <w:t>Talajterhelési díj</w:t>
      </w:r>
    </w:p>
    <w:p w14:paraId="1EC33C5D" w14:textId="77777777" w:rsidR="00597315" w:rsidRDefault="005D281B">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7315" w14:paraId="3B1302CD"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42EF88BD" w14:textId="77777777" w:rsidR="00597315" w:rsidRDefault="005D281B">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7A5D830A" w14:textId="77777777" w:rsidR="00597315" w:rsidRDefault="005D281B">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7079024D" w14:textId="77777777" w:rsidR="00597315" w:rsidRDefault="005D281B">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6D5A44EC" w14:textId="77777777" w:rsidR="00597315" w:rsidRDefault="005D281B">
            <w:pPr>
              <w:pStyle w:val="Szvegtrzs"/>
              <w:spacing w:after="0" w:line="240" w:lineRule="auto"/>
              <w:jc w:val="center"/>
              <w:rPr>
                <w:b/>
                <w:bCs/>
              </w:rPr>
            </w:pPr>
            <w:r>
              <w:rPr>
                <w:b/>
                <w:bCs/>
              </w:rPr>
              <w:t>2025. évi javasolt előirányzat</w:t>
            </w:r>
          </w:p>
        </w:tc>
      </w:tr>
      <w:tr w:rsidR="00597315" w14:paraId="163FDC77"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635F500E" w14:textId="77777777" w:rsidR="00597315" w:rsidRDefault="005D281B">
            <w:pPr>
              <w:pStyle w:val="Szvegtrzs"/>
              <w:spacing w:after="0" w:line="240" w:lineRule="auto"/>
              <w:jc w:val="center"/>
            </w:pPr>
            <w:r>
              <w:t>450 000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5A8F2444" w14:textId="77777777" w:rsidR="00597315" w:rsidRDefault="005D281B">
            <w:pPr>
              <w:pStyle w:val="Szvegtrzs"/>
              <w:spacing w:after="0" w:line="240" w:lineRule="auto"/>
              <w:jc w:val="center"/>
            </w:pPr>
            <w:r>
              <w:t>1 314 000</w:t>
            </w:r>
          </w:p>
        </w:tc>
        <w:tc>
          <w:tcPr>
            <w:tcW w:w="2335" w:type="dxa"/>
            <w:tcBorders>
              <w:top w:val="single" w:sz="6" w:space="0" w:color="000000"/>
              <w:left w:val="single" w:sz="6" w:space="0" w:color="000000"/>
              <w:bottom w:val="single" w:sz="6" w:space="0" w:color="000000"/>
              <w:right w:val="single" w:sz="6" w:space="0" w:color="000000"/>
            </w:tcBorders>
            <w:vAlign w:val="center"/>
          </w:tcPr>
          <w:p w14:paraId="406F3638" w14:textId="77777777" w:rsidR="00597315" w:rsidRDefault="005D281B">
            <w:pPr>
              <w:pStyle w:val="Szvegtrzs"/>
              <w:spacing w:after="0" w:line="240" w:lineRule="auto"/>
              <w:jc w:val="center"/>
            </w:pPr>
            <w:r>
              <w:t>292%</w:t>
            </w:r>
          </w:p>
        </w:tc>
        <w:tc>
          <w:tcPr>
            <w:tcW w:w="2335" w:type="dxa"/>
            <w:tcBorders>
              <w:top w:val="single" w:sz="6" w:space="0" w:color="000000"/>
              <w:left w:val="single" w:sz="6" w:space="0" w:color="000000"/>
              <w:bottom w:val="single" w:sz="6" w:space="0" w:color="000000"/>
              <w:right w:val="single" w:sz="6" w:space="0" w:color="000000"/>
            </w:tcBorders>
            <w:vAlign w:val="center"/>
          </w:tcPr>
          <w:p w14:paraId="057FE34E" w14:textId="77777777" w:rsidR="00597315" w:rsidRDefault="005D281B">
            <w:pPr>
              <w:pStyle w:val="Szvegtrzs"/>
              <w:spacing w:after="0" w:line="240" w:lineRule="auto"/>
              <w:jc w:val="center"/>
            </w:pPr>
            <w:r>
              <w:t>800 000</w:t>
            </w:r>
          </w:p>
        </w:tc>
      </w:tr>
    </w:tbl>
    <w:p w14:paraId="2AF96C64" w14:textId="77777777" w:rsidR="00597315" w:rsidRDefault="005D281B">
      <w:pPr>
        <w:pStyle w:val="Szvegtrzs"/>
        <w:spacing w:after="0" w:line="240" w:lineRule="auto"/>
        <w:jc w:val="both"/>
      </w:pPr>
      <w:r>
        <w:t> </w:t>
      </w:r>
    </w:p>
    <w:p w14:paraId="3DC003C8" w14:textId="77777777" w:rsidR="00597315" w:rsidRDefault="005D281B">
      <w:pPr>
        <w:pStyle w:val="Szvegtrzs"/>
        <w:spacing w:after="0" w:line="240" w:lineRule="auto"/>
        <w:jc w:val="both"/>
      </w:pPr>
      <w:r>
        <w:t xml:space="preserve">A talajterhelési díj kiemelkedő teljesítése az adóhatóság felderítési tevékenységének köszönhető. A Ktd. 12. § (3) bekezdése alapján a talajterhelési díj egységárának mértéke 1200.-Ft/m3, Ajka város területérzékenységi </w:t>
      </w:r>
      <w:r>
        <w:rPr>
          <w:b/>
          <w:bCs/>
        </w:rPr>
        <w:t>szorzója 3.</w:t>
      </w:r>
      <w:r>
        <w:t xml:space="preserve"> </w:t>
      </w:r>
      <w:r>
        <w:rPr>
          <w:b/>
          <w:bCs/>
        </w:rPr>
        <w:t xml:space="preserve">Ajka város illetékességi terültén a talajterhelési díj a fentiek alapján 3600.-Ft/m3. </w:t>
      </w:r>
      <w:r>
        <w:t>A talajterhelési díjat évente március 31-ig kell a fogyasztóknak bevallani és megfizetni.</w:t>
      </w:r>
    </w:p>
    <w:p w14:paraId="0A5DE621" w14:textId="77777777" w:rsidR="00597315" w:rsidRDefault="005D281B">
      <w:pPr>
        <w:pStyle w:val="Szvegtrzs"/>
        <w:spacing w:after="0" w:line="240" w:lineRule="auto"/>
        <w:jc w:val="both"/>
      </w:pPr>
      <w:r>
        <w:t>Javaslatunk az előző évi előirányzatnál magasabb, mivel az a tapasztalatunk, hogy ugyan számos ingatlant kötöttek rá a csatornára, de ezek nem szerepelnek a szolgáltató nyilvántartásában.</w:t>
      </w:r>
    </w:p>
    <w:p w14:paraId="4F5224A1" w14:textId="77777777" w:rsidR="00597315" w:rsidRDefault="005D281B">
      <w:pPr>
        <w:pStyle w:val="Szvegtrzs"/>
        <w:spacing w:after="0" w:line="240" w:lineRule="auto"/>
        <w:jc w:val="both"/>
      </w:pPr>
      <w:r>
        <w:t>Javaslatunk így jelentősen meghaladja az előző évi előirányzatot, de alacsonyabb a 2024. évi teljesítésnél. Az a tapasztalatunk, hogy számos ingatlant kötöttek rá a csatornára, de ezek nem szerepelnek a szolgáltató nyilvántartásában. Egyeztetést követően a szolgáltató visszamenőleg kiszámlázta részükre a csatornadíjat, így mentesülnek a talajterhelési díj alól – amelynek mértéke többszöröse a csatornadíjnak. Az is tendencia, hogy a korábbi kötelezettek rákötnek a csatornahálózatra, amely környezetvédelmi szempontból örvendetes, viszont csökkenti a talajterhelési díjbevételt.</w:t>
      </w:r>
    </w:p>
    <w:p w14:paraId="1D540783" w14:textId="77777777" w:rsidR="00597315" w:rsidRDefault="005D281B">
      <w:pPr>
        <w:pStyle w:val="Szvegtrzs"/>
        <w:spacing w:after="0" w:line="240" w:lineRule="auto"/>
        <w:jc w:val="both"/>
      </w:pPr>
      <w:r>
        <w:t> </w:t>
      </w:r>
    </w:p>
    <w:p w14:paraId="3BB0E9F5" w14:textId="77777777" w:rsidR="00597315" w:rsidRDefault="005D281B">
      <w:pPr>
        <w:pStyle w:val="Szvegtrzs"/>
        <w:spacing w:after="0" w:line="240" w:lineRule="auto"/>
        <w:jc w:val="both"/>
      </w:pPr>
      <w:r>
        <w:t> </w:t>
      </w:r>
    </w:p>
    <w:p w14:paraId="0D0C2CC8" w14:textId="77777777" w:rsidR="00597315" w:rsidRDefault="005D281B">
      <w:pPr>
        <w:pStyle w:val="Szvegtrzs"/>
        <w:spacing w:after="0" w:line="240" w:lineRule="auto"/>
        <w:jc w:val="both"/>
        <w:rPr>
          <w:b/>
          <w:bCs/>
        </w:rPr>
      </w:pPr>
      <w:r>
        <w:rPr>
          <w:b/>
          <w:bCs/>
        </w:rPr>
        <w:t>B4       Működési bevételek                                     858.328.119 forint</w:t>
      </w:r>
    </w:p>
    <w:p w14:paraId="271EA0CA" w14:textId="77777777" w:rsidR="00597315" w:rsidRDefault="005D281B">
      <w:pPr>
        <w:pStyle w:val="Szvegtrzs"/>
        <w:spacing w:line="240" w:lineRule="auto"/>
        <w:jc w:val="both"/>
      </w:pPr>
      <w:r>
        <w:rPr>
          <w:b/>
          <w:bCs/>
        </w:rPr>
        <w:t xml:space="preserve">Intézményi működési bevételek      </w:t>
      </w:r>
      <w:r>
        <w:t>Az oktatási-nevelési, szociális intézményeknél a dologi kiadások meghatározó hányadát teszik ki az élelmezési kiadások, mely továbbra is önkormányzat kötelező feladata. Jelentősen befolyásolja a működési bevételek változását az ellátottak számának folyamatos csökkenése, valamint az ingyenes étkezést igénybe vevők számának emelkedése.</w:t>
      </w:r>
    </w:p>
    <w:p w14:paraId="5D0B3EB2" w14:textId="77777777" w:rsidR="00597315" w:rsidRDefault="005D281B">
      <w:pPr>
        <w:pStyle w:val="Szvegtrzs"/>
        <w:spacing w:line="240" w:lineRule="auto"/>
        <w:jc w:val="both"/>
      </w:pPr>
      <w:r>
        <w:t> </w:t>
      </w:r>
    </w:p>
    <w:p w14:paraId="1371204A" w14:textId="77777777" w:rsidR="00597315" w:rsidRDefault="005D281B">
      <w:pPr>
        <w:pStyle w:val="Szvegtrzs"/>
        <w:spacing w:line="240" w:lineRule="auto"/>
        <w:jc w:val="both"/>
      </w:pPr>
      <w:r>
        <w:t> </w:t>
      </w:r>
    </w:p>
    <w:p w14:paraId="75F06064" w14:textId="77777777" w:rsidR="00597315" w:rsidRDefault="005D281B">
      <w:pPr>
        <w:pStyle w:val="Szvegtrzs"/>
        <w:spacing w:after="0" w:line="240" w:lineRule="auto"/>
        <w:jc w:val="both"/>
        <w:rPr>
          <w:b/>
          <w:bCs/>
        </w:rPr>
      </w:pPr>
      <w:r>
        <w:rPr>
          <w:b/>
          <w:bCs/>
        </w:rPr>
        <w:t>B5       Felhalmozási bevételek                                            2.627.413.388 forint</w:t>
      </w:r>
    </w:p>
    <w:p w14:paraId="21AECE4C" w14:textId="77777777" w:rsidR="00597315" w:rsidRDefault="005D281B">
      <w:pPr>
        <w:pStyle w:val="Szvegtrzs"/>
        <w:spacing w:line="240" w:lineRule="auto"/>
        <w:jc w:val="both"/>
      </w:pPr>
      <w:r>
        <w:t>Ajka Város Önkormányzata 2025. évben több önkormányzati ingatlan értékesítését tervezi. Az eladásra szánt ingatlanok jellemzőik szerint tárgyi eszközök,</w:t>
      </w:r>
      <w:r>
        <w:rPr>
          <w:b/>
          <w:bCs/>
        </w:rPr>
        <w:t xml:space="preserve"> </w:t>
      </w:r>
      <w:r>
        <w:t>immateriális javak, ingatlanok, földterület, valamint részesedések értékesítésére.</w:t>
      </w:r>
    </w:p>
    <w:p w14:paraId="4A2CF7BA" w14:textId="77777777" w:rsidR="00597315" w:rsidRDefault="005D281B">
      <w:pPr>
        <w:pStyle w:val="Szvegtrzs"/>
        <w:spacing w:after="0" w:line="240" w:lineRule="auto"/>
        <w:jc w:val="both"/>
      </w:pPr>
      <w:r>
        <w:t>Kertvárosias / falusias lakóövezetben még nem beépített, családi lakóépület elhelyezésére alkalmas ingatlanok. Az önkormányzat tulajdonában álló, de jelenleg mér nem gazdaságos üzemeltetésű (kihasználtsága miatti) intézményi épületek.</w:t>
      </w:r>
    </w:p>
    <w:p w14:paraId="3A28644D" w14:textId="77777777" w:rsidR="00597315" w:rsidRDefault="005D281B">
      <w:pPr>
        <w:pStyle w:val="Szvegtrzs"/>
        <w:spacing w:line="240" w:lineRule="auto"/>
        <w:jc w:val="both"/>
      </w:pPr>
      <w:r>
        <w:t> </w:t>
      </w:r>
    </w:p>
    <w:p w14:paraId="3A9CAD9F" w14:textId="77777777" w:rsidR="00597315" w:rsidRDefault="005D281B">
      <w:pPr>
        <w:pStyle w:val="Szvegtrzs"/>
        <w:spacing w:line="240" w:lineRule="auto"/>
        <w:jc w:val="both"/>
      </w:pPr>
      <w:r>
        <w:t>A meglevő és értékesíthető vagyontárgyakat, a költségvetés 9. mellékletében szerepeltetjük.</w:t>
      </w:r>
    </w:p>
    <w:p w14:paraId="27BD89D3" w14:textId="77777777" w:rsidR="00597315" w:rsidRDefault="005D281B">
      <w:pPr>
        <w:pStyle w:val="Szvegtrzs"/>
        <w:spacing w:line="240" w:lineRule="auto"/>
        <w:jc w:val="both"/>
      </w:pPr>
      <w:r>
        <w:t>Ezen túl egyedi képviselő-testületi döntések eredményeként is történhet intézkedés a vagyontárgyak hasznosítása érdekében, a felesleges vagyontárgyak, kihasználtság stb. esetén.</w:t>
      </w:r>
    </w:p>
    <w:p w14:paraId="2D5D2E0F" w14:textId="77777777" w:rsidR="00597315" w:rsidRDefault="005D281B">
      <w:pPr>
        <w:pStyle w:val="Szvegtrzs"/>
        <w:spacing w:line="240" w:lineRule="auto"/>
        <w:jc w:val="both"/>
      </w:pPr>
      <w:r>
        <w:t>Az a cél, hogy azok az ingatlanok maradjanak önkormányzati tulajdonban, amely kötelező alapfeladatokat, stratégiai jellegű önkormányzati feladatokat szolgálnak.</w:t>
      </w:r>
    </w:p>
    <w:p w14:paraId="6ABCB716" w14:textId="77777777" w:rsidR="00597315" w:rsidRDefault="005D281B">
      <w:pPr>
        <w:pStyle w:val="Szvegtrzs"/>
        <w:spacing w:line="240" w:lineRule="auto"/>
        <w:jc w:val="both"/>
      </w:pPr>
      <w:r>
        <w:t>Mind az önkormányzat, mind intézmények számára gondot jelent a megüresedő helyiségek hasznosítása, mivel az állandó költségek bevétel termelése nélkül is terhelik az adott ingatlant.</w:t>
      </w:r>
    </w:p>
    <w:p w14:paraId="64C8A553" w14:textId="77777777" w:rsidR="00597315" w:rsidRDefault="005D281B">
      <w:pPr>
        <w:pStyle w:val="Szvegtrzs"/>
        <w:spacing w:line="240" w:lineRule="auto"/>
        <w:jc w:val="both"/>
      </w:pPr>
      <w:r>
        <w:t>Egyéb vagyontárgyak, ingatlanok értékesítése mobilizálása érdekében intézkedéseket kell tenni.</w:t>
      </w:r>
    </w:p>
    <w:p w14:paraId="007B554C" w14:textId="77777777" w:rsidR="00597315" w:rsidRDefault="005D281B">
      <w:pPr>
        <w:pStyle w:val="Szvegtrzs"/>
        <w:spacing w:after="0" w:line="240" w:lineRule="auto"/>
        <w:jc w:val="both"/>
      </w:pPr>
      <w:r>
        <w:t> </w:t>
      </w:r>
    </w:p>
    <w:p w14:paraId="1683E68E" w14:textId="77777777" w:rsidR="00597315" w:rsidRDefault="005D281B">
      <w:pPr>
        <w:pStyle w:val="Szvegtrzs"/>
        <w:spacing w:after="0" w:line="240" w:lineRule="auto"/>
        <w:jc w:val="both"/>
        <w:rPr>
          <w:b/>
          <w:bCs/>
        </w:rPr>
      </w:pPr>
      <w:r>
        <w:rPr>
          <w:b/>
          <w:bCs/>
        </w:rPr>
        <w:t>B6       Működési célú átvett pénzeszközök                       843.315.000 forint</w:t>
      </w:r>
    </w:p>
    <w:p w14:paraId="5D3093ED" w14:textId="77777777" w:rsidR="00597315" w:rsidRDefault="005D281B">
      <w:pPr>
        <w:pStyle w:val="Szvegtrzs"/>
        <w:spacing w:line="240" w:lineRule="auto"/>
        <w:jc w:val="both"/>
      </w:pPr>
      <w:r>
        <w:t>Működési célú államháztartáson kívüli kölcsönök visszatérülése bevételi előirányzat csoporthoz tartoznak a képviselő-testület által nyújtott tagi kölcsönök, pótbefizetések visszatérülései, melyet a 3. mellékletben részletezünk.</w:t>
      </w:r>
    </w:p>
    <w:p w14:paraId="2BA7D53C" w14:textId="77777777" w:rsidR="00597315" w:rsidRDefault="005D281B">
      <w:pPr>
        <w:pStyle w:val="Szvegtrzs"/>
        <w:spacing w:after="0" w:line="240" w:lineRule="auto"/>
        <w:jc w:val="both"/>
      </w:pPr>
      <w:r>
        <w:t> </w:t>
      </w:r>
    </w:p>
    <w:p w14:paraId="60AC30C4" w14:textId="77777777" w:rsidR="00597315" w:rsidRDefault="005D281B">
      <w:pPr>
        <w:pStyle w:val="Szvegtrzs"/>
        <w:spacing w:after="0" w:line="240" w:lineRule="auto"/>
        <w:jc w:val="both"/>
        <w:rPr>
          <w:b/>
          <w:bCs/>
        </w:rPr>
      </w:pPr>
      <w:r>
        <w:rPr>
          <w:b/>
          <w:bCs/>
        </w:rPr>
        <w:t>B7       Felhalmozási célú átvett pénzeszközök                 310.238.000 forint</w:t>
      </w:r>
    </w:p>
    <w:p w14:paraId="48D7C477" w14:textId="77777777" w:rsidR="00597315" w:rsidRDefault="005D281B">
      <w:pPr>
        <w:pStyle w:val="Szvegtrzs"/>
        <w:spacing w:line="240" w:lineRule="auto"/>
        <w:jc w:val="both"/>
      </w:pPr>
      <w:r>
        <w:t>Felhalmozási célú államháztartáson kívüli kölcsönök visszatérülése bevételi előirányzat csoporthoz tartoznak a képviselő-testület által nyújtott tagi kölcsönök, pótbefizetések visszatérülései, melyet a 3. mellékletben részletezünk.</w:t>
      </w:r>
    </w:p>
    <w:p w14:paraId="1898ED56" w14:textId="77777777" w:rsidR="00597315" w:rsidRDefault="005D281B">
      <w:pPr>
        <w:pStyle w:val="Szvegtrzs"/>
        <w:spacing w:after="0" w:line="240" w:lineRule="auto"/>
        <w:jc w:val="both"/>
      </w:pPr>
      <w:r>
        <w:t> </w:t>
      </w:r>
    </w:p>
    <w:p w14:paraId="3DD5C97E" w14:textId="77777777" w:rsidR="00597315" w:rsidRDefault="005D281B">
      <w:pPr>
        <w:pStyle w:val="Szvegtrzs"/>
        <w:spacing w:after="0" w:line="240" w:lineRule="auto"/>
        <w:jc w:val="both"/>
      </w:pPr>
      <w:r>
        <w:t> </w:t>
      </w:r>
    </w:p>
    <w:p w14:paraId="4D9FCB07" w14:textId="77777777" w:rsidR="00597315" w:rsidRDefault="005D281B">
      <w:pPr>
        <w:pStyle w:val="Szvegtrzs"/>
        <w:spacing w:after="0" w:line="240" w:lineRule="auto"/>
        <w:jc w:val="both"/>
        <w:rPr>
          <w:b/>
          <w:bCs/>
        </w:rPr>
      </w:pPr>
      <w:r>
        <w:rPr>
          <w:b/>
          <w:bCs/>
        </w:rPr>
        <w:t>B8       Finanszírozási bevételek                                          280.308.303 forint</w:t>
      </w:r>
    </w:p>
    <w:p w14:paraId="063CA6BC" w14:textId="77777777" w:rsidR="00597315" w:rsidRDefault="005D281B">
      <w:pPr>
        <w:pStyle w:val="Szvegtrzs"/>
        <w:spacing w:line="240" w:lineRule="auto"/>
        <w:jc w:val="both"/>
      </w:pPr>
      <w:r>
        <w:t>A finanszírozási bevételek előirányzati Ajka Város Önkormányzatának:</w:t>
      </w:r>
    </w:p>
    <w:p w14:paraId="5FD52FF2" w14:textId="77777777" w:rsidR="00597315" w:rsidRDefault="005D281B">
      <w:pPr>
        <w:pStyle w:val="Szvegtrzs"/>
        <w:spacing w:after="0" w:line="240" w:lineRule="auto"/>
        <w:jc w:val="both"/>
      </w:pPr>
      <w:r>
        <w:t>15.000.000 forint az államháztartáson belüli megelőlegezések (normatívák) visszafizetése,</w:t>
      </w:r>
    </w:p>
    <w:p w14:paraId="109D32DB" w14:textId="77777777" w:rsidR="00597315" w:rsidRDefault="005D281B">
      <w:pPr>
        <w:pStyle w:val="Szvegtrzs"/>
        <w:spacing w:after="0" w:line="240" w:lineRule="auto"/>
        <w:jc w:val="both"/>
      </w:pPr>
      <w:r>
        <w:t>265.308.303 forint az előző évben felvett fejlesztési hitelből a fennmaradó tételek lehívása,</w:t>
      </w:r>
    </w:p>
    <w:p w14:paraId="79B4AA29" w14:textId="77777777" w:rsidR="00597315" w:rsidRDefault="005D281B">
      <w:pPr>
        <w:pStyle w:val="Szvegtrzs"/>
        <w:spacing w:line="240" w:lineRule="auto"/>
        <w:jc w:val="both"/>
      </w:pPr>
      <w:r>
        <w:t> </w:t>
      </w:r>
    </w:p>
    <w:p w14:paraId="22F0E65A" w14:textId="77777777" w:rsidR="00597315" w:rsidRDefault="005D281B">
      <w:pPr>
        <w:pStyle w:val="Szvegtrzs"/>
        <w:spacing w:line="240" w:lineRule="auto"/>
        <w:jc w:val="both"/>
      </w:pPr>
      <w:r>
        <w:t>Nagy figyelmet kell fordítani a jogszabályi előírás betartására, hogy a kiadások csak a bevételekkel összhangban teljesíthetők. A költségvetési tervben a képviselő-testület megfogalmazta, hogy az önkormányzat határozott célja a működési bevételek és működési kiadások egyensúlyának a megteremtése és megtartása.</w:t>
      </w:r>
    </w:p>
    <w:p w14:paraId="0EC1BD20" w14:textId="77777777" w:rsidR="00597315" w:rsidRDefault="005D281B">
      <w:pPr>
        <w:pStyle w:val="Szvegtrzs"/>
        <w:spacing w:line="240" w:lineRule="auto"/>
        <w:jc w:val="both"/>
      </w:pPr>
      <w:r>
        <w:t>A 2025. évi működési költségvetési egyensúly megteremtése érdekében a 218/2024. (X.30.) Kt. határozat alapján 800.000.000 forint önkormányzati folyószámlahitel felvételével számoltunk, melyet a jogszabályi előírásoknak megfelelően az első költségvetési rendelet módosításnál építünk be.</w:t>
      </w:r>
    </w:p>
    <w:p w14:paraId="39813178" w14:textId="77777777" w:rsidR="00597315" w:rsidRDefault="005D281B">
      <w:pPr>
        <w:pStyle w:val="Szvegtrzs"/>
        <w:spacing w:after="0" w:line="240" w:lineRule="auto"/>
        <w:jc w:val="both"/>
      </w:pPr>
      <w:r>
        <w:t> </w:t>
      </w:r>
    </w:p>
    <w:p w14:paraId="2C538EF4" w14:textId="77777777" w:rsidR="00597315" w:rsidRDefault="005D281B">
      <w:pPr>
        <w:pStyle w:val="Szvegtrzs"/>
        <w:spacing w:after="0" w:line="240" w:lineRule="auto"/>
        <w:jc w:val="both"/>
      </w:pPr>
      <w:r>
        <w:t> </w:t>
      </w:r>
    </w:p>
    <w:p w14:paraId="1C9FEFA0" w14:textId="77777777" w:rsidR="00597315" w:rsidRDefault="005D281B">
      <w:pPr>
        <w:pStyle w:val="Szvegtrzs"/>
        <w:spacing w:after="0" w:line="240" w:lineRule="auto"/>
        <w:jc w:val="both"/>
      </w:pPr>
      <w:r>
        <w:t> </w:t>
      </w:r>
    </w:p>
    <w:p w14:paraId="3EB87D74" w14:textId="77777777" w:rsidR="00597315" w:rsidRDefault="005D281B">
      <w:pPr>
        <w:pStyle w:val="Szvegtrzs"/>
        <w:spacing w:after="0" w:line="240" w:lineRule="auto"/>
        <w:jc w:val="center"/>
        <w:rPr>
          <w:b/>
          <w:bCs/>
        </w:rPr>
      </w:pPr>
      <w:r>
        <w:rPr>
          <w:b/>
          <w:bCs/>
        </w:rPr>
        <w:t>KIADÁSOK</w:t>
      </w:r>
    </w:p>
    <w:p w14:paraId="46B1AB0C" w14:textId="77777777" w:rsidR="00597315" w:rsidRDefault="005D281B">
      <w:pPr>
        <w:pStyle w:val="Szvegtrzs"/>
        <w:spacing w:after="0" w:line="240" w:lineRule="auto"/>
        <w:jc w:val="both"/>
      </w:pPr>
      <w:r>
        <w:t> </w:t>
      </w:r>
    </w:p>
    <w:p w14:paraId="28FBD862" w14:textId="77777777" w:rsidR="00597315" w:rsidRDefault="005D281B">
      <w:pPr>
        <w:pStyle w:val="Szvegtrzs"/>
        <w:spacing w:after="0" w:line="240" w:lineRule="auto"/>
        <w:jc w:val="both"/>
        <w:rPr>
          <w:b/>
          <w:bCs/>
        </w:rPr>
      </w:pPr>
      <w:r>
        <w:rPr>
          <w:b/>
          <w:bCs/>
        </w:rPr>
        <w:t>Kiadási előirányzatok mindösszesen:                                            13.798.109.748 forint</w:t>
      </w:r>
    </w:p>
    <w:p w14:paraId="60A8E617" w14:textId="77777777" w:rsidR="00597315" w:rsidRDefault="005D281B">
      <w:pPr>
        <w:pStyle w:val="Szvegtrzs"/>
        <w:spacing w:after="0" w:line="240" w:lineRule="auto"/>
        <w:jc w:val="both"/>
      </w:pPr>
      <w:r>
        <w:t> </w:t>
      </w:r>
    </w:p>
    <w:p w14:paraId="4A8FECED" w14:textId="53F0694F" w:rsidR="00597315" w:rsidRDefault="005D281B">
      <w:pPr>
        <w:pStyle w:val="Szvegtrzs"/>
        <w:spacing w:line="240" w:lineRule="auto"/>
        <w:jc w:val="both"/>
        <w:rPr>
          <w:b/>
          <w:bCs/>
        </w:rPr>
      </w:pPr>
      <w:r>
        <w:rPr>
          <w:b/>
          <w:bCs/>
        </w:rPr>
        <w:t>K1       Személyi juttatások                                                                3.586.943.049 forint</w:t>
      </w:r>
    </w:p>
    <w:p w14:paraId="0E812182" w14:textId="77777777" w:rsidR="00597315" w:rsidRDefault="005D281B">
      <w:pPr>
        <w:pStyle w:val="Szvegtrzs"/>
        <w:spacing w:line="240" w:lineRule="auto"/>
        <w:jc w:val="both"/>
      </w:pPr>
      <w:r>
        <w:t>Továbbra is elengedhetetlen a feladatellátás hatékonyságának vizsgálata, intézményi körben a gazdálkodás egyes elemeire, illetve erőforrásokra és költségtényezőkre kiterjedően. A személyi juttatások és a hozzájuk kapcsolódó járulékok előirányzatainak tervezését befolyásoló tényezők:</w:t>
      </w:r>
    </w:p>
    <w:p w14:paraId="0AEF30CD" w14:textId="77777777" w:rsidR="00597315" w:rsidRDefault="005D281B">
      <w:pPr>
        <w:pStyle w:val="Szvegtrzs"/>
        <w:spacing w:line="240" w:lineRule="auto"/>
        <w:jc w:val="both"/>
      </w:pPr>
      <w:r>
        <w:t>A munkabérek nettó értékének megőrzéséhez szükséges munkabéremelés 2025. évben az elvárt béremelésnek a munkáltató döntésén alapuló végrehajtásától függetlenül a minimálbér és a garantált bérminimum összege 2025. január 1-jétől emelkedik havi 348.800 Ft a garantált bérminimum, 290.800 Ft a minimálbér. Az ennek hatálya alá tartozó béreket kötelezően meg kell emelni.</w:t>
      </w:r>
    </w:p>
    <w:p w14:paraId="152FE145" w14:textId="77777777" w:rsidR="00597315" w:rsidRDefault="005D281B">
      <w:pPr>
        <w:pStyle w:val="Szvegtrzs"/>
        <w:spacing w:line="240" w:lineRule="auto"/>
        <w:jc w:val="both"/>
      </w:pPr>
      <w:r>
        <w:t>Az eredeti előirányzatok nem tartalmazzák a 2025. évi költségvetési szerveknél szociális ágazatban foglalkoztatottak bérkiegészítésének előirányzatát, ezért évközben a Magyar Államkincstár kimutatása alapján módosítani szükséges a költségvetést.</w:t>
      </w:r>
    </w:p>
    <w:p w14:paraId="68E1E1C4" w14:textId="77777777" w:rsidR="00597315" w:rsidRDefault="005D281B">
      <w:pPr>
        <w:pStyle w:val="Szvegtrzs"/>
        <w:spacing w:line="240" w:lineRule="auto"/>
        <w:jc w:val="both"/>
      </w:pPr>
      <w:r>
        <w:t> </w:t>
      </w:r>
    </w:p>
    <w:p w14:paraId="3C9F03E8" w14:textId="77777777" w:rsidR="00597315" w:rsidRDefault="005D281B">
      <w:pPr>
        <w:pStyle w:val="Szvegtrzs"/>
        <w:spacing w:line="240" w:lineRule="auto"/>
        <w:jc w:val="both"/>
      </w:pPr>
      <w:r>
        <w:t>A pedagógusok új életpályájáról szóló 2023. évi LII. törvény (továbbiakban: Púétv.), valamint a végrehajtásáról szóló 401/2023.(VIII.30.) Korm. rendelet rendelkezései alapján 2024. január 1. napjától a köznevelési intézményeknél a pedagógusok és a nevelést-oktatást közvetlenül segítő munkakörben dolgozók közalkalmazotti munkaviszonya köznevelési foglalkoztatási jogviszonnyá alakult át.</w:t>
      </w:r>
    </w:p>
    <w:p w14:paraId="3B659DBE" w14:textId="77777777" w:rsidR="00597315" w:rsidRDefault="005D281B">
      <w:pPr>
        <w:pStyle w:val="Szvegtrzs"/>
        <w:spacing w:line="240" w:lineRule="auto"/>
        <w:jc w:val="both"/>
      </w:pPr>
      <w:r>
        <w:t> </w:t>
      </w:r>
    </w:p>
    <w:p w14:paraId="44616049" w14:textId="77777777" w:rsidR="00597315" w:rsidRDefault="005D281B">
      <w:pPr>
        <w:pStyle w:val="Szvegtrzs"/>
        <w:spacing w:line="240" w:lineRule="auto"/>
        <w:jc w:val="both"/>
      </w:pPr>
      <w:r>
        <w:t> </w:t>
      </w:r>
    </w:p>
    <w:p w14:paraId="66B79753" w14:textId="77777777" w:rsidR="00597315" w:rsidRDefault="005D281B">
      <w:pPr>
        <w:pStyle w:val="Szvegtrzs"/>
        <w:spacing w:line="240" w:lineRule="auto"/>
        <w:jc w:val="both"/>
      </w:pPr>
      <w:r>
        <w:t> </w:t>
      </w:r>
    </w:p>
    <w:p w14:paraId="2C353DF2" w14:textId="77777777" w:rsidR="00597315" w:rsidRDefault="005D281B">
      <w:pPr>
        <w:pStyle w:val="Szvegtrzs"/>
        <w:spacing w:line="240" w:lineRule="auto"/>
        <w:jc w:val="both"/>
      </w:pPr>
      <w:r>
        <w:t> </w:t>
      </w:r>
    </w:p>
    <w:p w14:paraId="11962AE2" w14:textId="77777777" w:rsidR="00597315" w:rsidRDefault="005D281B">
      <w:pPr>
        <w:pStyle w:val="Szvegtrzs"/>
        <w:spacing w:line="240" w:lineRule="auto"/>
        <w:jc w:val="both"/>
        <w:rPr>
          <w:b/>
          <w:bCs/>
        </w:rPr>
      </w:pPr>
      <w:r>
        <w:rPr>
          <w:b/>
          <w:bCs/>
        </w:rPr>
        <w:t>K2       Munkaadókat terhelő járulékok és szociális hozzájárulási adó   526.679.859 forint</w:t>
      </w:r>
    </w:p>
    <w:p w14:paraId="48F7DBE5" w14:textId="77777777" w:rsidR="00597315" w:rsidRDefault="005D281B">
      <w:pPr>
        <w:pStyle w:val="Szvegtrzs"/>
        <w:spacing w:line="240" w:lineRule="auto"/>
        <w:jc w:val="both"/>
      </w:pPr>
      <w:r>
        <w:t>A szociális hozzájárulási adó az illetmények tételes számítása alapján került tervezésre az előirányzat, mely megfelelő fedezetet nyújt az éves szintű kötelezettségekhez. 2025. évben is a szociális hozzájárulási adó mértéke 13,0 %.</w:t>
      </w:r>
    </w:p>
    <w:p w14:paraId="67BBB815" w14:textId="77777777" w:rsidR="00597315" w:rsidRDefault="005D281B">
      <w:pPr>
        <w:pStyle w:val="Szvegtrzs"/>
        <w:spacing w:line="240" w:lineRule="auto"/>
        <w:jc w:val="both"/>
      </w:pPr>
      <w:r>
        <w:t>A társadalombiztosításban való részvétel – törvényben meghatározottak szerint – továbbra is kötelező, a biztosított az egyén felelősség elvének megfelelően járulékfizetés alapján szerezhet jogot a saját maga és törvényben meghatározott hozzátartozója javára az egyes társadalombiztosítási ellátásokra.</w:t>
      </w:r>
    </w:p>
    <w:p w14:paraId="2791D9F1" w14:textId="77777777" w:rsidR="00597315" w:rsidRDefault="005D281B">
      <w:pPr>
        <w:pStyle w:val="Szvegtrzs"/>
        <w:spacing w:line="240" w:lineRule="auto"/>
        <w:jc w:val="both"/>
      </w:pPr>
      <w:r>
        <w:t> </w:t>
      </w:r>
    </w:p>
    <w:p w14:paraId="2162C400" w14:textId="77777777" w:rsidR="00597315" w:rsidRDefault="005D281B">
      <w:pPr>
        <w:pStyle w:val="Szvegtrzs"/>
        <w:spacing w:line="240" w:lineRule="auto"/>
        <w:jc w:val="both"/>
      </w:pPr>
      <w:r>
        <w:t> </w:t>
      </w:r>
    </w:p>
    <w:p w14:paraId="6505F87C" w14:textId="77777777" w:rsidR="00597315" w:rsidRDefault="005D281B">
      <w:pPr>
        <w:pStyle w:val="Szvegtrzs"/>
        <w:spacing w:line="240" w:lineRule="auto"/>
        <w:jc w:val="both"/>
        <w:rPr>
          <w:b/>
          <w:bCs/>
        </w:rPr>
      </w:pPr>
      <w:r>
        <w:rPr>
          <w:b/>
          <w:bCs/>
        </w:rPr>
        <w:t>K3       Dologi kiadások                                                                   3.296.471.858 forint</w:t>
      </w:r>
    </w:p>
    <w:p w14:paraId="311A87A3" w14:textId="77777777" w:rsidR="00597315" w:rsidRDefault="005D281B">
      <w:pPr>
        <w:pStyle w:val="Szvegtrzs"/>
        <w:spacing w:line="240" w:lineRule="auto"/>
        <w:jc w:val="both"/>
      </w:pPr>
      <w:r>
        <w:t>A dologi kiadások az elmúlt évi előirányzatokhoz viszonyítva azonos szinten kerültek megtervezésre. Az infláció, az energiaárak a kamatok a vásárolt élelmezés a közüzemi díjak növekedése jelen pillanatban nem könnyen meghatározható tételek.</w:t>
      </w:r>
    </w:p>
    <w:p w14:paraId="61D242D7" w14:textId="77777777" w:rsidR="00597315" w:rsidRDefault="005D281B">
      <w:pPr>
        <w:pStyle w:val="Szvegtrzs"/>
        <w:spacing w:after="0" w:line="240" w:lineRule="auto"/>
        <w:jc w:val="both"/>
      </w:pPr>
      <w:r>
        <w:t> </w:t>
      </w:r>
    </w:p>
    <w:p w14:paraId="5A5B2F02" w14:textId="77777777" w:rsidR="00597315" w:rsidRDefault="005D281B">
      <w:pPr>
        <w:pStyle w:val="Szvegtrzs"/>
        <w:spacing w:after="0" w:line="240" w:lineRule="auto"/>
        <w:jc w:val="both"/>
      </w:pPr>
      <w:r>
        <w:t xml:space="preserve">A </w:t>
      </w:r>
      <w:r>
        <w:rPr>
          <w:b/>
          <w:bCs/>
        </w:rPr>
        <w:t>2025. évi költségvetés tervezésénél</w:t>
      </w:r>
      <w:r>
        <w:t xml:space="preserve"> a </w:t>
      </w:r>
      <w:r>
        <w:rPr>
          <w:b/>
          <w:bCs/>
        </w:rPr>
        <w:t>Szociális és Igazgatási Irodát</w:t>
      </w:r>
      <w:r>
        <w:t xml:space="preserve"> érintően, a jelenleg hatályos rendelkezéseket, és a már ismert, hatályba lépő jogszabályi és szervezeti változásokat vettem figyelembe.</w:t>
      </w:r>
    </w:p>
    <w:p w14:paraId="7727580F" w14:textId="77777777" w:rsidR="00597315" w:rsidRDefault="005D281B">
      <w:pPr>
        <w:pStyle w:val="Szvegtrzs"/>
        <w:spacing w:after="0" w:line="240" w:lineRule="auto"/>
        <w:jc w:val="both"/>
      </w:pPr>
      <w:r>
        <w:t> </w:t>
      </w:r>
    </w:p>
    <w:p w14:paraId="3B6A2CB6" w14:textId="77777777" w:rsidR="00597315" w:rsidRDefault="005D281B">
      <w:pPr>
        <w:pStyle w:val="Szvegtrzs"/>
        <w:spacing w:after="0" w:line="240" w:lineRule="auto"/>
        <w:jc w:val="both"/>
      </w:pPr>
      <w:r>
        <w:t> </w:t>
      </w:r>
    </w:p>
    <w:p w14:paraId="7342264B" w14:textId="77777777" w:rsidR="00597315" w:rsidRDefault="005D281B">
      <w:pPr>
        <w:pStyle w:val="Szvegtrzs"/>
        <w:spacing w:after="0" w:line="240" w:lineRule="auto"/>
        <w:jc w:val="both"/>
        <w:rPr>
          <w:b/>
          <w:bCs/>
        </w:rPr>
      </w:pPr>
      <w:r>
        <w:rPr>
          <w:b/>
          <w:bCs/>
        </w:rPr>
        <w:t>Szociális és igazgatási iroda</w:t>
      </w:r>
    </w:p>
    <w:p w14:paraId="4BC405D4" w14:textId="77777777" w:rsidR="00597315" w:rsidRDefault="005D281B">
      <w:pPr>
        <w:pStyle w:val="Szvegtrzs"/>
        <w:spacing w:after="0" w:line="240" w:lineRule="auto"/>
        <w:jc w:val="both"/>
      </w:pPr>
      <w:r>
        <w:t> </w:t>
      </w:r>
    </w:p>
    <w:p w14:paraId="3A207626" w14:textId="77777777" w:rsidR="00597315" w:rsidRDefault="005D281B">
      <w:pPr>
        <w:pStyle w:val="Szvegtrzs"/>
        <w:spacing w:after="0" w:line="240" w:lineRule="auto"/>
        <w:jc w:val="both"/>
      </w:pPr>
      <w:r>
        <w:t xml:space="preserve">A </w:t>
      </w:r>
      <w:r>
        <w:rPr>
          <w:b/>
          <w:bCs/>
        </w:rPr>
        <w:t xml:space="preserve">szociális és gyermekvédelmi ellátások </w:t>
      </w:r>
      <w:r>
        <w:t>alapját a 2023. évtől életbelépett új fogalom a szociális vetítési alap összege határozza meg, mely továbbra is a korábbi viszonyítási összeggel - az öregségi nyugdíjminimum - egyezik meg, azonban nehéz értelmezhetősége miatt célszerű a jövedelemhatárokat konkrét összegben meghatározni.</w:t>
      </w:r>
    </w:p>
    <w:p w14:paraId="0A616B5F" w14:textId="77777777" w:rsidR="00597315" w:rsidRDefault="005D281B">
      <w:pPr>
        <w:pStyle w:val="Szvegtrzs"/>
        <w:spacing w:after="0" w:line="240" w:lineRule="auto"/>
        <w:jc w:val="both"/>
      </w:pPr>
      <w:r>
        <w:t> </w:t>
      </w:r>
    </w:p>
    <w:p w14:paraId="5660CDA3" w14:textId="77777777" w:rsidR="00597315" w:rsidRDefault="005D281B">
      <w:pPr>
        <w:pStyle w:val="Szvegtrzs"/>
        <w:spacing w:after="0" w:line="240" w:lineRule="auto"/>
        <w:jc w:val="both"/>
      </w:pPr>
      <w:r>
        <w:t>Az egyes ellátásokra való jogosultság feltételeit a szociális igazgatásról és szociális ellátásokról szóló 1993. évi III. törvény (továbbiakban: Szoctv.), a gyermekek védelméről és gyámügyi igazgatásról szóló 1997. évi XXXI. törvény (továbbiakban: Gyvt.), valamint e jogszabályokban biztosított felhatalmazás alapján alkotott önkormányzati rendeletek (a szociális igazgatásról valamint a pénzbeli és természetben nyújtott szociális és gyermekjóléti ellátásokról szóló 5/2015. (II.27.) és a személyes gondoskodást nyújtó szociális és gyermekjóléti ellátásokról és a fizetendő térítési díjakról szóló többször módosított 29/2013. (XII.16.) ) határozzák meg.</w:t>
      </w:r>
    </w:p>
    <w:p w14:paraId="5ABDD3E9" w14:textId="77777777" w:rsidR="00597315" w:rsidRDefault="005D281B">
      <w:pPr>
        <w:pStyle w:val="Szvegtrzs"/>
        <w:spacing w:after="0" w:line="240" w:lineRule="auto"/>
        <w:jc w:val="both"/>
      </w:pPr>
      <w:r>
        <w:t>A Szoctv.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 Gyvt. szabályozása nem változott, így a gyermekvédelmi feladat-és hatásköröket továbbra is a jegyző gyakorolja.</w:t>
      </w:r>
    </w:p>
    <w:p w14:paraId="3F77687D" w14:textId="77777777" w:rsidR="00597315" w:rsidRDefault="005D281B">
      <w:pPr>
        <w:pStyle w:val="Szvegtrzs"/>
        <w:spacing w:after="0" w:line="240" w:lineRule="auto"/>
        <w:jc w:val="both"/>
      </w:pPr>
      <w:r>
        <w:t> </w:t>
      </w:r>
    </w:p>
    <w:p w14:paraId="62F04AE4" w14:textId="77777777" w:rsidR="00597315" w:rsidRDefault="005D281B">
      <w:pPr>
        <w:pStyle w:val="Szvegtrzs"/>
        <w:spacing w:after="0" w:line="240" w:lineRule="auto"/>
        <w:jc w:val="both"/>
      </w:pPr>
      <w:r>
        <w:t>Az új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w:t>
      </w:r>
    </w:p>
    <w:p w14:paraId="3775F19C" w14:textId="77777777" w:rsidR="00597315" w:rsidRDefault="005D281B">
      <w:pPr>
        <w:pStyle w:val="Szvegtrzs"/>
        <w:spacing w:after="0" w:line="240" w:lineRule="auto"/>
        <w:jc w:val="both"/>
      </w:pPr>
      <w:r>
        <w:t> A Szoctv. által szabályozott egyéb rendszeres ellátásokat a járási hivatal állapítja meg és folyósítja. A Gyvt. rendelkezései szerint a jegyző állapítja meg a gyermekvédelmi ellátásokat.</w:t>
      </w:r>
    </w:p>
    <w:p w14:paraId="42C2ACE9" w14:textId="77777777" w:rsidR="00597315" w:rsidRDefault="005D281B">
      <w:pPr>
        <w:pStyle w:val="Szvegtrzs"/>
        <w:spacing w:after="0" w:line="240" w:lineRule="auto"/>
        <w:jc w:val="both"/>
      </w:pPr>
      <w:r>
        <w:t> </w:t>
      </w:r>
    </w:p>
    <w:p w14:paraId="41704C2C" w14:textId="77777777" w:rsidR="00597315" w:rsidRDefault="005D281B">
      <w:pPr>
        <w:pStyle w:val="Szvegtrzs"/>
        <w:spacing w:after="0" w:line="240" w:lineRule="auto"/>
        <w:jc w:val="both"/>
      </w:pPr>
      <w:r>
        <w:t>Jelenlegi ismereteink szerint a közfoglalkoztatás megszervezése továbbra is önkormányzati feladat marad, azonban a feladat 2025. évi megvalósíthatóságáról csak részben rendelkezünk információval.</w:t>
      </w:r>
    </w:p>
    <w:p w14:paraId="0C27128C" w14:textId="77777777" w:rsidR="00597315" w:rsidRDefault="005D281B">
      <w:pPr>
        <w:pStyle w:val="Szvegtrzs"/>
        <w:spacing w:after="0" w:line="240" w:lineRule="auto"/>
        <w:jc w:val="both"/>
      </w:pPr>
      <w:r>
        <w:t>Az elmúlt év során a közfoglalkoztatási programmal kapcsolatosan kialakult tendenciát figyelembe véve, 2025-ben évi átlagos 31 fő - legalább három hónapig tartó - közfoglalkoztatásban történő részvételével indokolt a költségvetés készítése.</w:t>
      </w:r>
    </w:p>
    <w:p w14:paraId="51FF412D" w14:textId="77777777" w:rsidR="00597315" w:rsidRDefault="005D281B">
      <w:pPr>
        <w:pStyle w:val="Szvegtrzs"/>
        <w:spacing w:after="0" w:line="240" w:lineRule="auto"/>
        <w:jc w:val="both"/>
      </w:pPr>
      <w:r>
        <w:t xml:space="preserve">Figyelembe vettem a </w:t>
      </w:r>
      <w:r>
        <w:rPr>
          <w:i/>
          <w:iCs/>
        </w:rPr>
        <w:t>2024. szeptember 1. napjától 2025. február 28. napjáig</w:t>
      </w:r>
      <w:r>
        <w:t xml:space="preserve"> tartó közfoglalkoztatásban foglalkoztatott 31 fő segédmunkást.</w:t>
      </w:r>
    </w:p>
    <w:p w14:paraId="48743DA7" w14:textId="77777777" w:rsidR="00597315" w:rsidRDefault="005D281B">
      <w:pPr>
        <w:pStyle w:val="Szvegtrzs"/>
        <w:spacing w:after="0" w:line="240" w:lineRule="auto"/>
        <w:jc w:val="both"/>
      </w:pPr>
      <w:r>
        <w:t>A közfoglalkoztatási bér és a közfoglalkoztatási garantált bér megállapításáról szóló 170/2011.(VIII.24.) Korm. rendelet alapján a közfoglalkoztatási bér a minimálbér 50%-a, amely 2025. évre 145.400.-Ft, a tervezésnél ezt az összeget vettem figyelembe.</w:t>
      </w:r>
    </w:p>
    <w:p w14:paraId="2E6E157F" w14:textId="77777777" w:rsidR="00597315" w:rsidRDefault="005D281B">
      <w:pPr>
        <w:pStyle w:val="Szvegtrzs"/>
        <w:spacing w:after="0" w:line="240" w:lineRule="auto"/>
        <w:jc w:val="both"/>
      </w:pPr>
      <w:r>
        <w:t> </w:t>
      </w:r>
    </w:p>
    <w:p w14:paraId="503B7D35" w14:textId="77777777" w:rsidR="00597315" w:rsidRDefault="005D281B">
      <w:pPr>
        <w:pStyle w:val="Szvegtrzs"/>
        <w:spacing w:after="0" w:line="240" w:lineRule="auto"/>
        <w:jc w:val="both"/>
      </w:pPr>
      <w:r>
        <w:t>A tervezésnél figyelembe vettem azt, hogy a finanszírozás pályázati rendszer útján önrész biztosításával fog történni. A tervezett összeg a bér és járulékok (szociális hozzájárulási adó mértéke 2025. évben: 13% - 6,5%)</w:t>
      </w:r>
      <w:r>
        <w:rPr>
          <w:b/>
          <w:bCs/>
        </w:rPr>
        <w:t xml:space="preserve"> </w:t>
      </w:r>
      <w:r>
        <w:t>összegét tartalmazza.</w:t>
      </w:r>
    </w:p>
    <w:p w14:paraId="153F2C74" w14:textId="77777777" w:rsidR="00597315" w:rsidRDefault="005D281B">
      <w:pPr>
        <w:pStyle w:val="Szvegtrzs"/>
        <w:spacing w:after="0" w:line="240" w:lineRule="auto"/>
        <w:jc w:val="both"/>
      </w:pPr>
      <w:r>
        <w:t>Az önkormányzat közfoglalkoztatás esetén a Tbj. 19. § -ában meghatározott társadalombiztosítás járulék (várható mértéke: 15,5%) 50 % -ának megfizetése alól mentesül a 2004. évi CXXIII. törvény 8/A. § (1) bekezdése alapján.</w:t>
      </w:r>
    </w:p>
    <w:p w14:paraId="33991B95" w14:textId="77777777" w:rsidR="00597315" w:rsidRDefault="005D281B">
      <w:pPr>
        <w:pStyle w:val="Szvegtrzs"/>
        <w:spacing w:after="0" w:line="240" w:lineRule="auto"/>
        <w:jc w:val="both"/>
      </w:pPr>
      <w:r>
        <w:t>A tervezet kizárólag az önkormányzat által megvalósítandó közfoglalkoztatás tervezett kiadásait tartalmazza, mivel intézményeinek, valamint a közfeladatot ellátó szervezetek már saját maguk pályáznak közfoglalkoztatás megvalósítására, amelyhez az elmúlt időszakban már egyáltalán nem volt szükséges önrészt biztosítani (a programok 100%-os támogatottsággal zajlottak).</w:t>
      </w:r>
    </w:p>
    <w:p w14:paraId="13C3FADF" w14:textId="77777777" w:rsidR="00597315" w:rsidRDefault="005D281B">
      <w:pPr>
        <w:pStyle w:val="Szvegtrzs"/>
        <w:spacing w:after="0" w:line="240" w:lineRule="auto"/>
        <w:jc w:val="both"/>
      </w:pPr>
      <w:r>
        <w:t> </w:t>
      </w:r>
    </w:p>
    <w:p w14:paraId="607C0B63" w14:textId="77777777" w:rsidR="00597315" w:rsidRDefault="005D281B">
      <w:pPr>
        <w:pStyle w:val="Szvegtrzs"/>
        <w:spacing w:after="0" w:line="240" w:lineRule="auto"/>
        <w:jc w:val="both"/>
      </w:pPr>
      <w:r>
        <w:t> </w:t>
      </w:r>
    </w:p>
    <w:p w14:paraId="11CDAEA8" w14:textId="77777777" w:rsidR="00597315" w:rsidRDefault="005D281B">
      <w:pPr>
        <w:pStyle w:val="Szvegtrzs"/>
        <w:spacing w:after="0" w:line="240" w:lineRule="auto"/>
        <w:jc w:val="both"/>
        <w:rPr>
          <w:b/>
          <w:bCs/>
        </w:rPr>
      </w:pPr>
      <w:r>
        <w:rPr>
          <w:b/>
          <w:bCs/>
        </w:rPr>
        <w:t>K4       Ellátottak pénzbeli juttatásai</w:t>
      </w:r>
    </w:p>
    <w:p w14:paraId="1AB226C5" w14:textId="77777777" w:rsidR="00597315" w:rsidRDefault="005D281B">
      <w:pPr>
        <w:pStyle w:val="Szvegtrzs"/>
        <w:spacing w:after="0" w:line="240" w:lineRule="auto"/>
        <w:jc w:val="both"/>
      </w:pPr>
      <w:r>
        <w:t> </w:t>
      </w:r>
    </w:p>
    <w:p w14:paraId="3F860ED6" w14:textId="77777777" w:rsidR="00597315" w:rsidRDefault="005D281B">
      <w:pPr>
        <w:pStyle w:val="Szvegtrzs"/>
        <w:spacing w:after="0" w:line="240" w:lineRule="auto"/>
        <w:jc w:val="both"/>
      </w:pPr>
      <w:r>
        <w:rPr>
          <w:b/>
          <w:bCs/>
        </w:rPr>
        <w:t>Szociális és Igazgatási Iroda</w:t>
      </w:r>
    </w:p>
    <w:p w14:paraId="14F3F539" w14:textId="77777777" w:rsidR="00597315" w:rsidRDefault="005D281B">
      <w:pPr>
        <w:pStyle w:val="Szvegtrzs"/>
        <w:spacing w:after="0" w:line="240" w:lineRule="auto"/>
        <w:jc w:val="both"/>
      </w:pPr>
      <w:r>
        <w:t> </w:t>
      </w:r>
    </w:p>
    <w:p w14:paraId="6E133823" w14:textId="77777777" w:rsidR="00597315" w:rsidRDefault="005D281B">
      <w:pPr>
        <w:pStyle w:val="Szvegtrzs"/>
        <w:spacing w:after="0" w:line="240" w:lineRule="auto"/>
        <w:jc w:val="both"/>
        <w:rPr>
          <w:b/>
          <w:bCs/>
        </w:rPr>
      </w:pPr>
      <w:r>
        <w:rPr>
          <w:b/>
          <w:bCs/>
        </w:rPr>
        <w:t>KÖTELEZŐ FELADAT</w:t>
      </w:r>
    </w:p>
    <w:p w14:paraId="725D8BE6" w14:textId="77777777" w:rsidR="00597315" w:rsidRDefault="005D281B">
      <w:pPr>
        <w:pStyle w:val="Szvegtrzs"/>
        <w:spacing w:after="0" w:line="240" w:lineRule="auto"/>
        <w:jc w:val="both"/>
      </w:pPr>
      <w:r>
        <w:t> </w:t>
      </w:r>
    </w:p>
    <w:p w14:paraId="09CCFA0F" w14:textId="77777777" w:rsidR="00597315" w:rsidRDefault="005D281B">
      <w:pPr>
        <w:pStyle w:val="Szvegtrzs"/>
        <w:spacing w:after="0" w:line="240" w:lineRule="auto"/>
        <w:jc w:val="both"/>
      </w:pPr>
      <w:r>
        <w:rPr>
          <w:b/>
          <w:bCs/>
        </w:rPr>
        <w:t>107060 Egyéb szociális természetbeni és pénzbeli ellátások: (Köztemetés)</w:t>
      </w:r>
      <w:r>
        <w:t>: A köztemetések kifizetett költségének jelentős része megtérül, vagy a temetésre kötelezett hozzátartozó befizetéséből, az elhunyt hagyatékából vagy a lakóhelye szerinti önkormányzat téríti meg:</w:t>
      </w:r>
      <w:r>
        <w:rPr>
          <w:b/>
          <w:bCs/>
        </w:rPr>
        <w:t xml:space="preserve"> 2.500.000.- Ft </w:t>
      </w:r>
    </w:p>
    <w:p w14:paraId="17A1BC89" w14:textId="77777777" w:rsidR="00597315" w:rsidRDefault="005D281B">
      <w:pPr>
        <w:pStyle w:val="Szvegtrzs"/>
        <w:spacing w:after="0" w:line="240" w:lineRule="auto"/>
        <w:jc w:val="both"/>
      </w:pPr>
      <w:r>
        <w:t> </w:t>
      </w:r>
    </w:p>
    <w:p w14:paraId="32CA9841" w14:textId="77777777" w:rsidR="00597315" w:rsidRDefault="005D281B">
      <w:pPr>
        <w:pStyle w:val="Szvegtrzs"/>
        <w:spacing w:after="0" w:line="240" w:lineRule="auto"/>
        <w:jc w:val="both"/>
        <w:rPr>
          <w:b/>
          <w:bCs/>
        </w:rPr>
      </w:pPr>
      <w:r>
        <w:rPr>
          <w:b/>
          <w:bCs/>
        </w:rPr>
        <w:t>011130 Önkormányzatok és önkormányzati hivatalok jogalkotó és általános igazgatási tevékenysége (családi események szervezése):</w:t>
      </w:r>
    </w:p>
    <w:p w14:paraId="213FD034" w14:textId="77777777" w:rsidR="00597315" w:rsidRDefault="005D281B">
      <w:pPr>
        <w:pStyle w:val="Szvegtrzs"/>
        <w:spacing w:after="0" w:line="240" w:lineRule="auto"/>
        <w:jc w:val="both"/>
      </w:pPr>
      <w:r>
        <w:t>Ezen szakfeladaton a bevételi forrást a házasságkötéseket vagy egyéb családi rendezvényeket megrendelők befizetései képezik. A családi rendezvényeken az igényelt szolgáltatások fajtája és mennyisége határozza meg a bevétel alakulását a helyi rendeletben meghatározott díjtételek szerint. 2017. június 1. naptól hatályos az ezzel összefüggésben megalkotott 12/2017. (V.25.) önkormányzati rendelet, amelyben a díjak újból szabályozásra kerültek. 2017. november 15. naptól hatályos az egyéb családi ünnepségek (névadó, jubileumi házasságkötés) rendezésével kapcsolatos 1/2017. számú jegyzői utasítás, amely meghatározza a díjakat. Mivel várhatóan tárgy évben ezen jogszabályok felülvizsgáltra kerülnek, melynek következtében a díjak is emelésre kerülnek, ezért a tervezésnél ezeket az adatokat vettem figyelembe.</w:t>
      </w:r>
    </w:p>
    <w:p w14:paraId="28232585" w14:textId="77777777" w:rsidR="00597315" w:rsidRDefault="005D281B">
      <w:pPr>
        <w:pStyle w:val="Szvegtrzs"/>
        <w:spacing w:after="0" w:line="240" w:lineRule="auto"/>
        <w:jc w:val="both"/>
      </w:pPr>
      <w:r>
        <w:t xml:space="preserve">Szolgáltatások ellenértékének teljesítése: (egyéb szolgáltatások) </w:t>
      </w:r>
      <w:r>
        <w:rPr>
          <w:b/>
          <w:bCs/>
        </w:rPr>
        <w:t>1.200.000.-Ft+ (házasságkötés díja) 3.600.000.- Ft+ ÁFA 360.000.- Ft, összesen:5.160.000.- Ft</w:t>
      </w:r>
    </w:p>
    <w:p w14:paraId="676335DB" w14:textId="77777777" w:rsidR="00597315" w:rsidRDefault="005D281B">
      <w:pPr>
        <w:pStyle w:val="Szvegtrzs"/>
        <w:spacing w:after="0" w:line="240" w:lineRule="auto"/>
        <w:jc w:val="both"/>
      </w:pPr>
      <w:r>
        <w:t> </w:t>
      </w:r>
    </w:p>
    <w:p w14:paraId="64160AE4" w14:textId="77777777" w:rsidR="00597315" w:rsidRDefault="005D281B">
      <w:pPr>
        <w:pStyle w:val="Szvegtrzs"/>
        <w:spacing w:after="0" w:line="240" w:lineRule="auto"/>
        <w:jc w:val="both"/>
      </w:pPr>
      <w:r>
        <w:t> </w:t>
      </w:r>
    </w:p>
    <w:p w14:paraId="3CACC217" w14:textId="77777777" w:rsidR="00597315" w:rsidRDefault="005D281B">
      <w:pPr>
        <w:pStyle w:val="Szvegtrzs"/>
        <w:spacing w:after="0" w:line="240" w:lineRule="auto"/>
        <w:jc w:val="both"/>
      </w:pPr>
      <w:r>
        <w:t>A Szoctv.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Az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Az önkormányzat az új szabályozásnak megfelelően saját költségvetéséből biztosítja ezen ellátásokat a feladat ellátáshoz megalkotott 5/2015.(II.27.) rendelete alapján. A Szoctv. által szabályozott egyéb rendszeres ellátásokat a járási hivatal állapítja meg és folyósítja. A Gyvt. szabályozása nem változott, így a gyermekvédelmi ellátásokat továbbra is- központi költségvetési forrásból- a jegyző állapítja meg és folyósítja.</w:t>
      </w:r>
    </w:p>
    <w:p w14:paraId="4A9ED076" w14:textId="77777777" w:rsidR="00597315" w:rsidRDefault="005D281B">
      <w:pPr>
        <w:pStyle w:val="Szvegtrzs"/>
        <w:spacing w:after="0" w:line="240" w:lineRule="auto"/>
        <w:jc w:val="both"/>
      </w:pPr>
      <w:r>
        <w:t> </w:t>
      </w:r>
    </w:p>
    <w:p w14:paraId="49B00C1E" w14:textId="77777777" w:rsidR="00597315" w:rsidRDefault="005D281B">
      <w:pPr>
        <w:pStyle w:val="Szvegtrzs"/>
        <w:spacing w:after="0" w:line="240" w:lineRule="auto"/>
        <w:jc w:val="both"/>
      </w:pPr>
      <w:r>
        <w:t> </w:t>
      </w:r>
    </w:p>
    <w:p w14:paraId="01CDBF28" w14:textId="77777777" w:rsidR="00597315" w:rsidRDefault="005D281B">
      <w:pPr>
        <w:pStyle w:val="Szvegtrzs"/>
        <w:spacing w:after="0" w:line="240" w:lineRule="auto"/>
        <w:jc w:val="both"/>
        <w:rPr>
          <w:b/>
          <w:bCs/>
        </w:rPr>
      </w:pPr>
      <w:r>
        <w:rPr>
          <w:b/>
          <w:bCs/>
        </w:rPr>
        <w:t>ÖNKÉNT VÁLLALT FELADAT</w:t>
      </w:r>
    </w:p>
    <w:p w14:paraId="4D2B165B" w14:textId="77777777" w:rsidR="00597315" w:rsidRDefault="005D281B">
      <w:pPr>
        <w:pStyle w:val="Szvegtrzs"/>
        <w:spacing w:after="0" w:line="240" w:lineRule="auto"/>
        <w:jc w:val="both"/>
      </w:pPr>
      <w:r>
        <w:t> </w:t>
      </w:r>
    </w:p>
    <w:p w14:paraId="09057D14" w14:textId="77777777" w:rsidR="00597315" w:rsidRDefault="005D281B">
      <w:pPr>
        <w:pStyle w:val="Szvegtrzs"/>
        <w:spacing w:after="0" w:line="240" w:lineRule="auto"/>
        <w:jc w:val="both"/>
        <w:rPr>
          <w:b/>
          <w:bCs/>
        </w:rPr>
      </w:pPr>
      <w:r>
        <w:rPr>
          <w:b/>
          <w:bCs/>
        </w:rPr>
        <w:t>011130 Önkormányzatok és önkormányzati hivatalok jogalkotó és általános igazgatási tevékenysége („szociális munka napja” ünnepség szervezése):</w:t>
      </w:r>
    </w:p>
    <w:p w14:paraId="329C0E7B" w14:textId="77777777" w:rsidR="00597315" w:rsidRDefault="005D281B">
      <w:pPr>
        <w:pStyle w:val="Szvegtrzs"/>
        <w:spacing w:after="0" w:line="240" w:lineRule="auto"/>
        <w:jc w:val="both"/>
      </w:pPr>
      <w:r>
        <w:t xml:space="preserve">2016. évtől az önkormányzat által szervezett, városi rendezvény keretében kerül sor a Szociális Munka Napja (november 12.) megünneplésére az önkormányzat által fenntartott, valamint a városban működő szociális intézmények munkatársaival közösen. A rendezvény méltó megszervezéséhez kapcsolódó dologi kiadásokat (szolgáltatásokat) vettem figyelembe a tervezéskor: személyi juttatás: 100.000.-Ft+ járulék: 54.000.-Ft+dologi:100.000.-Ft + ÁFA 27.000.- Ft, </w:t>
      </w:r>
      <w:r>
        <w:rPr>
          <w:b/>
          <w:bCs/>
        </w:rPr>
        <w:t>összesen: 281.000.- Ft.</w:t>
      </w:r>
    </w:p>
    <w:p w14:paraId="27E45096" w14:textId="77777777" w:rsidR="00597315" w:rsidRDefault="005D281B">
      <w:pPr>
        <w:pStyle w:val="Szvegtrzs"/>
        <w:spacing w:after="0" w:line="240" w:lineRule="auto"/>
        <w:jc w:val="both"/>
      </w:pPr>
      <w:r>
        <w:t> </w:t>
      </w:r>
    </w:p>
    <w:p w14:paraId="7CF46467" w14:textId="77777777" w:rsidR="00597315" w:rsidRDefault="005D281B">
      <w:pPr>
        <w:pStyle w:val="Szvegtrzs"/>
        <w:spacing w:after="0" w:line="240" w:lineRule="auto"/>
        <w:jc w:val="both"/>
        <w:rPr>
          <w:b/>
          <w:bCs/>
        </w:rPr>
      </w:pPr>
      <w:r>
        <w:rPr>
          <w:b/>
          <w:bCs/>
        </w:rPr>
        <w:t>041233 Hosszabb időtartamú közfoglalkoztatás:</w:t>
      </w:r>
    </w:p>
    <w:p w14:paraId="46BCC26C" w14:textId="77777777" w:rsidR="00597315" w:rsidRDefault="005D281B">
      <w:pPr>
        <w:pStyle w:val="Szvegtrzs"/>
        <w:spacing w:after="0" w:line="240" w:lineRule="auto"/>
        <w:jc w:val="both"/>
        <w:rPr>
          <w:b/>
          <w:bCs/>
          <w:i/>
          <w:iCs/>
        </w:rPr>
      </w:pPr>
      <w:r>
        <w:rPr>
          <w:b/>
          <w:bCs/>
          <w:i/>
          <w:iCs/>
        </w:rPr>
        <w:t>Áthúzódó, hosszabb időtartamú közfoglalkoztatás:</w:t>
      </w:r>
    </w:p>
    <w:p w14:paraId="527B7E94" w14:textId="77777777" w:rsidR="00597315" w:rsidRDefault="005D281B">
      <w:pPr>
        <w:pStyle w:val="Szvegtrzs"/>
        <w:spacing w:after="0" w:line="240" w:lineRule="auto"/>
        <w:jc w:val="both"/>
      </w:pPr>
      <w:r>
        <w:t>Az áthúzódó hosszabb időtartamú közfoglalkoztatás keretében 2024. szeptember 1. napjától 2025. február 28. napjáig 31 fő vesz részt segédmunkás munkakörben, napi 8 órában.</w:t>
      </w:r>
    </w:p>
    <w:p w14:paraId="66B3C955" w14:textId="77777777" w:rsidR="00597315" w:rsidRDefault="005D281B">
      <w:pPr>
        <w:pStyle w:val="Szvegtrzs"/>
        <w:spacing w:after="0" w:line="240" w:lineRule="auto"/>
        <w:jc w:val="both"/>
      </w:pPr>
      <w:r>
        <w:t xml:space="preserve">A kiadás mértéke a kifizetett bruttó bér + szocho 50%-a: </w:t>
      </w:r>
      <w:r>
        <w:rPr>
          <w:b/>
          <w:bCs/>
        </w:rPr>
        <w:t>13.150.200,- Ft + 854.763,- Ft = 14.004.963,- Ft</w:t>
      </w:r>
    </w:p>
    <w:p w14:paraId="1A3FAC5B" w14:textId="77777777" w:rsidR="00597315" w:rsidRDefault="005D281B">
      <w:pPr>
        <w:pStyle w:val="Szvegtrzs"/>
        <w:spacing w:after="0" w:line="240" w:lineRule="auto"/>
        <w:jc w:val="both"/>
      </w:pPr>
      <w:r>
        <w:t> </w:t>
      </w:r>
    </w:p>
    <w:p w14:paraId="17C3D6CF" w14:textId="77777777" w:rsidR="00597315" w:rsidRDefault="005D281B">
      <w:pPr>
        <w:pStyle w:val="Szvegtrzs"/>
        <w:spacing w:after="0" w:line="240" w:lineRule="auto"/>
        <w:jc w:val="both"/>
      </w:pPr>
      <w:r>
        <w:rPr>
          <w:b/>
          <w:bCs/>
          <w:i/>
          <w:iCs/>
        </w:rPr>
        <w:t>2025. évi Hosszabb időtartamú</w:t>
      </w:r>
      <w:r>
        <w:rPr>
          <w:i/>
          <w:iCs/>
        </w:rPr>
        <w:t xml:space="preserve"> </w:t>
      </w:r>
      <w:r>
        <w:rPr>
          <w:b/>
          <w:bCs/>
          <w:i/>
          <w:iCs/>
        </w:rPr>
        <w:t>közfoglalkoztatás:</w:t>
      </w:r>
      <w:r>
        <w:rPr>
          <w:b/>
          <w:bCs/>
        </w:rPr>
        <w:t xml:space="preserve"> </w:t>
      </w:r>
      <w:r>
        <w:t>Az elmúlt év közfoglalkoztatási programját figyelembe véve, 2025-ben évi átlagosan 31 fő segédmunkás (legalább 3 hónapig tartó, 2025. márciustól</w:t>
      </w:r>
      <w:r>
        <w:rPr>
          <w:b/>
          <w:bCs/>
        </w:rPr>
        <w:t xml:space="preserve"> </w:t>
      </w:r>
      <w:r>
        <w:t>több pályázati</w:t>
      </w:r>
      <w:r>
        <w:rPr>
          <w:b/>
          <w:bCs/>
        </w:rPr>
        <w:t xml:space="preserve"> </w:t>
      </w:r>
      <w:r>
        <w:t>szakaszban</w:t>
      </w:r>
      <w:r>
        <w:rPr>
          <w:b/>
          <w:bCs/>
        </w:rPr>
        <w:t xml:space="preserve"> </w:t>
      </w:r>
      <w:r>
        <w:t>megvalósuló) közfoglalkoztatásban történő részvételével indokolt a költségvetés készítése. A Veszprém Vármegyei Kormányhivatal Ajkai Járási Hivatal Foglalkoztatási Osztályával történt előzetes egyeztetés alapján 2025. évben önrész vállalása szükséges, mely szerint a segédmunkás munkakörben foglalkoztatottak kifizetett bruttó bér és járulék 85%-os központi finanszírozással és 15 %-os önerő vállalásával valósul meg.</w:t>
      </w:r>
      <w:r>
        <w:rPr>
          <w:b/>
          <w:bCs/>
        </w:rPr>
        <w:t xml:space="preserve"> </w:t>
      </w:r>
      <w:r>
        <w:t>2025. márciustól decemberig terjedő időszakra összesen 310 közfoglalkoztatási bér bruttó bére + 6,5% szocho</w:t>
      </w:r>
      <w:r>
        <w:rPr>
          <w:b/>
          <w:bCs/>
        </w:rPr>
        <w:t xml:space="preserve"> </w:t>
      </w:r>
      <w:r>
        <w:t>(segédmunkás munkakörben: 145.400.- Ft+9.451.- Ft/fő/hó): 45.074.000,- + 2.929.810,- =</w:t>
      </w:r>
      <w:r>
        <w:rPr>
          <w:b/>
          <w:bCs/>
        </w:rPr>
        <w:t xml:space="preserve"> 48.003.810</w:t>
      </w:r>
      <w:r>
        <w:t>.-</w:t>
      </w:r>
      <w:r>
        <w:rPr>
          <w:b/>
          <w:bCs/>
        </w:rPr>
        <w:t xml:space="preserve"> Ft.</w:t>
      </w:r>
    </w:p>
    <w:p w14:paraId="4F147C12" w14:textId="77777777" w:rsidR="00597315" w:rsidRDefault="005D281B">
      <w:pPr>
        <w:pStyle w:val="Szvegtrzs"/>
        <w:spacing w:after="0" w:line="240" w:lineRule="auto"/>
        <w:jc w:val="both"/>
      </w:pPr>
      <w:r>
        <w:t> </w:t>
      </w:r>
    </w:p>
    <w:p w14:paraId="5FE89335" w14:textId="77777777" w:rsidR="00597315" w:rsidRDefault="005D281B">
      <w:pPr>
        <w:pStyle w:val="Szvegtrzs"/>
        <w:spacing w:after="0" w:line="240" w:lineRule="auto"/>
        <w:jc w:val="both"/>
      </w:pPr>
      <w:r>
        <w:t>2024. évben Ajka Város Önkormányzata közvetlen költség támogatásban nem részesült, a megszorítások miatt dologi kiadásra pályázati lehetőség valószínűleg 2025. évben sem lesz elérhető. A fentiek alapján a közfoglalkoztatási programokhoz kapcsolódó</w:t>
      </w:r>
      <w:r>
        <w:rPr>
          <w:b/>
          <w:bCs/>
        </w:rPr>
        <w:t xml:space="preserve"> saját forrású dologi kiadás </w:t>
      </w:r>
      <w:r>
        <w:t>(üzemeltetési anyag, munkaruha, eszköz beszerzés) tervezése szükséges az alábbiak szerint: 2.000.000.- Ft + ÁFA: 540.000.- Ft, postaköltség. 300.000.-</w:t>
      </w:r>
      <w:r>
        <w:rPr>
          <w:b/>
          <w:bCs/>
        </w:rPr>
        <w:t xml:space="preserve"> </w:t>
      </w:r>
      <w:r>
        <w:t>Ft =</w:t>
      </w:r>
      <w:r>
        <w:rPr>
          <w:b/>
          <w:bCs/>
        </w:rPr>
        <w:t xml:space="preserve"> 2.840.000.- Ft</w:t>
      </w:r>
    </w:p>
    <w:p w14:paraId="78643BD5" w14:textId="77777777" w:rsidR="00597315" w:rsidRDefault="005D281B">
      <w:pPr>
        <w:pStyle w:val="Szvegtrzs"/>
        <w:spacing w:after="0" w:line="240" w:lineRule="auto"/>
        <w:jc w:val="both"/>
      </w:pPr>
      <w:r>
        <w:t> </w:t>
      </w:r>
    </w:p>
    <w:p w14:paraId="38584394" w14:textId="77777777" w:rsidR="00597315" w:rsidRDefault="005D281B">
      <w:pPr>
        <w:pStyle w:val="Szvegtrzs"/>
        <w:spacing w:after="0" w:line="240" w:lineRule="auto"/>
        <w:jc w:val="both"/>
        <w:rPr>
          <w:b/>
          <w:bCs/>
        </w:rPr>
      </w:pPr>
      <w:r>
        <w:rPr>
          <w:b/>
          <w:bCs/>
        </w:rPr>
        <w:t xml:space="preserve">107060 Egyéb szociális pénzbeli ellátások, támogatások (Települési támogatás): </w:t>
      </w:r>
    </w:p>
    <w:p w14:paraId="2D255F81" w14:textId="77777777" w:rsidR="00597315" w:rsidRDefault="005D281B">
      <w:pPr>
        <w:pStyle w:val="Szvegtrzs"/>
        <w:spacing w:after="0" w:line="240" w:lineRule="auto"/>
        <w:jc w:val="both"/>
      </w:pPr>
      <w:r>
        <w:t xml:space="preserve">2015. március 1. naptól módosultak a Szoctv.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w:t>
      </w:r>
      <w:r>
        <w:rPr>
          <w:i/>
          <w:iCs/>
        </w:rPr>
        <w:t>települési támogatás</w:t>
      </w:r>
      <w:r>
        <w:t xml:space="preserve">, melynek biztosítása az önkormányzat feladata saját költségvetése terhére. Ezzel összefüggésben az önkormányzat képviselő-testülete megalkotta a települési támogatás megállapításának, kifizetésének, folyósításának, valamint felhasználása ellenőrzésének szabályairól szóló rendeletét (5/2015. (II.27.)). Ezt követően az új önkormányzati rendelet szabályai szerint a képviselő-testület </w:t>
      </w:r>
      <w:r>
        <w:rPr>
          <w:i/>
          <w:iCs/>
        </w:rPr>
        <w:t>települési támogatást</w:t>
      </w:r>
      <w:r>
        <w:t xml:space="preserve"> nyújthat a szociálisan rászoruló személynek:</w:t>
      </w:r>
    </w:p>
    <w:p w14:paraId="0DCDB06F" w14:textId="77777777" w:rsidR="00597315" w:rsidRDefault="005D281B">
      <w:pPr>
        <w:pStyle w:val="Szvegtrzs"/>
        <w:spacing w:after="0" w:line="240" w:lineRule="auto"/>
        <w:jc w:val="both"/>
      </w:pPr>
      <w:r>
        <w:t xml:space="preserve">1. a) a </w:t>
      </w:r>
      <w:r>
        <w:rPr>
          <w:i/>
          <w:iCs/>
        </w:rPr>
        <w:t>lakhatáshoz kapcsolódó kiadások</w:t>
      </w:r>
      <w:r>
        <w:t xml:space="preserve"> viseléséhez,</w:t>
      </w:r>
    </w:p>
    <w:p w14:paraId="26F63A43" w14:textId="77777777" w:rsidR="00597315" w:rsidRDefault="005D281B">
      <w:pPr>
        <w:pStyle w:val="Szvegtrzs"/>
        <w:spacing w:after="0" w:line="240" w:lineRule="auto"/>
        <w:jc w:val="both"/>
      </w:pPr>
      <w:r>
        <w:t xml:space="preserve"> b) a 18. életévét betöltött </w:t>
      </w:r>
      <w:r>
        <w:rPr>
          <w:i/>
          <w:iCs/>
        </w:rPr>
        <w:t>tartósan beteg hozzátartozójának ápolását végző személy részére</w:t>
      </w:r>
      <w:r>
        <w:t>,</w:t>
      </w:r>
    </w:p>
    <w:p w14:paraId="4F25EF0F" w14:textId="77777777" w:rsidR="00597315" w:rsidRDefault="005D281B">
      <w:pPr>
        <w:pStyle w:val="Szvegtrzs"/>
        <w:spacing w:after="0" w:line="240" w:lineRule="auto"/>
        <w:jc w:val="both"/>
      </w:pPr>
      <w:r>
        <w:t xml:space="preserve">c) a </w:t>
      </w:r>
      <w:r>
        <w:rPr>
          <w:i/>
          <w:iCs/>
        </w:rPr>
        <w:t>gyógyszer-kiadások</w:t>
      </w:r>
      <w:r>
        <w:t xml:space="preserve"> viseléséhez,</w:t>
      </w:r>
    </w:p>
    <w:p w14:paraId="7D5100AA" w14:textId="77777777" w:rsidR="00597315" w:rsidRDefault="005D281B">
      <w:pPr>
        <w:pStyle w:val="Szvegtrzs"/>
        <w:spacing w:after="0" w:line="240" w:lineRule="auto"/>
        <w:jc w:val="both"/>
      </w:pPr>
      <w:r>
        <w:t xml:space="preserve">d) a </w:t>
      </w:r>
      <w:r>
        <w:rPr>
          <w:i/>
          <w:iCs/>
        </w:rPr>
        <w:t>lakhatási kiadásokhoz kapcsolódó hátralékot felhalmozó</w:t>
      </w:r>
      <w:r>
        <w:t xml:space="preserve"> személyek részére,</w:t>
      </w:r>
    </w:p>
    <w:p w14:paraId="27938161" w14:textId="77777777" w:rsidR="00597315" w:rsidRDefault="005D281B">
      <w:pPr>
        <w:pStyle w:val="Szvegtrzs"/>
        <w:spacing w:after="0" w:line="240" w:lineRule="auto"/>
        <w:jc w:val="both"/>
      </w:pPr>
      <w:r>
        <w:t xml:space="preserve">2. továbbá </w:t>
      </w:r>
      <w:r>
        <w:rPr>
          <w:i/>
          <w:iCs/>
        </w:rPr>
        <w:t>a rendkívüli élethelyzetbe került, létfenntartási gonddal küzdő személyek</w:t>
      </w:r>
      <w:r>
        <w:t xml:space="preserve"> részére (akik önmaguk, illetve családjuk létfenntartásáról más módon nem tudnak gondoskodni vagy alkalmanként jelentkező, többletkiadások –így különösen betegséghez, halálesethez, elemi kár elhárításához stb… kapcsolódó kiadások - vagy a gyermek hátrányos helyzete miatt anyagi segítségre szorulnak).</w:t>
      </w:r>
    </w:p>
    <w:p w14:paraId="60D73762" w14:textId="77777777" w:rsidR="00597315" w:rsidRDefault="005D281B">
      <w:pPr>
        <w:pStyle w:val="Szvegtrzs"/>
        <w:spacing w:after="0" w:line="240" w:lineRule="auto"/>
        <w:jc w:val="both"/>
      </w:pPr>
      <w:r>
        <w:t>A települési támogatás pénzbeli ellátás formájában nyújtható, továbbá ezen szakfeladaton belül került sor a tanszervásárlási támogatás tervezésére is.</w:t>
      </w:r>
      <w:r>
        <w:rPr>
          <w:b/>
          <w:bCs/>
        </w:rPr>
        <w:t xml:space="preserve"> </w:t>
      </w:r>
      <w:r>
        <w:t xml:space="preserve"> Az igényjogosultak száma évről évre változó, függ a családok szociális helyzetének alakulásától, valamint az egyéb szociális ellátások jogszabályi változásától. </w:t>
      </w:r>
      <w:r>
        <w:rPr>
          <w:i/>
          <w:iCs/>
        </w:rPr>
        <w:t xml:space="preserve">2024. évben az élelmiszerárak jelentős növekedése, a megélhetés nehezebbé válása nagy mértékben növelte az igénylők számát elsősorban a rendkívüli települési támogatás iránt, ezért ezzel kell számolni a 2025-ös évben is: (lakhatáshoz kapcs. kiadásokhoz: 2.000.000.-Ft; ápolást végző személyek részére: 1.500.000.- Ft; gyógyszer-kiadások viseléséhez: 250.000.- Ft; rendkívüli élethelyzet esetén: (pénzbeli :2.200.000.-Ft, élelmiszer utalvány: 2.000.000.-Ft; halálesethez:300.000.-Ft, tanszervásárláshoz:500.000.-Ft,összesen: 5.000.000.-Ft), </w:t>
      </w:r>
      <w:r>
        <w:rPr>
          <w:b/>
          <w:bCs/>
          <w:i/>
          <w:iCs/>
        </w:rPr>
        <w:t>összesen: 8.750.000.- Ft. (+postaköltség:200.000.-Ft).</w:t>
      </w:r>
    </w:p>
    <w:p w14:paraId="3B749FF1" w14:textId="77777777" w:rsidR="00597315" w:rsidRDefault="005D281B">
      <w:pPr>
        <w:pStyle w:val="Szvegtrzs"/>
        <w:spacing w:after="0" w:line="240" w:lineRule="auto"/>
        <w:jc w:val="both"/>
      </w:pPr>
      <w:r>
        <w:t> </w:t>
      </w:r>
    </w:p>
    <w:p w14:paraId="0428A544" w14:textId="77777777" w:rsidR="00597315" w:rsidRDefault="005D281B">
      <w:pPr>
        <w:pStyle w:val="Szvegtrzs"/>
        <w:spacing w:after="0" w:line="240" w:lineRule="auto"/>
        <w:jc w:val="both"/>
        <w:rPr>
          <w:b/>
          <w:bCs/>
        </w:rPr>
      </w:pPr>
      <w:r>
        <w:rPr>
          <w:b/>
          <w:bCs/>
        </w:rPr>
        <w:t>KÖTELEZŐ FELADAT</w:t>
      </w:r>
    </w:p>
    <w:p w14:paraId="2658C479" w14:textId="77777777" w:rsidR="00597315" w:rsidRDefault="005D281B">
      <w:pPr>
        <w:pStyle w:val="Szvegtrzs"/>
        <w:spacing w:after="0" w:line="240" w:lineRule="auto"/>
        <w:jc w:val="both"/>
        <w:rPr>
          <w:b/>
          <w:bCs/>
        </w:rPr>
      </w:pPr>
      <w:r>
        <w:rPr>
          <w:b/>
          <w:bCs/>
        </w:rPr>
        <w:t>072311 Fogorvosi  alapellátás</w:t>
      </w:r>
    </w:p>
    <w:p w14:paraId="36761439" w14:textId="77777777" w:rsidR="00597315" w:rsidRDefault="005D281B">
      <w:pPr>
        <w:pStyle w:val="Szvegtrzs"/>
        <w:spacing w:after="0" w:line="240" w:lineRule="auto"/>
        <w:jc w:val="both"/>
      </w:pPr>
      <w:r>
        <w:t>Az önkormányzat kötelező feladata az egészségügyi alapellátás biztosítása. Az egészségügyi alapellátást az önkormányzat vállalkozó orvosokkal kötött feladat-ellátási szerződésekkel biztosítja a lakosság részére. Az elmúlt évben egy fogorvosi körzet feladat-ellátása szűnt meg, amely helyettesítés keretében oldható meg, de az év folyamán már döntött a képviselő-testület a praxisjog megszerzéséről, így várhatóan 2025. áprilistól a praxis betöltésre kerül.</w:t>
      </w:r>
    </w:p>
    <w:p w14:paraId="6AF2A65F" w14:textId="77777777" w:rsidR="00597315" w:rsidRDefault="005D281B">
      <w:pPr>
        <w:pStyle w:val="Szvegtrzs"/>
        <w:spacing w:after="0" w:line="240" w:lineRule="auto"/>
        <w:jc w:val="both"/>
      </w:pPr>
      <w:r>
        <w:t> </w:t>
      </w:r>
    </w:p>
    <w:p w14:paraId="79E57847" w14:textId="77777777" w:rsidR="00597315" w:rsidRDefault="005D281B">
      <w:pPr>
        <w:pStyle w:val="Szvegtrzs"/>
        <w:spacing w:after="0" w:line="240" w:lineRule="auto"/>
        <w:jc w:val="both"/>
        <w:rPr>
          <w:b/>
          <w:bCs/>
        </w:rPr>
      </w:pPr>
      <w:r>
        <w:rPr>
          <w:b/>
          <w:bCs/>
        </w:rPr>
        <w:t>107060 Egyéb szociális ellátások, támogatások (köztemetés):</w:t>
      </w:r>
    </w:p>
    <w:p w14:paraId="7344400A" w14:textId="77777777" w:rsidR="00597315" w:rsidRDefault="005D281B">
      <w:pPr>
        <w:pStyle w:val="Szvegtrzs"/>
        <w:spacing w:after="0" w:line="240" w:lineRule="auto"/>
        <w:jc w:val="both"/>
      </w:pPr>
      <w:r>
        <w:t>Az önkormányzat kötelezően ellátandó feladata a köztemetés. A kifizetett összegből megtérülés várható, mivel hagyatéki teherként jelentkezik a kifizetett összeg, illetve az elhunyt lakóhelye szerinti önkormányzat köteles kiegyenlíteni a számlát.</w:t>
      </w:r>
    </w:p>
    <w:p w14:paraId="1C59B067" w14:textId="77777777" w:rsidR="00597315" w:rsidRDefault="005D281B">
      <w:pPr>
        <w:pStyle w:val="Szvegtrzs"/>
        <w:spacing w:after="0" w:line="240" w:lineRule="auto"/>
        <w:jc w:val="both"/>
      </w:pPr>
      <w:r>
        <w:t>Mivel a szociális temetés bevezetésére továbbra sem kerül sor, ezért a köztemetések száma továbbra is jelentős lesz, valamint a rezsiköltség emelkedése következtében, szolgáltatási díj is emelkedik. Ezért a tervezésnél az elmúlt évek adatait vettem figyelembe</w:t>
      </w:r>
      <w:r>
        <w:rPr>
          <w:b/>
          <w:bCs/>
        </w:rPr>
        <w:t xml:space="preserve">: 3.682.320.-Ft </w:t>
      </w:r>
      <w:r>
        <w:t>(köztemetés:1.500.000.- Ft, dologi (tovább számlázás): 1.718.000.- Ft+464.320.- Ft).</w:t>
      </w:r>
    </w:p>
    <w:p w14:paraId="37D12122" w14:textId="77777777" w:rsidR="00597315" w:rsidRDefault="005D281B">
      <w:pPr>
        <w:pStyle w:val="Szvegtrzs"/>
        <w:spacing w:after="0" w:line="240" w:lineRule="auto"/>
        <w:jc w:val="both"/>
      </w:pPr>
      <w:r>
        <w:t> </w:t>
      </w:r>
    </w:p>
    <w:p w14:paraId="6CF0D44A" w14:textId="77777777" w:rsidR="00597315" w:rsidRDefault="005D281B">
      <w:pPr>
        <w:pStyle w:val="Szvegtrzs"/>
        <w:spacing w:after="0" w:line="240" w:lineRule="auto"/>
        <w:jc w:val="both"/>
      </w:pPr>
      <w:r>
        <w:t> </w:t>
      </w:r>
    </w:p>
    <w:p w14:paraId="5BB44775" w14:textId="77777777" w:rsidR="005D281B" w:rsidRDefault="005D281B">
      <w:pPr>
        <w:pStyle w:val="Szvegtrzs"/>
        <w:spacing w:after="0" w:line="240" w:lineRule="auto"/>
        <w:jc w:val="both"/>
        <w:rPr>
          <w:b/>
          <w:bCs/>
        </w:rPr>
      </w:pPr>
    </w:p>
    <w:p w14:paraId="09449F0B" w14:textId="77777777" w:rsidR="005D281B" w:rsidRDefault="005D281B">
      <w:pPr>
        <w:pStyle w:val="Szvegtrzs"/>
        <w:spacing w:after="0" w:line="240" w:lineRule="auto"/>
        <w:jc w:val="both"/>
        <w:rPr>
          <w:b/>
          <w:bCs/>
        </w:rPr>
      </w:pPr>
    </w:p>
    <w:p w14:paraId="1FBE376D" w14:textId="77777777" w:rsidR="005D281B" w:rsidRDefault="005D281B">
      <w:pPr>
        <w:pStyle w:val="Szvegtrzs"/>
        <w:spacing w:after="0" w:line="240" w:lineRule="auto"/>
        <w:jc w:val="both"/>
        <w:rPr>
          <w:b/>
          <w:bCs/>
        </w:rPr>
      </w:pPr>
    </w:p>
    <w:p w14:paraId="2C3BACA8" w14:textId="77777777" w:rsidR="005D281B" w:rsidRDefault="005D281B">
      <w:pPr>
        <w:pStyle w:val="Szvegtrzs"/>
        <w:spacing w:after="0" w:line="240" w:lineRule="auto"/>
        <w:jc w:val="both"/>
        <w:rPr>
          <w:b/>
          <w:bCs/>
        </w:rPr>
      </w:pPr>
    </w:p>
    <w:p w14:paraId="36FB163D" w14:textId="77777777" w:rsidR="005D281B" w:rsidRDefault="005D281B">
      <w:pPr>
        <w:pStyle w:val="Szvegtrzs"/>
        <w:spacing w:after="0" w:line="240" w:lineRule="auto"/>
        <w:jc w:val="both"/>
        <w:rPr>
          <w:b/>
          <w:bCs/>
        </w:rPr>
      </w:pPr>
    </w:p>
    <w:p w14:paraId="6E0D0AE6" w14:textId="085B7097" w:rsidR="00597315" w:rsidRDefault="005D281B">
      <w:pPr>
        <w:pStyle w:val="Szvegtrzs"/>
        <w:spacing w:after="0" w:line="240" w:lineRule="auto"/>
        <w:jc w:val="both"/>
        <w:rPr>
          <w:b/>
          <w:bCs/>
        </w:rPr>
      </w:pPr>
      <w:r>
        <w:rPr>
          <w:b/>
          <w:bCs/>
        </w:rPr>
        <w:t>KÖTELEZŐ FELADAT</w:t>
      </w:r>
    </w:p>
    <w:p w14:paraId="056808AD" w14:textId="77777777" w:rsidR="00597315" w:rsidRDefault="005D281B">
      <w:pPr>
        <w:pStyle w:val="Szvegtrzs"/>
        <w:spacing w:after="0" w:line="240" w:lineRule="auto"/>
        <w:jc w:val="both"/>
      </w:pPr>
      <w:r>
        <w:t> </w:t>
      </w:r>
    </w:p>
    <w:p w14:paraId="032196B7" w14:textId="77777777" w:rsidR="00597315" w:rsidRDefault="005D281B">
      <w:pPr>
        <w:pStyle w:val="Szvegtrzs"/>
        <w:spacing w:after="0" w:line="240" w:lineRule="auto"/>
        <w:jc w:val="both"/>
        <w:rPr>
          <w:b/>
          <w:bCs/>
        </w:rPr>
      </w:pPr>
      <w:r>
        <w:rPr>
          <w:b/>
          <w:bCs/>
        </w:rPr>
        <w:t>011130 Önkormányzatok és önkormányzati hivatalok jogalkotó és általános igazgatási tevékenysége (családi események szervezése):</w:t>
      </w:r>
    </w:p>
    <w:p w14:paraId="3A9F90FF" w14:textId="77777777" w:rsidR="00597315" w:rsidRDefault="005D281B">
      <w:pPr>
        <w:pStyle w:val="Szvegtrzs"/>
        <w:spacing w:after="0" w:line="240" w:lineRule="auto"/>
        <w:jc w:val="both"/>
      </w:pPr>
      <w:r>
        <w:t>A családi eseményekkel kapcsolatos kiadásokat is a helyi önkormányzati rendeletből adódóan az események száma határozza meg (közreműködők juttatásai, járulékok, anyagbeszerzés, nyomtatványok). Mivel a házasságkötések száma az elmúlt két évben emelkedő tendenciát mutatott, így a tervezésnél ezeket az adatokat vettem figyelembe 2017. június 1. naptól hatályos az ezzel összefüggésben megalkotott 12/2017. (V.25.) önkormányzati rendelet, amelyben a díjak újból szabályozásra kerültek. 2017. november 15. naptól hatályos az egyéb családi ünnepségek (névadó, jubileumi házasságkötés) rendezésével kapcsolatos 1/2017. számú jegyzői utasítás, amely meghatározza a díjakat.</w:t>
      </w:r>
    </w:p>
    <w:p w14:paraId="168A480E" w14:textId="77777777" w:rsidR="00597315" w:rsidRDefault="005D281B">
      <w:pPr>
        <w:pStyle w:val="Szvegtrzs"/>
        <w:spacing w:after="0" w:line="240" w:lineRule="auto"/>
        <w:jc w:val="both"/>
      </w:pPr>
      <w:r>
        <w:t>A családi ünnepeken közreműködő személyek (anyakönyvvezetők, kisegítők, versmondó, zenész…) megbízási díjai és járulékai:</w:t>
      </w:r>
    </w:p>
    <w:p w14:paraId="51FAFB28" w14:textId="77777777" w:rsidR="00597315" w:rsidRDefault="005D281B">
      <w:pPr>
        <w:pStyle w:val="Szvegtrzs"/>
        <w:spacing w:after="0" w:line="240" w:lineRule="auto"/>
        <w:jc w:val="both"/>
      </w:pPr>
      <w:r>
        <w:t> 2.500.000.-Ft + járulékai (szoc.hoz.jár.adó:11,5%) 287.500.-Ft = 2.787.500.- Ft</w:t>
      </w:r>
    </w:p>
    <w:p w14:paraId="2481FE9B" w14:textId="77777777" w:rsidR="00597315" w:rsidRDefault="005D281B">
      <w:pPr>
        <w:pStyle w:val="Szvegtrzs"/>
        <w:spacing w:after="0" w:line="240" w:lineRule="auto"/>
        <w:jc w:val="both"/>
      </w:pPr>
      <w:r>
        <w:t>Irodaszer, Nyomtatvány, készlet beszerzése, Artisjus szerzői jogdíj: 100.000.- Ft+150.000.-Ft +ÁFA: 50.000 Ft= 300.000.- Ft</w:t>
      </w:r>
    </w:p>
    <w:p w14:paraId="2A114851" w14:textId="77777777" w:rsidR="00597315" w:rsidRDefault="005D281B">
      <w:pPr>
        <w:pStyle w:val="Szvegtrzs"/>
        <w:spacing w:after="0" w:line="240" w:lineRule="auto"/>
        <w:jc w:val="both"/>
      </w:pPr>
      <w:r>
        <w:t xml:space="preserve">A szertartások során igénybevett egyéb szolgáltatások ellenértékének ÁFA befizetéséből az önkormányzatot terhelő, fizetendő ÁFA összesen: 300.000.- Ft. </w:t>
      </w:r>
      <w:r>
        <w:rPr>
          <w:b/>
          <w:bCs/>
        </w:rPr>
        <w:t>A szakfeladaton kiadás összesen 3.387.500.- Ft.</w:t>
      </w:r>
    </w:p>
    <w:p w14:paraId="74101441" w14:textId="77777777" w:rsidR="00597315" w:rsidRDefault="005D281B">
      <w:pPr>
        <w:pStyle w:val="Szvegtrzs"/>
        <w:spacing w:after="0" w:line="240" w:lineRule="auto"/>
        <w:jc w:val="both"/>
      </w:pPr>
      <w:r>
        <w:t> </w:t>
      </w:r>
    </w:p>
    <w:p w14:paraId="27E5F0BC" w14:textId="77777777" w:rsidR="00597315" w:rsidRDefault="005D281B">
      <w:pPr>
        <w:pStyle w:val="Szvegtrzs"/>
        <w:spacing w:after="0" w:line="240" w:lineRule="auto"/>
        <w:jc w:val="both"/>
      </w:pPr>
      <w:r>
        <w:t> </w:t>
      </w:r>
    </w:p>
    <w:p w14:paraId="3B511E29" w14:textId="77777777" w:rsidR="00597315" w:rsidRDefault="005D281B">
      <w:pPr>
        <w:pStyle w:val="Szvegtrzs"/>
        <w:spacing w:after="0" w:line="240" w:lineRule="auto"/>
        <w:jc w:val="both"/>
        <w:rPr>
          <w:b/>
          <w:bCs/>
        </w:rPr>
      </w:pPr>
      <w:r>
        <w:rPr>
          <w:b/>
          <w:bCs/>
        </w:rPr>
        <w:t xml:space="preserve">T Á M O G A T Á S O K </w:t>
      </w:r>
    </w:p>
    <w:p w14:paraId="31FED7C6" w14:textId="77777777" w:rsidR="00597315" w:rsidRDefault="005D281B">
      <w:pPr>
        <w:pStyle w:val="Szvegtrzs"/>
        <w:spacing w:after="0" w:line="240" w:lineRule="auto"/>
        <w:jc w:val="both"/>
      </w:pPr>
      <w:r>
        <w:t> </w:t>
      </w:r>
    </w:p>
    <w:p w14:paraId="18A88858" w14:textId="77777777" w:rsidR="00597315" w:rsidRDefault="005D281B">
      <w:pPr>
        <w:pStyle w:val="Szvegtrzs"/>
        <w:spacing w:after="0" w:line="240" w:lineRule="auto"/>
        <w:jc w:val="both"/>
      </w:pPr>
      <w:r>
        <w:rPr>
          <w:b/>
          <w:bCs/>
        </w:rPr>
        <w:t>091212 működési célú pe. átadás nonprofit szervezetnek (Molnár Gábor Műhely Alapítvány)</w:t>
      </w:r>
      <w:r>
        <w:t xml:space="preserve">: Az Alapítvány az önkormányzat kötelezően ellátandó feladatát- fogyatékkal élő személyek ellátása- átvállalva nagyon fontos tevékenységet lát el. A tervezett támogatási összeg, figyelembe véve a 2014. évben részükre átadott, a kibővített feladatellátáshoz szükséges, önkormányzati épület (padragi iskola épülete) fenntartásával járó, megnövekedett költségeket: (az előző évi támogatás felhasználásáról történő elszámolást és a támogatási szerződés aláírását követően havi részletekben) </w:t>
      </w:r>
      <w:r>
        <w:rPr>
          <w:b/>
          <w:bCs/>
        </w:rPr>
        <w:t>10.000.000.-Ft.</w:t>
      </w:r>
    </w:p>
    <w:p w14:paraId="14836167" w14:textId="77777777" w:rsidR="00597315" w:rsidRDefault="005D281B">
      <w:pPr>
        <w:pStyle w:val="Szvegtrzs"/>
        <w:spacing w:after="0" w:line="240" w:lineRule="auto"/>
        <w:jc w:val="both"/>
      </w:pPr>
      <w:r>
        <w:t> </w:t>
      </w:r>
    </w:p>
    <w:p w14:paraId="0F3C6032" w14:textId="77777777" w:rsidR="00597315" w:rsidRDefault="005D281B">
      <w:pPr>
        <w:pStyle w:val="Szvegtrzs"/>
        <w:spacing w:after="0" w:line="240" w:lineRule="auto"/>
        <w:jc w:val="both"/>
      </w:pPr>
      <w:r>
        <w:t> </w:t>
      </w:r>
    </w:p>
    <w:p w14:paraId="1A432559" w14:textId="77777777" w:rsidR="00597315" w:rsidRDefault="005D281B">
      <w:pPr>
        <w:pStyle w:val="Szvegtrzs"/>
        <w:spacing w:before="159" w:after="159" w:line="240" w:lineRule="auto"/>
        <w:ind w:left="159" w:right="159"/>
        <w:jc w:val="both"/>
        <w:rPr>
          <w:b/>
          <w:bCs/>
        </w:rPr>
      </w:pPr>
      <w:r>
        <w:rPr>
          <w:b/>
          <w:bCs/>
        </w:rPr>
        <w:t>ÉPÍTÉSI ÉS VÁROSGAZDÁLKODÁSI IRODA</w:t>
      </w:r>
    </w:p>
    <w:p w14:paraId="1CFC903D" w14:textId="77777777" w:rsidR="00597315" w:rsidRDefault="005D281B">
      <w:pPr>
        <w:pStyle w:val="Szvegtrzs"/>
        <w:spacing w:after="0" w:line="240" w:lineRule="auto"/>
        <w:jc w:val="both"/>
      </w:pPr>
      <w:r>
        <w:t> </w:t>
      </w:r>
    </w:p>
    <w:p w14:paraId="203643E3" w14:textId="77777777" w:rsidR="00597315" w:rsidRDefault="005D281B">
      <w:pPr>
        <w:pStyle w:val="Szvegtrzs"/>
        <w:spacing w:before="159" w:after="159" w:line="240" w:lineRule="auto"/>
        <w:ind w:left="159" w:right="159"/>
        <w:jc w:val="both"/>
        <w:rPr>
          <w:b/>
          <w:bCs/>
        </w:rPr>
      </w:pPr>
      <w:r>
        <w:rPr>
          <w:b/>
          <w:bCs/>
        </w:rPr>
        <w:t>AJKAI KÖZÖS ÖNKORMÁNYZATI HIVATAL ÜZEMELTETÉS</w:t>
      </w:r>
    </w:p>
    <w:p w14:paraId="5CD71921" w14:textId="77777777" w:rsidR="00597315" w:rsidRDefault="005D281B">
      <w:pPr>
        <w:pStyle w:val="Szvegtrzs"/>
        <w:spacing w:after="0" w:line="240" w:lineRule="auto"/>
        <w:jc w:val="center"/>
      </w:pPr>
      <w:r>
        <w:t> </w:t>
      </w:r>
    </w:p>
    <w:p w14:paraId="42EBF3A2" w14:textId="77777777" w:rsidR="00597315" w:rsidRDefault="005D281B">
      <w:pPr>
        <w:pStyle w:val="Szvegtrzs"/>
        <w:spacing w:before="159" w:after="159" w:line="240" w:lineRule="auto"/>
        <w:ind w:left="159" w:right="159"/>
        <w:jc w:val="both"/>
        <w:rPr>
          <w:b/>
          <w:bCs/>
        </w:rPr>
      </w:pPr>
      <w:r>
        <w:rPr>
          <w:b/>
          <w:bCs/>
        </w:rPr>
        <w:t>011130 Önkormányzatok és önkormányzati hivatalok jogalkotó és általános igazgatási tevékenysége – Gépkocsi üzemeltetés</w:t>
      </w:r>
    </w:p>
    <w:p w14:paraId="70EE7639" w14:textId="77777777" w:rsidR="00597315" w:rsidRDefault="005D281B">
      <w:pPr>
        <w:pStyle w:val="Szvegtrzs"/>
        <w:spacing w:after="0" w:line="240" w:lineRule="auto"/>
        <w:jc w:val="both"/>
      </w:pPr>
      <w:r>
        <w:t xml:space="preserve">A három hivatali gépkocsi (Suzuki SX4, Dacia Duster, Nissan X-Trail) karbantartásával, javításával, műszaki vizsgáztatásával, és a cégautó adó megfizetésével, valamint a biztosításokkal kapcsolatos feladatokra, üzemanyag költségekre </w:t>
      </w:r>
      <w:r>
        <w:rPr>
          <w:b/>
          <w:bCs/>
        </w:rPr>
        <w:t>6.000.000 Ft</w:t>
      </w:r>
      <w:r>
        <w:t xml:space="preserve"> előirányzatot tervezünk.</w:t>
      </w:r>
    </w:p>
    <w:p w14:paraId="073A69E3" w14:textId="77777777" w:rsidR="00597315" w:rsidRDefault="005D281B">
      <w:pPr>
        <w:pStyle w:val="Szvegtrzs"/>
        <w:spacing w:after="0" w:line="240" w:lineRule="auto"/>
        <w:jc w:val="both"/>
      </w:pPr>
      <w:r>
        <w:t> </w:t>
      </w:r>
    </w:p>
    <w:p w14:paraId="66FCE2A2" w14:textId="77777777" w:rsidR="00597315" w:rsidRDefault="005D281B">
      <w:pPr>
        <w:pStyle w:val="Szvegtrzs"/>
        <w:spacing w:before="159" w:after="159" w:line="240" w:lineRule="auto"/>
        <w:ind w:left="159" w:right="159"/>
        <w:jc w:val="both"/>
        <w:rPr>
          <w:b/>
          <w:bCs/>
        </w:rPr>
      </w:pPr>
      <w:r>
        <w:rPr>
          <w:b/>
          <w:bCs/>
        </w:rPr>
        <w:t xml:space="preserve">011130 Önkormányzatok és önkormányzati hivatalok jogalkotó és általános igazgatási tevékenysége - Városháza karbantartása és egyéb feladatok       </w:t>
      </w:r>
    </w:p>
    <w:p w14:paraId="0E8F5166" w14:textId="77777777" w:rsidR="00597315" w:rsidRDefault="005D281B">
      <w:pPr>
        <w:pStyle w:val="Szvegtrzs"/>
        <w:spacing w:after="0" w:line="240" w:lineRule="auto"/>
        <w:jc w:val="both"/>
      </w:pPr>
      <w:r>
        <w:t xml:space="preserve">A Városháza épületének karbantartásával, eszközök, berendezések beszerzésével, azok karbantartásával, javításával kapcsolatos feladatokra </w:t>
      </w:r>
      <w:r>
        <w:rPr>
          <w:b/>
          <w:bCs/>
        </w:rPr>
        <w:t>4.000.000</w:t>
      </w:r>
      <w:r>
        <w:t xml:space="preserve"> Ft-ot, az irodai tevékenységhez kapcsolódó fénymásolási feladatok ellátására </w:t>
      </w:r>
      <w:r>
        <w:rPr>
          <w:b/>
          <w:bCs/>
        </w:rPr>
        <w:t>7.000.000</w:t>
      </w:r>
      <w:r>
        <w:t xml:space="preserve"> Ft-ot, összességében </w:t>
      </w:r>
      <w:r>
        <w:rPr>
          <w:b/>
          <w:bCs/>
        </w:rPr>
        <w:t xml:space="preserve">11.000.000 Ft </w:t>
      </w:r>
      <w:r>
        <w:t>előirányzatot tervezünk.</w:t>
      </w:r>
    </w:p>
    <w:p w14:paraId="2B3262CA" w14:textId="77777777" w:rsidR="00597315" w:rsidRDefault="005D281B">
      <w:pPr>
        <w:pStyle w:val="Szvegtrzs"/>
        <w:spacing w:after="0" w:line="240" w:lineRule="auto"/>
        <w:jc w:val="both"/>
      </w:pPr>
      <w:r>
        <w:t> </w:t>
      </w:r>
    </w:p>
    <w:p w14:paraId="4704A3B8" w14:textId="77777777" w:rsidR="00597315" w:rsidRDefault="005D281B">
      <w:pPr>
        <w:pStyle w:val="Szvegtrzs"/>
        <w:spacing w:before="159" w:after="159" w:line="240" w:lineRule="auto"/>
        <w:ind w:left="159" w:right="159"/>
        <w:jc w:val="both"/>
        <w:rPr>
          <w:b/>
          <w:bCs/>
        </w:rPr>
      </w:pPr>
      <w:r>
        <w:rPr>
          <w:b/>
          <w:bCs/>
        </w:rPr>
        <w:t>031030 Közterület rendjének fenntartása – dologi kiadások</w:t>
      </w:r>
    </w:p>
    <w:p w14:paraId="18099680" w14:textId="77777777" w:rsidR="00597315" w:rsidRDefault="005D281B">
      <w:pPr>
        <w:pStyle w:val="Szvegtrzs"/>
        <w:spacing w:after="0" w:line="240" w:lineRule="auto"/>
        <w:jc w:val="both"/>
      </w:pPr>
      <w:r>
        <w:t xml:space="preserve">2020-ban létrejött Ajka Város Önkormányzatának Közterület-felügyelete, ami a 2024. év során 4 fővel látta el feladatát. A vonatkozó feladatokhoz tervezni kell az egyre több szabálytalan gépjármű elszállításával kapcsolatban felmerülő költségeket, igazságügyi szakértő díját, irodaszer-, illetve nyomtatvány beszerzéseket </w:t>
      </w:r>
      <w:r>
        <w:rPr>
          <w:b/>
          <w:bCs/>
        </w:rPr>
        <w:t>900.000 Ft</w:t>
      </w:r>
      <w:r>
        <w:t xml:space="preserve"> előirányzattal, míg a személyzet egyenruhával kapcsolatos költségeire ugyancsak </w:t>
      </w:r>
      <w:r>
        <w:rPr>
          <w:b/>
          <w:bCs/>
        </w:rPr>
        <w:t>900.000 Ft</w:t>
      </w:r>
      <w:r>
        <w:t xml:space="preserve"> -ot tervezünk. A 2024. évi előirányzati igény </w:t>
      </w:r>
      <w:r>
        <w:rPr>
          <w:b/>
          <w:bCs/>
        </w:rPr>
        <w:t>1.800.000 Ft</w:t>
      </w:r>
      <w:r>
        <w:t>.</w:t>
      </w:r>
    </w:p>
    <w:p w14:paraId="42DF5902" w14:textId="77777777" w:rsidR="00597315" w:rsidRDefault="005D281B">
      <w:pPr>
        <w:pStyle w:val="Szvegtrzs"/>
        <w:spacing w:before="159" w:after="159" w:line="240" w:lineRule="auto"/>
        <w:ind w:left="159" w:right="159"/>
        <w:jc w:val="both"/>
        <w:rPr>
          <w:b/>
          <w:bCs/>
        </w:rPr>
      </w:pPr>
      <w:r>
        <w:rPr>
          <w:b/>
          <w:bCs/>
        </w:rPr>
        <w:t>BERUHÁZÁS</w:t>
      </w:r>
    </w:p>
    <w:p w14:paraId="0D667786" w14:textId="77777777" w:rsidR="00597315" w:rsidRDefault="005D281B">
      <w:pPr>
        <w:pStyle w:val="Szvegtrzs"/>
        <w:spacing w:after="0" w:line="240" w:lineRule="auto"/>
        <w:jc w:val="both"/>
        <w:rPr>
          <w:b/>
          <w:bCs/>
        </w:rPr>
      </w:pPr>
      <w:r>
        <w:rPr>
          <w:b/>
          <w:bCs/>
        </w:rPr>
        <w:t xml:space="preserve">Személygépkocsi beszerzés </w:t>
      </w:r>
    </w:p>
    <w:p w14:paraId="2F040255" w14:textId="77777777" w:rsidR="00597315" w:rsidRDefault="005D281B">
      <w:pPr>
        <w:pStyle w:val="Szvegtrzs"/>
        <w:spacing w:after="0" w:line="240" w:lineRule="auto"/>
        <w:jc w:val="both"/>
      </w:pPr>
      <w:r>
        <w:t xml:space="preserve">Az Ajkai Közös önkormányzati Hivatal üzemeltetésébe 3 személygépkocsi tartozik. Az általános használatú Dacia Duster és a Nissan X-Trail, valamint a közterület-felügyelet állandó használatába tartozó Suzuki SX4. A személygépkocsik a Suzuki SX4 kivételével megbízható műszaki állapotban vannak. A Suzuki 16 éves, és nagyságrendileg 270.000 km-t futott gépkocsi. Műszaki állapota jelentősen leromlott, rendszeres javításra és nagy felújításra szorul. A személygépkocsi üzemeltetése egyre többe kerül, miközben a műszaki állapota továbbra is megbízhatatlan. A közterület-felügyelet munkájának elvégzéséhez a gépkocsi elengedhetetlen. A 2025. évre tervezünk egy további használt személygépkocsi beszerzést. A feladatra </w:t>
      </w:r>
      <w:r>
        <w:rPr>
          <w:b/>
          <w:bCs/>
        </w:rPr>
        <w:t>12.000.000 Ft</w:t>
      </w:r>
      <w:r>
        <w:t xml:space="preserve"> előirányzat szükséges.</w:t>
      </w:r>
    </w:p>
    <w:p w14:paraId="47DA48A0" w14:textId="77777777" w:rsidR="00597315" w:rsidRDefault="005D281B">
      <w:pPr>
        <w:pStyle w:val="Szvegtrzs"/>
        <w:spacing w:after="0" w:line="240" w:lineRule="auto"/>
        <w:jc w:val="both"/>
      </w:pPr>
      <w:r>
        <w:t> </w:t>
      </w:r>
    </w:p>
    <w:p w14:paraId="1C21027C" w14:textId="77777777" w:rsidR="00597315" w:rsidRDefault="005D281B">
      <w:pPr>
        <w:pStyle w:val="Szvegtrzs"/>
        <w:spacing w:after="0" w:line="240" w:lineRule="auto"/>
        <w:jc w:val="both"/>
      </w:pPr>
      <w:r>
        <w:t> </w:t>
      </w:r>
    </w:p>
    <w:p w14:paraId="39691927" w14:textId="77777777" w:rsidR="00597315" w:rsidRDefault="005D281B">
      <w:pPr>
        <w:pStyle w:val="Szvegtrzs"/>
        <w:spacing w:after="0" w:line="240" w:lineRule="auto"/>
        <w:jc w:val="center"/>
      </w:pPr>
      <w:r>
        <w:t> </w:t>
      </w:r>
    </w:p>
    <w:p w14:paraId="0FF6B94C" w14:textId="77777777" w:rsidR="00597315" w:rsidRDefault="005D281B">
      <w:pPr>
        <w:pStyle w:val="Szvegtrzs"/>
        <w:spacing w:after="0" w:line="240" w:lineRule="auto"/>
        <w:jc w:val="both"/>
      </w:pPr>
      <w:r>
        <w:rPr>
          <w:b/>
          <w:bCs/>
        </w:rPr>
        <w:t>AJKA VÁROS ÖNKORMÁNYZATA ÜZEMELTETÉS</w:t>
      </w:r>
    </w:p>
    <w:p w14:paraId="072F6112" w14:textId="77777777" w:rsidR="00597315" w:rsidRDefault="005D281B">
      <w:pPr>
        <w:pStyle w:val="Szvegtrzs"/>
        <w:spacing w:after="0" w:line="240" w:lineRule="auto"/>
        <w:jc w:val="both"/>
      </w:pPr>
      <w:r>
        <w:t> </w:t>
      </w:r>
    </w:p>
    <w:p w14:paraId="3FAB9574" w14:textId="77777777" w:rsidR="00597315" w:rsidRDefault="005D281B">
      <w:pPr>
        <w:pStyle w:val="Szvegtrzs"/>
        <w:spacing w:after="0" w:line="240" w:lineRule="auto"/>
        <w:jc w:val="both"/>
        <w:rPr>
          <w:b/>
          <w:bCs/>
        </w:rPr>
      </w:pPr>
      <w:r>
        <w:rPr>
          <w:b/>
          <w:bCs/>
        </w:rPr>
        <w:t xml:space="preserve">011130 Önkormányzatok és önk. hivatalok jogalkotó és ált. ig. tev. - Gépkocsi üzem. </w:t>
      </w:r>
    </w:p>
    <w:p w14:paraId="34915989" w14:textId="77777777" w:rsidR="00597315" w:rsidRDefault="005D281B">
      <w:pPr>
        <w:pStyle w:val="Szvegtrzs"/>
        <w:spacing w:after="0" w:line="240" w:lineRule="auto"/>
        <w:jc w:val="both"/>
      </w:pPr>
      <w:r>
        <w:t xml:space="preserve">A Suzuki Vitara és a Volkswagen Golf szgk. karbantartásával, javításával, műszaki vizsgáztatásával, a cégautó adó megfizetésével, a biztosításokkal kapcsolatos feladatokra, üzemanyag költségre a 2025. évben </w:t>
      </w:r>
      <w:r>
        <w:rPr>
          <w:b/>
          <w:bCs/>
        </w:rPr>
        <w:t>5.000.000 Ft</w:t>
      </w:r>
      <w:r>
        <w:t xml:space="preserve">-ot, az áthúzódó kifizetésekre </w:t>
      </w:r>
      <w:r>
        <w:rPr>
          <w:b/>
          <w:bCs/>
        </w:rPr>
        <w:t>98.302 Ft</w:t>
      </w:r>
      <w:r>
        <w:t xml:space="preserve">-ot, összességében </w:t>
      </w:r>
      <w:r>
        <w:rPr>
          <w:b/>
          <w:bCs/>
        </w:rPr>
        <w:t>5.098.302 Ft</w:t>
      </w:r>
      <w:r>
        <w:t xml:space="preserve"> előirányzatot tervezünk.</w:t>
      </w:r>
    </w:p>
    <w:p w14:paraId="4724A0CE" w14:textId="77777777" w:rsidR="00597315" w:rsidRDefault="005D281B">
      <w:pPr>
        <w:pStyle w:val="Szvegtrzs"/>
        <w:spacing w:after="0" w:line="240" w:lineRule="auto"/>
        <w:jc w:val="both"/>
      </w:pPr>
      <w:r>
        <w:t> </w:t>
      </w:r>
    </w:p>
    <w:p w14:paraId="6339D5FA" w14:textId="77777777" w:rsidR="00597315" w:rsidRDefault="005D281B">
      <w:pPr>
        <w:pStyle w:val="Szvegtrzs"/>
        <w:spacing w:after="0" w:line="240" w:lineRule="auto"/>
        <w:jc w:val="both"/>
        <w:rPr>
          <w:b/>
          <w:bCs/>
        </w:rPr>
      </w:pPr>
      <w:r>
        <w:rPr>
          <w:b/>
          <w:bCs/>
        </w:rPr>
        <w:t xml:space="preserve">013320 Köztemető fenntartás és működtetés        </w:t>
      </w:r>
    </w:p>
    <w:p w14:paraId="3CD2BB2D" w14:textId="77777777" w:rsidR="00597315" w:rsidRDefault="005D281B">
      <w:pPr>
        <w:pStyle w:val="Szvegtrzs"/>
        <w:spacing w:after="0" w:line="240" w:lineRule="auto"/>
        <w:jc w:val="both"/>
      </w:pPr>
      <w:r>
        <w:t>Ajka város köztemetőinek üzemeltetését a Képviselő-testület által 2008. évben megalapított Ajkai Temető Fenntartó és Szolgáltató Kft. végzi, külön kegyeleti közszolgáltatási szerződés alapján. Az elmúlt három évben a nettó támogatási összeg kevesebb mint harminc százalékkal nőtt. A bérek a kötelező emelések miatt 60%-kal, a felhasznált anyagok ára duplájára emelkedett. A fentiekből következően a cég nyereségessége lecsökkent, és minden racionalizálási törekvés mellet nullszaldó körüli gazdálkodásra képes.</w:t>
      </w:r>
    </w:p>
    <w:p w14:paraId="7B6381A4" w14:textId="77777777" w:rsidR="00597315" w:rsidRDefault="005D281B">
      <w:pPr>
        <w:pStyle w:val="Szvegtrzs"/>
        <w:spacing w:after="0" w:line="240" w:lineRule="auto"/>
        <w:jc w:val="both"/>
      </w:pPr>
      <w:r>
        <w:t>A 2025. év folyamán az üzemeltetést több új költségelem befolyásolja. Ilyen például az újonnan létrejött FB tagok díjazása, ami havi 500.000 Ft plusz költséget jelent. A szemétszállítás rendszerének változása ugyancsak havi szinten legalább 100.000 Ft -al növeli a kiadásokat, mivel a szemétszállításnál is egy olyan új elem, a konténerek bérleti díja került a rendszerbe, mely korábban nem volt. A kötelező béremelés összege még nem ismert, de ezen költség elemnél nagyságrendileg 200.000 Ft növekedéssel számolunk havonta.</w:t>
      </w:r>
    </w:p>
    <w:p w14:paraId="337157AE" w14:textId="77777777" w:rsidR="00597315" w:rsidRDefault="005D281B">
      <w:pPr>
        <w:pStyle w:val="Szvegtrzs"/>
        <w:spacing w:after="0" w:line="240" w:lineRule="auto"/>
        <w:jc w:val="both"/>
      </w:pPr>
      <w:r>
        <w:t>Összességében az előre kalkulálható biztos költségnövekedés havi összege a fentiek alapján 800.000 Ft/hó.</w:t>
      </w:r>
    </w:p>
    <w:p w14:paraId="1E3D85A8" w14:textId="77777777" w:rsidR="00597315" w:rsidRDefault="005D281B">
      <w:pPr>
        <w:pStyle w:val="Szvegtrzs"/>
        <w:spacing w:after="0" w:line="240" w:lineRule="auto"/>
        <w:jc w:val="both"/>
      </w:pPr>
      <w:r>
        <w:t xml:space="preserve">A 2024. évi kiadás havi összege 2.750.000 Ft + ÁFA volt. Ennek mértéke 2025. évben 3.550.000 Ft + ÁFA összegre emelkedik. A várható éves bruttó kiadást az áthúzódó kifizetések miatt 10 hónapra tervezzük, így a szükséges havi bruttó kiadás 4.508.500 Ft, éves szinten </w:t>
      </w:r>
      <w:r>
        <w:rPr>
          <w:b/>
          <w:bCs/>
        </w:rPr>
        <w:t>45.085.000 Ft</w:t>
      </w:r>
      <w:r>
        <w:t xml:space="preserve">. A közüzemi díjakra </w:t>
      </w:r>
      <w:r>
        <w:rPr>
          <w:b/>
          <w:bCs/>
        </w:rPr>
        <w:t>786.657 Ft</w:t>
      </w:r>
      <w:r>
        <w:t xml:space="preserve">-ot, míg az áthúzódó kifizetésekre </w:t>
      </w:r>
      <w:r>
        <w:rPr>
          <w:b/>
          <w:bCs/>
        </w:rPr>
        <w:t>7.198.343 Ft</w:t>
      </w:r>
      <w:r>
        <w:t xml:space="preserve">-ot, összességében </w:t>
      </w:r>
      <w:r>
        <w:rPr>
          <w:b/>
          <w:bCs/>
        </w:rPr>
        <w:t>53.070.000 Ft</w:t>
      </w:r>
      <w:r>
        <w:t xml:space="preserve"> előirányzatot tervezünk.</w:t>
      </w:r>
    </w:p>
    <w:p w14:paraId="393D3089" w14:textId="77777777" w:rsidR="00597315" w:rsidRDefault="005D281B">
      <w:pPr>
        <w:pStyle w:val="Szvegtrzs"/>
        <w:spacing w:after="0" w:line="240" w:lineRule="auto"/>
        <w:jc w:val="both"/>
      </w:pPr>
      <w:r>
        <w:t> </w:t>
      </w:r>
    </w:p>
    <w:p w14:paraId="7B7BBB94" w14:textId="77777777" w:rsidR="00597315" w:rsidRDefault="005D281B">
      <w:pPr>
        <w:pStyle w:val="Szvegtrzs"/>
        <w:spacing w:after="0" w:line="240" w:lineRule="auto"/>
        <w:jc w:val="both"/>
        <w:rPr>
          <w:b/>
          <w:bCs/>
        </w:rPr>
      </w:pPr>
      <w:r>
        <w:rPr>
          <w:b/>
          <w:bCs/>
        </w:rPr>
        <w:t xml:space="preserve">013350 Az önkormányzati vagyonnal való gazdálkodással kapcsolatos feladatok </w:t>
      </w:r>
    </w:p>
    <w:p w14:paraId="54D8055D" w14:textId="77777777" w:rsidR="00597315" w:rsidRDefault="005D281B">
      <w:pPr>
        <w:pStyle w:val="Szvegtrzs"/>
        <w:spacing w:after="0" w:line="240" w:lineRule="auto"/>
        <w:jc w:val="both"/>
        <w:rPr>
          <w:b/>
          <w:bCs/>
        </w:rPr>
      </w:pPr>
      <w:r>
        <w:rPr>
          <w:b/>
          <w:bCs/>
        </w:rPr>
        <w:t>(Értékesített tárgyi eszközök utáni ÁFA befizetés)</w:t>
      </w:r>
    </w:p>
    <w:p w14:paraId="7E52B080" w14:textId="77777777" w:rsidR="00597315" w:rsidRDefault="005D281B">
      <w:pPr>
        <w:pStyle w:val="Szvegtrzs"/>
        <w:spacing w:after="0" w:line="240" w:lineRule="auto"/>
        <w:jc w:val="both"/>
      </w:pPr>
      <w:r>
        <w:t xml:space="preserve">A tervezett lakótelek értékesítésekből, egyéb földterület értékesítésekből, és egyéb értékesítésekből </w:t>
      </w:r>
      <w:r>
        <w:rPr>
          <w:b/>
          <w:bCs/>
        </w:rPr>
        <w:t>2.368.638.060 Ft</w:t>
      </w:r>
      <w:r>
        <w:t xml:space="preserve"> bruttó bevételt várunk.</w:t>
      </w:r>
    </w:p>
    <w:p w14:paraId="454A1809" w14:textId="77777777" w:rsidR="00597315" w:rsidRDefault="005D281B">
      <w:pPr>
        <w:pStyle w:val="Szvegtrzs"/>
        <w:spacing w:after="0" w:line="240" w:lineRule="auto"/>
        <w:jc w:val="both"/>
      </w:pPr>
      <w:r>
        <w:t> </w:t>
      </w:r>
    </w:p>
    <w:p w14:paraId="4688DCB9" w14:textId="77777777" w:rsidR="00597315" w:rsidRDefault="005D281B">
      <w:pPr>
        <w:pStyle w:val="Szvegtrzs"/>
        <w:spacing w:after="0" w:line="240" w:lineRule="auto"/>
        <w:jc w:val="both"/>
        <w:rPr>
          <w:b/>
          <w:bCs/>
        </w:rPr>
      </w:pPr>
      <w:r>
        <w:rPr>
          <w:b/>
          <w:bCs/>
        </w:rPr>
        <w:t xml:space="preserve">013350 Az önkormányzati vagyonnal való gazdálkodással kapcsolatos feladatok </w:t>
      </w:r>
    </w:p>
    <w:p w14:paraId="0B887BAE" w14:textId="77777777" w:rsidR="00597315" w:rsidRDefault="005D281B">
      <w:pPr>
        <w:pStyle w:val="Szvegtrzs"/>
        <w:spacing w:after="0" w:line="240" w:lineRule="auto"/>
        <w:jc w:val="both"/>
        <w:rPr>
          <w:b/>
          <w:bCs/>
        </w:rPr>
      </w:pPr>
      <w:r>
        <w:rPr>
          <w:b/>
          <w:bCs/>
        </w:rPr>
        <w:t>(önk. tulajdonú üzlethelyiségek, irodák, más ingatlanok hasznosítása)</w:t>
      </w:r>
    </w:p>
    <w:p w14:paraId="0DFD66DB" w14:textId="77777777" w:rsidR="00597315" w:rsidRDefault="005D281B">
      <w:pPr>
        <w:pStyle w:val="Szvegtrzs"/>
        <w:spacing w:after="0" w:line="240" w:lineRule="auto"/>
        <w:jc w:val="both"/>
      </w:pPr>
      <w:r>
        <w:t> </w:t>
      </w:r>
    </w:p>
    <w:tbl>
      <w:tblPr>
        <w:tblW w:w="9338" w:type="dxa"/>
        <w:tblInd w:w="150" w:type="dxa"/>
        <w:tblLayout w:type="fixed"/>
        <w:tblCellMar>
          <w:top w:w="28" w:type="dxa"/>
          <w:left w:w="28" w:type="dxa"/>
          <w:bottom w:w="28" w:type="dxa"/>
          <w:right w:w="28" w:type="dxa"/>
        </w:tblCellMar>
        <w:tblLook w:val="0000" w:firstRow="0" w:lastRow="0" w:firstColumn="0" w:lastColumn="0" w:noHBand="0" w:noVBand="0"/>
      </w:tblPr>
      <w:tblGrid>
        <w:gridCol w:w="7357"/>
        <w:gridCol w:w="1981"/>
      </w:tblGrid>
      <w:tr w:rsidR="00597315" w14:paraId="531BFFE4" w14:textId="77777777">
        <w:tc>
          <w:tcPr>
            <w:tcW w:w="7357" w:type="dxa"/>
            <w:vAlign w:val="center"/>
          </w:tcPr>
          <w:p w14:paraId="4D5F8C37" w14:textId="77777777" w:rsidR="00597315" w:rsidRDefault="005D281B">
            <w:pPr>
              <w:jc w:val="both"/>
            </w:pPr>
            <w:r>
              <w:t>Takarnet működtetésével kapcsolatos kiadások</w:t>
            </w:r>
          </w:p>
        </w:tc>
        <w:tc>
          <w:tcPr>
            <w:tcW w:w="1981" w:type="dxa"/>
            <w:vAlign w:val="center"/>
          </w:tcPr>
          <w:p w14:paraId="6592FDB5" w14:textId="77777777" w:rsidR="00597315" w:rsidRDefault="005D281B">
            <w:pPr>
              <w:pStyle w:val="Szvegtrzs"/>
              <w:spacing w:after="0" w:line="240" w:lineRule="auto"/>
              <w:jc w:val="right"/>
            </w:pPr>
            <w:r>
              <w:t>1.000.000 Ft</w:t>
            </w:r>
          </w:p>
        </w:tc>
      </w:tr>
      <w:tr w:rsidR="00597315" w14:paraId="2B95E7DA" w14:textId="77777777">
        <w:tc>
          <w:tcPr>
            <w:tcW w:w="7357" w:type="dxa"/>
            <w:vAlign w:val="center"/>
          </w:tcPr>
          <w:p w14:paraId="7434A052" w14:textId="77777777" w:rsidR="00597315" w:rsidRDefault="005D281B">
            <w:pPr>
              <w:jc w:val="both"/>
            </w:pPr>
            <w:r>
              <w:t>ITR program frissítés, bővítés, nyilvántartási térkép, Ortofotó</w:t>
            </w:r>
          </w:p>
        </w:tc>
        <w:tc>
          <w:tcPr>
            <w:tcW w:w="1981" w:type="dxa"/>
            <w:vAlign w:val="center"/>
          </w:tcPr>
          <w:p w14:paraId="21F76978" w14:textId="77777777" w:rsidR="00597315" w:rsidRDefault="005D281B">
            <w:pPr>
              <w:pStyle w:val="Szvegtrzs"/>
              <w:spacing w:after="0" w:line="240" w:lineRule="auto"/>
              <w:jc w:val="right"/>
            </w:pPr>
            <w:r>
              <w:t>3.000.000 Ft</w:t>
            </w:r>
          </w:p>
        </w:tc>
      </w:tr>
      <w:tr w:rsidR="00597315" w14:paraId="4751257B" w14:textId="77777777">
        <w:tc>
          <w:tcPr>
            <w:tcW w:w="7357" w:type="dxa"/>
            <w:vAlign w:val="center"/>
          </w:tcPr>
          <w:p w14:paraId="30EC6612" w14:textId="77777777" w:rsidR="00597315" w:rsidRDefault="005D281B">
            <w:pPr>
              <w:jc w:val="both"/>
            </w:pPr>
            <w:r>
              <w:t>Telekalakítási hatósági eljárás díjai</w:t>
            </w:r>
          </w:p>
        </w:tc>
        <w:tc>
          <w:tcPr>
            <w:tcW w:w="1981" w:type="dxa"/>
            <w:vAlign w:val="center"/>
          </w:tcPr>
          <w:p w14:paraId="78148C23" w14:textId="77777777" w:rsidR="00597315" w:rsidRDefault="005D281B">
            <w:pPr>
              <w:pStyle w:val="Szvegtrzs"/>
              <w:spacing w:after="0" w:line="240" w:lineRule="auto"/>
              <w:jc w:val="right"/>
            </w:pPr>
            <w:r>
              <w:t>4.000.000 Ft</w:t>
            </w:r>
          </w:p>
        </w:tc>
      </w:tr>
      <w:tr w:rsidR="00597315" w14:paraId="7CD67494" w14:textId="77777777">
        <w:tc>
          <w:tcPr>
            <w:tcW w:w="7357" w:type="dxa"/>
            <w:vAlign w:val="center"/>
          </w:tcPr>
          <w:p w14:paraId="0F17C8D0" w14:textId="77777777" w:rsidR="00597315" w:rsidRDefault="005D281B">
            <w:pPr>
              <w:jc w:val="both"/>
            </w:pPr>
            <w:r>
              <w:t>Telekalakítási eljáráshoz változási vázrajzok, épület-, út feltüntetés, elbirtokolt terület rendezése, értékbecslés, telekhatár kitűzés stb.</w:t>
            </w:r>
          </w:p>
        </w:tc>
        <w:tc>
          <w:tcPr>
            <w:tcW w:w="1981" w:type="dxa"/>
            <w:vAlign w:val="center"/>
          </w:tcPr>
          <w:p w14:paraId="1E7F80F9" w14:textId="77777777" w:rsidR="00597315" w:rsidRDefault="005D281B">
            <w:pPr>
              <w:pStyle w:val="Szvegtrzs"/>
              <w:spacing w:after="0" w:line="240" w:lineRule="auto"/>
              <w:jc w:val="right"/>
            </w:pPr>
            <w:r>
              <w:t> </w:t>
            </w:r>
          </w:p>
          <w:p w14:paraId="1C8386C8" w14:textId="77777777" w:rsidR="00597315" w:rsidRDefault="005D281B">
            <w:pPr>
              <w:pStyle w:val="Szvegtrzs"/>
              <w:spacing w:after="0" w:line="240" w:lineRule="auto"/>
              <w:jc w:val="right"/>
            </w:pPr>
            <w:r>
              <w:t>15.000.000 Ft</w:t>
            </w:r>
          </w:p>
        </w:tc>
      </w:tr>
      <w:tr w:rsidR="00597315" w14:paraId="2B0B05B7" w14:textId="77777777">
        <w:tc>
          <w:tcPr>
            <w:tcW w:w="7357" w:type="dxa"/>
            <w:vAlign w:val="center"/>
          </w:tcPr>
          <w:p w14:paraId="4A434E5F" w14:textId="77777777" w:rsidR="00597315" w:rsidRDefault="005D281B">
            <w:pPr>
              <w:jc w:val="both"/>
            </w:pPr>
            <w:r>
              <w:t>Kisajátítási eljáráshoz kapcsolódó munkarészek készíttetése   </w:t>
            </w:r>
          </w:p>
        </w:tc>
        <w:tc>
          <w:tcPr>
            <w:tcW w:w="1981" w:type="dxa"/>
            <w:vAlign w:val="center"/>
          </w:tcPr>
          <w:p w14:paraId="13226F0D" w14:textId="77777777" w:rsidR="00597315" w:rsidRDefault="005D281B">
            <w:pPr>
              <w:pStyle w:val="Szvegtrzs"/>
              <w:spacing w:after="0" w:line="240" w:lineRule="auto"/>
              <w:jc w:val="right"/>
            </w:pPr>
            <w:r>
              <w:t>5.000.000 Ft</w:t>
            </w:r>
          </w:p>
        </w:tc>
      </w:tr>
      <w:tr w:rsidR="00597315" w14:paraId="2FE54376" w14:textId="77777777">
        <w:tc>
          <w:tcPr>
            <w:tcW w:w="7357" w:type="dxa"/>
            <w:vAlign w:val="center"/>
          </w:tcPr>
          <w:p w14:paraId="60E6F59A" w14:textId="77777777" w:rsidR="00597315" w:rsidRDefault="005D281B">
            <w:pPr>
              <w:jc w:val="both"/>
            </w:pPr>
            <w:r>
              <w:t>Földvédelmi járulék</w:t>
            </w:r>
          </w:p>
        </w:tc>
        <w:tc>
          <w:tcPr>
            <w:tcW w:w="1981" w:type="dxa"/>
            <w:vAlign w:val="center"/>
          </w:tcPr>
          <w:p w14:paraId="1768F0A9" w14:textId="77777777" w:rsidR="00597315" w:rsidRDefault="005D281B">
            <w:pPr>
              <w:pStyle w:val="Szvegtrzs"/>
              <w:spacing w:after="0" w:line="240" w:lineRule="auto"/>
              <w:jc w:val="right"/>
            </w:pPr>
            <w:r>
              <w:t>24.000.000 Ft</w:t>
            </w:r>
          </w:p>
        </w:tc>
      </w:tr>
      <w:tr w:rsidR="00597315" w14:paraId="007729C0" w14:textId="77777777">
        <w:tc>
          <w:tcPr>
            <w:tcW w:w="7357" w:type="dxa"/>
            <w:vAlign w:val="center"/>
          </w:tcPr>
          <w:p w14:paraId="0959C4F6" w14:textId="77777777" w:rsidR="00597315" w:rsidRDefault="005D281B">
            <w:pPr>
              <w:jc w:val="both"/>
            </w:pPr>
            <w:r>
              <w:t>Nem lakás célú helyiségekkel kapcsolatos költségek (bérleti díj, csőtörés, karbantartás, közös költség, víz, áram, fűtési díj, stb.)</w:t>
            </w:r>
          </w:p>
        </w:tc>
        <w:tc>
          <w:tcPr>
            <w:tcW w:w="1981" w:type="dxa"/>
            <w:vAlign w:val="center"/>
          </w:tcPr>
          <w:p w14:paraId="53E5C298" w14:textId="77777777" w:rsidR="00597315" w:rsidRDefault="005D281B">
            <w:pPr>
              <w:pStyle w:val="Szvegtrzs"/>
              <w:spacing w:after="0" w:line="240" w:lineRule="auto"/>
              <w:jc w:val="right"/>
            </w:pPr>
            <w:r>
              <w:t> </w:t>
            </w:r>
          </w:p>
          <w:p w14:paraId="30672806" w14:textId="77777777" w:rsidR="00597315" w:rsidRDefault="005D281B">
            <w:pPr>
              <w:pStyle w:val="Szvegtrzs"/>
              <w:spacing w:after="0" w:line="240" w:lineRule="auto"/>
              <w:jc w:val="right"/>
            </w:pPr>
            <w:r>
              <w:t>5.000.000 Ft</w:t>
            </w:r>
          </w:p>
        </w:tc>
      </w:tr>
      <w:tr w:rsidR="00597315" w14:paraId="6C760564" w14:textId="77777777">
        <w:tc>
          <w:tcPr>
            <w:tcW w:w="7357" w:type="dxa"/>
            <w:vAlign w:val="center"/>
          </w:tcPr>
          <w:p w14:paraId="76896DBC" w14:textId="77777777" w:rsidR="00597315" w:rsidRDefault="005D281B">
            <w:pPr>
              <w:jc w:val="both"/>
            </w:pPr>
            <w:r>
              <w:t>Áthúzódó kifizetés</w:t>
            </w:r>
          </w:p>
        </w:tc>
        <w:tc>
          <w:tcPr>
            <w:tcW w:w="1981" w:type="dxa"/>
            <w:vAlign w:val="center"/>
          </w:tcPr>
          <w:p w14:paraId="1143ADFA" w14:textId="77777777" w:rsidR="00597315" w:rsidRDefault="005D281B">
            <w:pPr>
              <w:pStyle w:val="Szvegtrzs"/>
              <w:spacing w:after="0" w:line="240" w:lineRule="auto"/>
              <w:jc w:val="right"/>
            </w:pPr>
            <w:r>
              <w:t>10.352.467 Ft</w:t>
            </w:r>
          </w:p>
        </w:tc>
      </w:tr>
      <w:tr w:rsidR="00597315" w14:paraId="6DA4F5DB" w14:textId="77777777">
        <w:tc>
          <w:tcPr>
            <w:tcW w:w="7357" w:type="dxa"/>
            <w:vAlign w:val="center"/>
          </w:tcPr>
          <w:p w14:paraId="06B9C8AA" w14:textId="77777777" w:rsidR="00597315" w:rsidRDefault="005D281B">
            <w:pPr>
              <w:pStyle w:val="Szvegtrzs"/>
              <w:spacing w:after="0" w:line="240" w:lineRule="auto"/>
              <w:jc w:val="both"/>
              <w:rPr>
                <w:b/>
                <w:bCs/>
              </w:rPr>
            </w:pPr>
            <w:r>
              <w:rPr>
                <w:b/>
                <w:bCs/>
              </w:rPr>
              <w:t>Összesen:</w:t>
            </w:r>
          </w:p>
        </w:tc>
        <w:tc>
          <w:tcPr>
            <w:tcW w:w="1981" w:type="dxa"/>
            <w:vAlign w:val="center"/>
          </w:tcPr>
          <w:p w14:paraId="2053D4A3" w14:textId="77777777" w:rsidR="00597315" w:rsidRDefault="005D281B">
            <w:pPr>
              <w:pStyle w:val="Szvegtrzs"/>
              <w:spacing w:after="0" w:line="240" w:lineRule="auto"/>
              <w:jc w:val="right"/>
              <w:rPr>
                <w:b/>
                <w:bCs/>
              </w:rPr>
            </w:pPr>
            <w:r>
              <w:rPr>
                <w:b/>
                <w:bCs/>
              </w:rPr>
              <w:t>67.352.467 Ft</w:t>
            </w:r>
          </w:p>
          <w:p w14:paraId="4B113181" w14:textId="77777777" w:rsidR="00597315" w:rsidRDefault="005D281B">
            <w:pPr>
              <w:pStyle w:val="Szvegtrzs"/>
              <w:spacing w:after="0" w:line="240" w:lineRule="auto"/>
              <w:jc w:val="right"/>
            </w:pPr>
            <w:r>
              <w:t> </w:t>
            </w:r>
          </w:p>
        </w:tc>
      </w:tr>
    </w:tbl>
    <w:p w14:paraId="6C78C426" w14:textId="77777777" w:rsidR="00597315" w:rsidRDefault="005D281B">
      <w:pPr>
        <w:pStyle w:val="Szvegtrzs"/>
        <w:spacing w:after="0" w:line="240" w:lineRule="auto"/>
        <w:jc w:val="both"/>
        <w:rPr>
          <w:b/>
          <w:bCs/>
        </w:rPr>
      </w:pPr>
      <w:r>
        <w:rPr>
          <w:b/>
          <w:bCs/>
        </w:rPr>
        <w:t xml:space="preserve">031030 Közterület rendjének fenntartása </w:t>
      </w:r>
    </w:p>
    <w:p w14:paraId="7009CDBA" w14:textId="77777777" w:rsidR="00597315" w:rsidRDefault="005D281B">
      <w:pPr>
        <w:pStyle w:val="Szvegtrzs"/>
        <w:spacing w:after="0" w:line="240" w:lineRule="auto"/>
        <w:jc w:val="both"/>
      </w:pPr>
      <w:r>
        <w:t xml:space="preserve">A munkavégzéshez szükség kiadások között felmerül a kamerarendszer üzemeltetéséhez kapcsolódó éves rendszer karbantartás díj, mely várhatóan a jelenlegi 1.800.000 Ft-ról egyéb karbantartási anyagokkal együtt 2.000.000 Ft-ra emelkedik, valamint ide kapcsolódó költség a város különböző területein található üzemen kívüli gépkocsik elszállításával kapcsolatban felmerülő költségek. A 2025. évre szükséges előirányzat </w:t>
      </w:r>
      <w:r>
        <w:rPr>
          <w:b/>
          <w:bCs/>
        </w:rPr>
        <w:t>3.000.000 Ft</w:t>
      </w:r>
      <w:r>
        <w:t xml:space="preserve">. Az áthúzódó kifizetés összege </w:t>
      </w:r>
      <w:r>
        <w:rPr>
          <w:b/>
          <w:bCs/>
        </w:rPr>
        <w:t>672.465 Ft</w:t>
      </w:r>
      <w:r>
        <w:t xml:space="preserve">. A szükséges teljes előirányzat összege </w:t>
      </w:r>
      <w:r>
        <w:rPr>
          <w:b/>
          <w:bCs/>
        </w:rPr>
        <w:t xml:space="preserve">3.672.465 Ft. </w:t>
      </w:r>
      <w:r>
        <w:t> </w:t>
      </w:r>
    </w:p>
    <w:p w14:paraId="43265660" w14:textId="77777777" w:rsidR="00597315" w:rsidRDefault="005D281B">
      <w:pPr>
        <w:pStyle w:val="Szvegtrzs"/>
        <w:spacing w:after="0" w:line="240" w:lineRule="auto"/>
        <w:jc w:val="both"/>
      </w:pPr>
      <w:r>
        <w:t> </w:t>
      </w:r>
    </w:p>
    <w:p w14:paraId="30CC79D1" w14:textId="77777777" w:rsidR="00597315" w:rsidRDefault="005D281B">
      <w:pPr>
        <w:pStyle w:val="Szvegtrzs"/>
        <w:spacing w:after="0" w:line="240" w:lineRule="auto"/>
        <w:jc w:val="both"/>
        <w:rPr>
          <w:b/>
          <w:bCs/>
        </w:rPr>
      </w:pPr>
      <w:r>
        <w:rPr>
          <w:b/>
          <w:bCs/>
        </w:rPr>
        <w:t>041233 Hosszabb időtartamú közfoglalkoztatás</w:t>
      </w:r>
    </w:p>
    <w:p w14:paraId="2F6A11B5" w14:textId="77777777" w:rsidR="00597315" w:rsidRDefault="005D281B">
      <w:pPr>
        <w:pStyle w:val="Szvegtrzs"/>
        <w:spacing w:after="0" w:line="240" w:lineRule="auto"/>
        <w:jc w:val="both"/>
        <w:rPr>
          <w:b/>
          <w:bCs/>
        </w:rPr>
      </w:pPr>
      <w:r>
        <w:rPr>
          <w:b/>
          <w:bCs/>
        </w:rPr>
        <w:t xml:space="preserve">Közmunkások foglalkoztatásával kapcsolatos dologi kiadások </w:t>
      </w:r>
    </w:p>
    <w:p w14:paraId="13360ADF" w14:textId="77777777" w:rsidR="00597315" w:rsidRDefault="005D281B">
      <w:pPr>
        <w:pStyle w:val="Szvegtrzs"/>
        <w:spacing w:after="0" w:line="240" w:lineRule="auto"/>
        <w:jc w:val="both"/>
      </w:pPr>
      <w:r>
        <w:t xml:space="preserve">2006. évtől kezdődően lehetőség van közmunkások foglalkoztatására, akik elsősorban a közterületek tisztántartását végzik. A munkásokat, ha kell, a munkahelyre szállíttatjuk, védő felszerelést, munkaeszközt, szerszámot, védőitalt stb. biztosítunk részükre. Ezen felül szükséges a munkavégzési feltételek biztosítása érdekében fedezetet biztosítani a feltételek, védőfelszerelések, és egyéb dologi kiadások fedezésére. A feladatra a korábbi évek tapasztalatai alapján </w:t>
      </w:r>
      <w:r>
        <w:rPr>
          <w:b/>
          <w:bCs/>
        </w:rPr>
        <w:t>2.000.000 Ft</w:t>
      </w:r>
      <w:r>
        <w:t xml:space="preserve"> előirányzatot tervezünk. A közmunkások tevékenységével összefüggésben rendszeresen biztosítani kell a települési szilárd hulladék elszállításával, ártalmatlanításával elhelyezésével kapcsolatban felmerülő szállítási, konténerbérlési költségeket, melyhez éves szinten </w:t>
      </w:r>
      <w:r>
        <w:rPr>
          <w:b/>
          <w:bCs/>
        </w:rPr>
        <w:t>18.000.000 Ft</w:t>
      </w:r>
      <w:r>
        <w:t xml:space="preserve"> szükséges. A szükséges előirányzat </w:t>
      </w:r>
      <w:r>
        <w:rPr>
          <w:b/>
          <w:bCs/>
        </w:rPr>
        <w:t>20.000.000 Ft</w:t>
      </w:r>
      <w:r>
        <w:t xml:space="preserve">. Az áthúzódó kifizetés összege </w:t>
      </w:r>
      <w:r>
        <w:rPr>
          <w:b/>
          <w:bCs/>
        </w:rPr>
        <w:t>3.835.455 Ft</w:t>
      </w:r>
      <w:r>
        <w:t xml:space="preserve">. A szükséges teljes előirányzat összege </w:t>
      </w:r>
      <w:r>
        <w:rPr>
          <w:b/>
          <w:bCs/>
        </w:rPr>
        <w:t xml:space="preserve">23.835.455 Ft. </w:t>
      </w:r>
      <w:r>
        <w:t> </w:t>
      </w:r>
    </w:p>
    <w:p w14:paraId="1B4BD6BE" w14:textId="77777777" w:rsidR="00597315" w:rsidRDefault="005D281B">
      <w:pPr>
        <w:pStyle w:val="Szvegtrzs"/>
        <w:spacing w:after="0" w:line="240" w:lineRule="auto"/>
        <w:jc w:val="both"/>
      </w:pPr>
      <w:r>
        <w:t> </w:t>
      </w:r>
    </w:p>
    <w:p w14:paraId="477A06AC" w14:textId="77777777" w:rsidR="00597315" w:rsidRDefault="005D281B">
      <w:pPr>
        <w:pStyle w:val="Szvegtrzs"/>
        <w:spacing w:after="0" w:line="240" w:lineRule="auto"/>
        <w:jc w:val="both"/>
        <w:rPr>
          <w:b/>
          <w:bCs/>
        </w:rPr>
      </w:pPr>
      <w:r>
        <w:rPr>
          <w:b/>
          <w:bCs/>
        </w:rPr>
        <w:t>042180 Állategészségügy</w:t>
      </w:r>
    </w:p>
    <w:p w14:paraId="2F5ED18C" w14:textId="77777777" w:rsidR="00597315" w:rsidRDefault="005D281B">
      <w:pPr>
        <w:pStyle w:val="Szvegtrzs"/>
        <w:spacing w:after="0" w:line="240" w:lineRule="auto"/>
        <w:jc w:val="both"/>
      </w:pPr>
      <w:r>
        <w:t xml:space="preserve">Éves szerződések alapján végeztetjük el az ebrendészeti feladatokat. A gyepmester 500.000 Ft/hó átalánydíjas szerződés keretében, éves viszonylatban </w:t>
      </w:r>
      <w:r>
        <w:rPr>
          <w:b/>
          <w:bCs/>
        </w:rPr>
        <w:t>6.000.000 Ft</w:t>
      </w:r>
      <w:r>
        <w:t xml:space="preserve"> értékben elvégzi a közterületeken kószáló kóbor ebek befogását, biztosítja azok 14 napig történő ebrendészeti telepen tartását, oltását, gondozását, valamint ellátja az ebrendészeti telep belső területének és környékének gondozását. Az ebrendészeti telep szolgáltató állatorvosa 50.000 Ft/hó átalánydíjas szerződés keretében végzi el feladatát, melynek éves költsége </w:t>
      </w:r>
      <w:r>
        <w:rPr>
          <w:b/>
          <w:bCs/>
        </w:rPr>
        <w:t>600.000 Ft</w:t>
      </w:r>
      <w:r>
        <w:t xml:space="preserve">. Az állati tetemek megsemmisítésének éves költsége várhatóan </w:t>
      </w:r>
      <w:r>
        <w:rPr>
          <w:b/>
          <w:bCs/>
        </w:rPr>
        <w:t>150.000 Ft</w:t>
      </w:r>
      <w:r>
        <w:t xml:space="preserve">. A gyepmesteri feladatok ellátása mellett </w:t>
      </w:r>
      <w:r>
        <w:rPr>
          <w:b/>
          <w:bCs/>
        </w:rPr>
        <w:t>1.500.000 Ft</w:t>
      </w:r>
      <w:r>
        <w:t xml:space="preserve"> előirányzatot kell biztosítani a telep folyamatos karbantartására, és a feladat ellátáshoz kapcsolódó közüzemeltetési költségek (víz, csatorna) fedezetére. Ugyancsak ezen szakfeladat keretében tervezzük a rágcsálóirtással kapcsolatos feladatokat és a közterületek, csapadékcsatornák rágcsáló-mentesítését </w:t>
      </w:r>
      <w:r>
        <w:rPr>
          <w:b/>
          <w:bCs/>
        </w:rPr>
        <w:t>1.100.000 Ft</w:t>
      </w:r>
      <w:r>
        <w:t xml:space="preserve"> értékben. A felsorolt feladatok elvégzésére 2025. évre </w:t>
      </w:r>
      <w:r>
        <w:rPr>
          <w:b/>
          <w:bCs/>
        </w:rPr>
        <w:t>9.350.000 Ft</w:t>
      </w:r>
      <w:r>
        <w:t xml:space="preserve"> előirányzat szükséges. Az áthúzódó kifizetés összege </w:t>
      </w:r>
      <w:r>
        <w:rPr>
          <w:b/>
          <w:bCs/>
        </w:rPr>
        <w:t>806.093 Ft</w:t>
      </w:r>
      <w:r>
        <w:t xml:space="preserve">. A szükséges teljes előirányzat összege </w:t>
      </w:r>
      <w:r>
        <w:rPr>
          <w:b/>
          <w:bCs/>
        </w:rPr>
        <w:t>10.156.093 Ft</w:t>
      </w:r>
      <w:r>
        <w:t>. </w:t>
      </w:r>
    </w:p>
    <w:p w14:paraId="6399B243" w14:textId="77777777" w:rsidR="00597315" w:rsidRDefault="005D281B">
      <w:pPr>
        <w:pStyle w:val="Szvegtrzs"/>
        <w:spacing w:after="0" w:line="240" w:lineRule="auto"/>
        <w:jc w:val="both"/>
      </w:pPr>
      <w:r>
        <w:t> </w:t>
      </w:r>
    </w:p>
    <w:p w14:paraId="1A589C58" w14:textId="77777777" w:rsidR="00597315" w:rsidRDefault="005D281B">
      <w:pPr>
        <w:pStyle w:val="Szvegtrzs"/>
        <w:spacing w:after="0" w:line="240" w:lineRule="auto"/>
        <w:jc w:val="both"/>
        <w:rPr>
          <w:b/>
          <w:bCs/>
        </w:rPr>
      </w:pPr>
      <w:r>
        <w:rPr>
          <w:b/>
          <w:bCs/>
        </w:rPr>
        <w:t xml:space="preserve">042220 Erdőgazdálkodás </w:t>
      </w:r>
    </w:p>
    <w:p w14:paraId="547293F0" w14:textId="77777777" w:rsidR="00597315" w:rsidRDefault="005D281B">
      <w:pPr>
        <w:pStyle w:val="Szvegtrzs"/>
        <w:spacing w:after="0" w:line="240" w:lineRule="auto"/>
        <w:jc w:val="both"/>
      </w:pPr>
      <w:r>
        <w:t xml:space="preserve">Az erdőről, és az erdő védelméről és az erdőgazdálkodásról szóló 2009. évi XXXVII. törvény és annak végrehajtásáról szóló 61/2017 (XII. 21.) FM rendelet alapján önkormányzat tulajdonában lévő erdőket (11,6 ha) gondozni kell, az elöregedett fákat ki kell vágni, helyükre újakat kell telepíteni, a felburjánzott cserje állományt ki kell irtani, vadvédelmi kerítést javítani. A törvény 97. § (1) bekezdéses értelmében az erdőgazdálkodónak az erdőgazdálkodási tevékenység szakszerűségének biztosítása érdekében erdészeti szakirányítót kell alkalmaznia. Az erdészeti szakirányitó alkalmazására, az önkormányzati erdőkben évente elvégzendő feladatok és az egyéb felmerülő költségekkel együtt </w:t>
      </w:r>
      <w:r>
        <w:rPr>
          <w:b/>
          <w:bCs/>
        </w:rPr>
        <w:t>4.000.000 Ft</w:t>
      </w:r>
      <w:r>
        <w:t xml:space="preserve">. Az áthúzódó kifizetés összege </w:t>
      </w:r>
      <w:r>
        <w:rPr>
          <w:b/>
          <w:bCs/>
        </w:rPr>
        <w:t>955.040 Ft</w:t>
      </w:r>
      <w:r>
        <w:t xml:space="preserve">. A szükséges teljes előirányzat összege </w:t>
      </w:r>
      <w:r>
        <w:rPr>
          <w:b/>
          <w:bCs/>
        </w:rPr>
        <w:t xml:space="preserve">4.955.040 Ft. </w:t>
      </w:r>
      <w:r>
        <w:t> </w:t>
      </w:r>
    </w:p>
    <w:p w14:paraId="4AA25253" w14:textId="77777777" w:rsidR="00597315" w:rsidRDefault="005D281B">
      <w:pPr>
        <w:pStyle w:val="Szvegtrzs"/>
        <w:spacing w:after="0" w:line="240" w:lineRule="auto"/>
        <w:jc w:val="both"/>
      </w:pPr>
      <w:r>
        <w:t> </w:t>
      </w:r>
    </w:p>
    <w:p w14:paraId="503D28D2" w14:textId="77777777" w:rsidR="00597315" w:rsidRDefault="005D281B">
      <w:pPr>
        <w:pStyle w:val="Szvegtrzs"/>
        <w:spacing w:after="0" w:line="240" w:lineRule="auto"/>
        <w:jc w:val="both"/>
        <w:rPr>
          <w:b/>
          <w:bCs/>
        </w:rPr>
      </w:pPr>
      <w:r>
        <w:rPr>
          <w:b/>
          <w:bCs/>
        </w:rPr>
        <w:t xml:space="preserve">045160 Közutak, hidak, alagutak üzemeltetése, fenntartása </w:t>
      </w:r>
    </w:p>
    <w:p w14:paraId="5553E4FE" w14:textId="77777777" w:rsidR="00597315" w:rsidRDefault="005D281B">
      <w:pPr>
        <w:pStyle w:val="Szvegtrzs"/>
        <w:spacing w:after="0" w:line="240" w:lineRule="auto"/>
        <w:jc w:val="both"/>
      </w:pPr>
      <w:r>
        <w:t>A város tulajdonában lévő úthálózat, járda és kerékpárút fenntartása az egyre növekvő igénybevétel miatt az alábbi munkák elvégzését, és az egyes részfeladatoknál szereplő költségek biztosítását indokolja:</w:t>
      </w:r>
    </w:p>
    <w:p w14:paraId="0E84C2E9" w14:textId="77777777" w:rsidR="00597315" w:rsidRDefault="005D281B">
      <w:pPr>
        <w:pStyle w:val="Szvegtrzs"/>
        <w:spacing w:after="0" w:line="240" w:lineRule="auto"/>
        <w:jc w:val="both"/>
      </w:pPr>
      <w:r>
        <w:t> </w:t>
      </w:r>
    </w:p>
    <w:p w14:paraId="163627EF" w14:textId="77777777" w:rsidR="00597315" w:rsidRDefault="005D281B">
      <w:pPr>
        <w:spacing w:before="159" w:after="159"/>
        <w:ind w:left="159" w:right="159"/>
        <w:jc w:val="both"/>
        <w:rPr>
          <w:b/>
          <w:bCs/>
        </w:rPr>
      </w:pPr>
      <w:r>
        <w:rPr>
          <w:b/>
          <w:bCs/>
        </w:rPr>
        <w:t xml:space="preserve">Útburkolati jelek festése - </w:t>
      </w:r>
    </w:p>
    <w:p w14:paraId="36A6B3A6" w14:textId="77777777" w:rsidR="00597315" w:rsidRDefault="005D281B">
      <w:pPr>
        <w:spacing w:before="159" w:after="159"/>
        <w:ind w:left="159" w:right="159"/>
        <w:jc w:val="both"/>
      </w:pPr>
      <w:r>
        <w:t xml:space="preserve">Az utak láthatóságának, gyalogátkelőhelyek, tengelyvonalak, elzárt területek, parkolók, buszmegállóhelyek, kerékpárutak, valamint egyéb veszélyekre utaló piktogramok, rokkantjelek festéséhez szükséges előirányzat </w:t>
      </w:r>
    </w:p>
    <w:p w14:paraId="3446A725" w14:textId="77777777" w:rsidR="00597315" w:rsidRDefault="005D281B">
      <w:pPr>
        <w:spacing w:before="159" w:after="159"/>
        <w:ind w:left="159" w:right="159"/>
        <w:jc w:val="both"/>
        <w:rPr>
          <w:b/>
          <w:bCs/>
        </w:rPr>
      </w:pPr>
      <w:r>
        <w:rPr>
          <w:b/>
          <w:bCs/>
        </w:rPr>
        <w:t>6.000.000 Ft</w:t>
      </w:r>
    </w:p>
    <w:p w14:paraId="158706FE" w14:textId="77777777" w:rsidR="00597315" w:rsidRDefault="005D281B">
      <w:pPr>
        <w:spacing w:before="159" w:after="159"/>
        <w:ind w:left="159" w:right="159"/>
        <w:jc w:val="both"/>
      </w:pPr>
      <w:r>
        <w:t>. </w:t>
      </w:r>
    </w:p>
    <w:p w14:paraId="7823FBDD" w14:textId="77777777" w:rsidR="00597315" w:rsidRDefault="005D281B">
      <w:pPr>
        <w:pStyle w:val="Szvegtrzs"/>
        <w:spacing w:after="0" w:line="240" w:lineRule="auto"/>
        <w:jc w:val="both"/>
      </w:pPr>
      <w:r>
        <w:t> </w:t>
      </w:r>
    </w:p>
    <w:p w14:paraId="178232F7" w14:textId="77777777" w:rsidR="00597315" w:rsidRDefault="005D281B">
      <w:pPr>
        <w:spacing w:before="159" w:after="159"/>
        <w:ind w:left="159" w:right="159"/>
        <w:jc w:val="both"/>
        <w:rPr>
          <w:b/>
          <w:bCs/>
        </w:rPr>
      </w:pPr>
      <w:r>
        <w:rPr>
          <w:b/>
          <w:bCs/>
        </w:rPr>
        <w:t xml:space="preserve">Utak, járdák fenntartása, kátyúzása, padkarendezés - </w:t>
      </w:r>
    </w:p>
    <w:p w14:paraId="78E9F3EF" w14:textId="77777777" w:rsidR="00597315" w:rsidRDefault="005D281B">
      <w:pPr>
        <w:spacing w:before="159" w:after="159"/>
        <w:ind w:left="159" w:right="159"/>
        <w:jc w:val="both"/>
      </w:pPr>
      <w:r>
        <w:t xml:space="preserve">Az önkormányzat kezelésében lévő utak és járdák nagyfokú terheltsége, valamint a város útjainak, járdáinak minősége, burkolatának elöregedése indokolja a folyamatos fenntartást. A feladathoz szükséges előirányzat </w:t>
      </w:r>
    </w:p>
    <w:p w14:paraId="3108E927" w14:textId="2E003400" w:rsidR="00597315" w:rsidRDefault="005D281B">
      <w:pPr>
        <w:spacing w:before="159" w:after="159"/>
        <w:ind w:left="159" w:right="159"/>
        <w:jc w:val="both"/>
      </w:pPr>
      <w:r>
        <w:rPr>
          <w:b/>
          <w:bCs/>
        </w:rPr>
        <w:t>65.000.000 Ft</w:t>
      </w:r>
      <w:r>
        <w:t>.</w:t>
      </w:r>
    </w:p>
    <w:p w14:paraId="6263E976" w14:textId="67DCCFCD" w:rsidR="005D281B" w:rsidRDefault="005D281B">
      <w:pPr>
        <w:pStyle w:val="Szvegtrzs"/>
        <w:spacing w:after="0" w:line="240" w:lineRule="auto"/>
        <w:jc w:val="both"/>
      </w:pPr>
      <w:r>
        <w:t> </w:t>
      </w:r>
    </w:p>
    <w:p w14:paraId="55725708" w14:textId="77777777" w:rsidR="005D281B" w:rsidRDefault="005D281B">
      <w:pPr>
        <w:pStyle w:val="Szvegtrzs"/>
        <w:spacing w:after="0" w:line="240" w:lineRule="auto"/>
        <w:jc w:val="both"/>
      </w:pPr>
    </w:p>
    <w:p w14:paraId="6EA88095" w14:textId="77777777" w:rsidR="005D281B" w:rsidRDefault="005D281B">
      <w:pPr>
        <w:pStyle w:val="Szvegtrzs"/>
        <w:spacing w:after="0" w:line="240" w:lineRule="auto"/>
        <w:jc w:val="both"/>
      </w:pPr>
    </w:p>
    <w:p w14:paraId="7CC0C361" w14:textId="77777777" w:rsidR="005D281B" w:rsidRDefault="005D281B">
      <w:pPr>
        <w:pStyle w:val="Szvegtrzs"/>
        <w:spacing w:after="0" w:line="240" w:lineRule="auto"/>
        <w:jc w:val="both"/>
      </w:pPr>
    </w:p>
    <w:p w14:paraId="4BF83309" w14:textId="77777777" w:rsidR="005D281B" w:rsidRDefault="005D281B">
      <w:pPr>
        <w:pStyle w:val="Szvegtrzs"/>
        <w:spacing w:after="0" w:line="240" w:lineRule="auto"/>
        <w:jc w:val="both"/>
      </w:pPr>
    </w:p>
    <w:p w14:paraId="7A80BF48" w14:textId="77777777" w:rsidR="005D281B" w:rsidRDefault="005D281B">
      <w:pPr>
        <w:pStyle w:val="Szvegtrzs"/>
        <w:spacing w:after="0" w:line="240" w:lineRule="auto"/>
        <w:jc w:val="both"/>
      </w:pPr>
    </w:p>
    <w:p w14:paraId="2313D038" w14:textId="77777777" w:rsidR="00597315" w:rsidRDefault="005D281B">
      <w:pPr>
        <w:spacing w:before="159" w:after="159"/>
        <w:ind w:left="159" w:right="159"/>
        <w:jc w:val="both"/>
        <w:rPr>
          <w:b/>
          <w:bCs/>
        </w:rPr>
      </w:pPr>
      <w:r>
        <w:rPr>
          <w:b/>
          <w:bCs/>
        </w:rPr>
        <w:t xml:space="preserve">Forgalomtechnikai eszközök elhelyezése, cseréje, pótlása - </w:t>
      </w:r>
    </w:p>
    <w:p w14:paraId="4A27B5AE" w14:textId="77777777" w:rsidR="00597315" w:rsidRDefault="005D281B">
      <w:pPr>
        <w:spacing w:before="159" w:after="159"/>
        <w:ind w:left="159" w:right="159"/>
        <w:jc w:val="both"/>
      </w:pPr>
      <w:r>
        <w:t xml:space="preserve">Közúti jelzőrendszereket, berendezéseket folyamatosan javítani, cserélni kell. A közlekedési táblák állapota több helyen jelentősen leromlott. A megváltozott forgalmi követelmények szerinti új jelzések alkalmazása, a gépkocsik által és egyéb módon megrongált jelzések helyreállítására </w:t>
      </w:r>
    </w:p>
    <w:p w14:paraId="7071BD08" w14:textId="77777777" w:rsidR="00597315" w:rsidRDefault="005D281B">
      <w:pPr>
        <w:spacing w:before="159" w:after="159"/>
        <w:ind w:left="159" w:right="159"/>
        <w:jc w:val="both"/>
        <w:rPr>
          <w:b/>
          <w:bCs/>
        </w:rPr>
      </w:pPr>
      <w:r>
        <w:rPr>
          <w:b/>
          <w:bCs/>
        </w:rPr>
        <w:t>5.000.000 Ft</w:t>
      </w:r>
    </w:p>
    <w:p w14:paraId="566DE087" w14:textId="77777777" w:rsidR="00597315" w:rsidRDefault="005D281B">
      <w:pPr>
        <w:spacing w:before="159" w:after="159"/>
        <w:ind w:left="159" w:right="159"/>
        <w:jc w:val="both"/>
      </w:pPr>
      <w:r>
        <w:t>előirányzat szükséges.</w:t>
      </w:r>
    </w:p>
    <w:p w14:paraId="504B885D" w14:textId="77777777" w:rsidR="00597315" w:rsidRDefault="005D281B">
      <w:pPr>
        <w:pStyle w:val="Szvegtrzs"/>
        <w:spacing w:after="0" w:line="240" w:lineRule="auto"/>
        <w:jc w:val="both"/>
      </w:pPr>
      <w:r>
        <w:t> </w:t>
      </w:r>
    </w:p>
    <w:p w14:paraId="7CBB3225" w14:textId="77777777" w:rsidR="00597315" w:rsidRDefault="005D281B">
      <w:pPr>
        <w:spacing w:before="159" w:after="159"/>
        <w:ind w:left="159" w:right="159"/>
        <w:jc w:val="both"/>
        <w:rPr>
          <w:b/>
          <w:bCs/>
        </w:rPr>
      </w:pPr>
      <w:r>
        <w:rPr>
          <w:b/>
          <w:bCs/>
        </w:rPr>
        <w:t xml:space="preserve">Buszvárók karbantartása - </w:t>
      </w:r>
    </w:p>
    <w:p w14:paraId="347FB7E5" w14:textId="77777777" w:rsidR="00597315" w:rsidRDefault="005D281B">
      <w:pPr>
        <w:spacing w:before="159" w:after="159"/>
        <w:ind w:left="159" w:right="159"/>
        <w:jc w:val="both"/>
      </w:pPr>
      <w:r>
        <w:t xml:space="preserve">A rendszeres rongálások miatt a városban sajnos egyre több esetben van szükség a fedett buszvárók javítására. A tervezett előirányzat </w:t>
      </w:r>
    </w:p>
    <w:p w14:paraId="02934505" w14:textId="383726D7" w:rsidR="00597315" w:rsidRDefault="005D281B">
      <w:pPr>
        <w:spacing w:before="159" w:after="159"/>
        <w:ind w:left="159" w:right="159"/>
        <w:jc w:val="both"/>
      </w:pPr>
      <w:r>
        <w:rPr>
          <w:b/>
          <w:bCs/>
        </w:rPr>
        <w:t>3.000.000 Ft</w:t>
      </w:r>
      <w:r>
        <w:t>.</w:t>
      </w:r>
    </w:p>
    <w:p w14:paraId="66CB7FCB" w14:textId="77777777" w:rsidR="00597315" w:rsidRDefault="005D281B">
      <w:pPr>
        <w:pStyle w:val="Szvegtrzs"/>
        <w:spacing w:after="0" w:line="240" w:lineRule="auto"/>
        <w:jc w:val="both"/>
      </w:pPr>
      <w:r>
        <w:t> </w:t>
      </w:r>
    </w:p>
    <w:p w14:paraId="27F28AAE" w14:textId="77777777" w:rsidR="00597315" w:rsidRDefault="005D281B">
      <w:pPr>
        <w:spacing w:before="159" w:after="159"/>
        <w:ind w:left="159" w:right="159"/>
        <w:jc w:val="both"/>
        <w:rPr>
          <w:b/>
          <w:bCs/>
        </w:rPr>
      </w:pPr>
      <w:r>
        <w:rPr>
          <w:b/>
          <w:bCs/>
        </w:rPr>
        <w:t xml:space="preserve">Egyéb - </w:t>
      </w:r>
    </w:p>
    <w:p w14:paraId="1EBF1053" w14:textId="77777777" w:rsidR="00597315" w:rsidRDefault="005D281B">
      <w:pPr>
        <w:spacing w:before="159" w:after="159"/>
        <w:ind w:left="159" w:right="159"/>
        <w:jc w:val="both"/>
      </w:pPr>
      <w:r>
        <w:t xml:space="preserve">A város tulajdonát képező 23 db híd üzemeltetéséhez, fenntartásához, a kötelező felülvizsgálatok elvégzéséhez, az önkormányzati közúthálózaton bekövetkező károsodások miatti kártérítési kötelezettség megtérítésére, a közlekedési létesítményekkel kapcsolatos eljárásokhoz kapcsolódó költségek fedezésére </w:t>
      </w:r>
    </w:p>
    <w:p w14:paraId="22E21533" w14:textId="77777777" w:rsidR="00597315" w:rsidRDefault="005D281B">
      <w:pPr>
        <w:spacing w:before="159" w:after="159"/>
        <w:ind w:left="159" w:right="159"/>
        <w:jc w:val="both"/>
        <w:rPr>
          <w:b/>
          <w:bCs/>
        </w:rPr>
      </w:pPr>
      <w:r>
        <w:rPr>
          <w:b/>
          <w:bCs/>
        </w:rPr>
        <w:t>4.000.000 Ft</w:t>
      </w:r>
    </w:p>
    <w:p w14:paraId="5653FF39" w14:textId="77777777" w:rsidR="00597315" w:rsidRDefault="005D281B">
      <w:pPr>
        <w:spacing w:before="159" w:after="159"/>
        <w:ind w:left="159" w:right="159"/>
        <w:jc w:val="both"/>
      </w:pPr>
      <w:r>
        <w:t>előirányzatot tervezünk.</w:t>
      </w:r>
    </w:p>
    <w:p w14:paraId="6F73024C" w14:textId="77777777" w:rsidR="00597315" w:rsidRDefault="005D281B">
      <w:pPr>
        <w:pStyle w:val="Szvegtrzs"/>
        <w:spacing w:after="0" w:line="240" w:lineRule="auto"/>
        <w:jc w:val="both"/>
      </w:pPr>
      <w:r>
        <w:t> </w:t>
      </w:r>
    </w:p>
    <w:p w14:paraId="2A2C2096" w14:textId="77777777" w:rsidR="00597315" w:rsidRDefault="005D281B">
      <w:pPr>
        <w:pStyle w:val="Szvegtrzs"/>
        <w:spacing w:after="0" w:line="240" w:lineRule="auto"/>
        <w:jc w:val="both"/>
      </w:pPr>
      <w:r>
        <w:t xml:space="preserve">A felsorolt feladatok elvégzéséhez biztosítandó előirányzati keret összesen </w:t>
      </w:r>
      <w:r>
        <w:rPr>
          <w:b/>
          <w:bCs/>
        </w:rPr>
        <w:t>83.000.000 Ft</w:t>
      </w:r>
      <w:r>
        <w:t xml:space="preserve">.  Az áthúzódó kifizetés összege </w:t>
      </w:r>
      <w:r>
        <w:rPr>
          <w:b/>
          <w:bCs/>
        </w:rPr>
        <w:t>34.196.715 Ft</w:t>
      </w:r>
      <w:r>
        <w:t xml:space="preserve">. A szükséges előirányzat összege </w:t>
      </w:r>
      <w:r>
        <w:rPr>
          <w:b/>
          <w:bCs/>
        </w:rPr>
        <w:t xml:space="preserve">117.196.715 Ft. </w:t>
      </w:r>
      <w:r>
        <w:t> </w:t>
      </w:r>
    </w:p>
    <w:p w14:paraId="79EAE172" w14:textId="77777777" w:rsidR="00597315" w:rsidRDefault="005D281B">
      <w:pPr>
        <w:pStyle w:val="Szvegtrzs"/>
        <w:spacing w:after="0" w:line="240" w:lineRule="auto"/>
        <w:jc w:val="both"/>
      </w:pPr>
      <w:r>
        <w:t> </w:t>
      </w:r>
    </w:p>
    <w:p w14:paraId="42D7D324" w14:textId="77777777" w:rsidR="00597315" w:rsidRDefault="005D281B">
      <w:pPr>
        <w:pStyle w:val="Szvegtrzs"/>
        <w:spacing w:after="0" w:line="240" w:lineRule="auto"/>
        <w:jc w:val="both"/>
        <w:rPr>
          <w:b/>
          <w:bCs/>
        </w:rPr>
      </w:pPr>
      <w:r>
        <w:rPr>
          <w:b/>
          <w:bCs/>
        </w:rPr>
        <w:t>053010 Környezetszennyezés csökkentésének igazgatása</w:t>
      </w:r>
    </w:p>
    <w:p w14:paraId="6CCBE850" w14:textId="77777777" w:rsidR="00597315" w:rsidRDefault="005D281B">
      <w:pPr>
        <w:pStyle w:val="Szvegtrzs"/>
        <w:spacing w:after="0" w:line="240" w:lineRule="auto"/>
        <w:jc w:val="both"/>
      </w:pPr>
      <w:r>
        <w:t xml:space="preserve">2006. évben megkezdődött a talajterhelési díjak adó formában történő behajtása. A befolyt összeg talaj és felszínalatti víz védelmére használható fel. (pl.: csatornázás, szennyvíztisztítás, vízbázis-védelem, település monitoring kialakítás működtetése, tartós környezetkárosodás kármentesítése). A szakfeladat másik bevételi forrása a környezetvédelmi bírság. Ebből elsősorban a lakossági panaszbejelentések következtében elkészítendő zajmérési vizsgálatok, valamint a környezetvédelem állapotának vizsgálatához szükséges adatok beszerzési díját lehet fedezni. Tervezett előirányzati összeg </w:t>
      </w:r>
      <w:r>
        <w:rPr>
          <w:b/>
          <w:bCs/>
        </w:rPr>
        <w:t>800.000 Ft</w:t>
      </w:r>
      <w:r>
        <w:t xml:space="preserve"> melyhez </w:t>
      </w:r>
      <w:r>
        <w:rPr>
          <w:b/>
          <w:bCs/>
        </w:rPr>
        <w:t>387.350 Ft</w:t>
      </w:r>
      <w:r>
        <w:t xml:space="preserve"> áthúzódó kifizetés kapcsolódik. A 2025. évre tervezett előirányzat </w:t>
      </w:r>
      <w:r>
        <w:rPr>
          <w:b/>
          <w:bCs/>
        </w:rPr>
        <w:t>1.187.350 Ft</w:t>
      </w:r>
      <w:r>
        <w:t>.</w:t>
      </w:r>
    </w:p>
    <w:p w14:paraId="659C35E7" w14:textId="77777777" w:rsidR="00597315" w:rsidRDefault="005D281B">
      <w:pPr>
        <w:pStyle w:val="Szvegtrzs"/>
        <w:spacing w:after="0" w:line="240" w:lineRule="auto"/>
        <w:jc w:val="both"/>
      </w:pPr>
      <w:r>
        <w:t> </w:t>
      </w:r>
    </w:p>
    <w:p w14:paraId="34CCCE0A" w14:textId="77777777" w:rsidR="00597315" w:rsidRDefault="005D281B">
      <w:pPr>
        <w:pStyle w:val="Szvegtrzs"/>
        <w:spacing w:after="0" w:line="240" w:lineRule="auto"/>
        <w:jc w:val="both"/>
        <w:rPr>
          <w:b/>
          <w:bCs/>
        </w:rPr>
      </w:pPr>
      <w:r>
        <w:rPr>
          <w:b/>
          <w:bCs/>
        </w:rPr>
        <w:t xml:space="preserve">063020 Víztermelés, -kezelés, -ellátás         </w:t>
      </w:r>
    </w:p>
    <w:p w14:paraId="3009176C" w14:textId="77777777" w:rsidR="00597315" w:rsidRDefault="005D281B">
      <w:pPr>
        <w:pStyle w:val="Szvegtrzs"/>
        <w:spacing w:after="0" w:line="240" w:lineRule="auto"/>
        <w:jc w:val="both"/>
      </w:pPr>
      <w:r>
        <w:t xml:space="preserve">Városunkban összesen mintegy 22 km zárt rendszerű csapadékcsatorna, és mintegy 40 km hosszú nyílt, burkolt és burkolatlan árok van. A zárt rendszerű hálózat fő gyűjtő ágait évente, a mellékágakat 2-3 évente szükséges tisztítani. Az egyéb zárt rendszerű csatorna szakaszok tisztítására alkalomszerűen, többnyire duguláskor kerül sor. A zárt rendszer </w:t>
      </w:r>
      <w:r>
        <w:rPr>
          <w:b/>
          <w:bCs/>
        </w:rPr>
        <w:t>karbantartására</w:t>
      </w:r>
      <w:r>
        <w:t xml:space="preserve"> vonatkozó megbízási szerződés keretében csak a víznyelőrácsok és az azokhoz tartozó bekötővezetékek tisztítása volt biztosított, melyre évek óta nem került sor. Az április-szeptember hónapokra kalkulált díj (6 x 2.540) </w:t>
      </w:r>
      <w:r>
        <w:rPr>
          <w:b/>
          <w:bCs/>
        </w:rPr>
        <w:t>15.240.000 Ft</w:t>
      </w:r>
      <w:r>
        <w:t>.</w:t>
      </w:r>
    </w:p>
    <w:p w14:paraId="67D45024" w14:textId="77777777" w:rsidR="00597315" w:rsidRDefault="005D281B">
      <w:pPr>
        <w:pStyle w:val="Szvegtrzs"/>
        <w:spacing w:after="0" w:line="240" w:lineRule="auto"/>
        <w:jc w:val="both"/>
      </w:pPr>
      <w:r>
        <w:t> </w:t>
      </w:r>
    </w:p>
    <w:p w14:paraId="571360F9" w14:textId="77777777" w:rsidR="00597315" w:rsidRDefault="005D281B">
      <w:pPr>
        <w:pStyle w:val="Szvegtrzs"/>
        <w:spacing w:after="0" w:line="240" w:lineRule="auto"/>
        <w:jc w:val="both"/>
      </w:pPr>
      <w:r>
        <w:t xml:space="preserve">Az elmúlt időszak intenzív esőzései megmutatták, hogy elkerülhetetlen a csapadékvíz-elvezető gerinchálózat tisztítása, melynek költsége több tízmillió forintra becsülhető. A feltétlen szükséges eseti </w:t>
      </w:r>
      <w:r>
        <w:rPr>
          <w:b/>
          <w:bCs/>
        </w:rPr>
        <w:t>megbízásokra</w:t>
      </w:r>
      <w:r>
        <w:t xml:space="preserve"> éves szinten legalább </w:t>
      </w:r>
      <w:r>
        <w:rPr>
          <w:b/>
          <w:bCs/>
        </w:rPr>
        <w:t>4.000.000 Ft</w:t>
      </w:r>
      <w:r>
        <w:t xml:space="preserve"> szükséges.</w:t>
      </w:r>
    </w:p>
    <w:p w14:paraId="1D7C1FE1" w14:textId="77777777" w:rsidR="00597315" w:rsidRDefault="005D281B">
      <w:pPr>
        <w:pStyle w:val="Szvegtrzs"/>
        <w:spacing w:after="0" w:line="240" w:lineRule="auto"/>
        <w:jc w:val="both"/>
      </w:pPr>
      <w:r>
        <w:t xml:space="preserve">A </w:t>
      </w:r>
      <w:r>
        <w:rPr>
          <w:b/>
          <w:bCs/>
        </w:rPr>
        <w:t>nyílt árkok</w:t>
      </w:r>
      <w:r>
        <w:t xml:space="preserve"> esetében gondot okoz, hogy az árkok jelentős része nagy szintkülönbségű területekről vezeti le a csapadékot, ezért ezeket évente 2-3 alkalommal tisztítani kell. A helyi rendeletünk alapján a családi házas területeken az árkok tisztítása az ingatlantulajdonosok kötelessége. Ezt figyelembe véve, mintegy 18 km árok tisztításáról, árokpart kaszálásáról kell gondoskodni évente. A takarékosságra való figyelemmel a szükséges munkák 30-40 %-ára tervezünk </w:t>
      </w:r>
      <w:r>
        <w:rPr>
          <w:b/>
          <w:bCs/>
        </w:rPr>
        <w:t>karbantartási</w:t>
      </w:r>
      <w:r>
        <w:t xml:space="preserve"> előirányzatot, melynek költsége </w:t>
      </w:r>
      <w:r>
        <w:rPr>
          <w:b/>
          <w:bCs/>
        </w:rPr>
        <w:t>4.000.000 Ft</w:t>
      </w:r>
      <w:r>
        <w:t>.</w:t>
      </w:r>
    </w:p>
    <w:p w14:paraId="3DDFB209" w14:textId="77777777" w:rsidR="00597315" w:rsidRDefault="005D281B">
      <w:pPr>
        <w:pStyle w:val="Szvegtrzs"/>
        <w:spacing w:after="0" w:line="240" w:lineRule="auto"/>
        <w:jc w:val="both"/>
      </w:pPr>
      <w:r>
        <w:t> </w:t>
      </w:r>
    </w:p>
    <w:p w14:paraId="49BDDF0E" w14:textId="77777777" w:rsidR="00597315" w:rsidRDefault="005D281B">
      <w:pPr>
        <w:pStyle w:val="Szvegtrzs"/>
        <w:spacing w:after="0" w:line="240" w:lineRule="auto"/>
        <w:jc w:val="both"/>
      </w:pPr>
      <w:r>
        <w:t xml:space="preserve">A városban kb. 850 db </w:t>
      </w:r>
      <w:r>
        <w:rPr>
          <w:b/>
          <w:bCs/>
        </w:rPr>
        <w:t>rács és aknafedlap</w:t>
      </w:r>
      <w:r>
        <w:t xml:space="preserve"> található, melyek közül egyre többet kell cserélni, szintre emelni, pótolni. A karbantartási feladatok elvégzéséhez </w:t>
      </w:r>
      <w:r>
        <w:rPr>
          <w:b/>
          <w:bCs/>
        </w:rPr>
        <w:t>2.500.000 Ft</w:t>
      </w:r>
      <w:r>
        <w:t xml:space="preserve"> szükséges.</w:t>
      </w:r>
    </w:p>
    <w:p w14:paraId="1423097C" w14:textId="77777777" w:rsidR="00597315" w:rsidRDefault="005D281B">
      <w:pPr>
        <w:pStyle w:val="Szvegtrzs"/>
        <w:spacing w:after="0" w:line="240" w:lineRule="auto"/>
        <w:jc w:val="both"/>
      </w:pPr>
      <w:r>
        <w:t xml:space="preserve">A város területén 2 db szökőkút, 4 db vízköpő és 4 db ivókút található, melyek üzemeltetését megállapodás alapján az AVAR Kft. és a Sportváros Kft. látja el. Évente 4 havi tényleges üzemmel és egész éves felügyelettel és </w:t>
      </w:r>
      <w:r>
        <w:rPr>
          <w:b/>
          <w:bCs/>
        </w:rPr>
        <w:t>2.000.000 Ft</w:t>
      </w:r>
      <w:r>
        <w:t xml:space="preserve"> munkadíjjal kalkulálunk. A </w:t>
      </w:r>
      <w:r>
        <w:rPr>
          <w:b/>
          <w:bCs/>
        </w:rPr>
        <w:t>szökőkutak</w:t>
      </w:r>
      <w:r>
        <w:t xml:space="preserve"> </w:t>
      </w:r>
      <w:r>
        <w:rPr>
          <w:b/>
          <w:bCs/>
        </w:rPr>
        <w:t>karbantartására</w:t>
      </w:r>
      <w:r>
        <w:t xml:space="preserve">, általános felülvizsgálatára, a megfelelő üzembiztonság elérése érdekében </w:t>
      </w:r>
      <w:r>
        <w:rPr>
          <w:b/>
          <w:bCs/>
        </w:rPr>
        <w:t>4.600.000 Ft</w:t>
      </w:r>
      <w:r>
        <w:t xml:space="preserve"> karbantartási előirányzat biztosítása szükséges. Az igényt alátámasztja a szökőkutak műszaki állapota, és főleg a Hild-parki szökőkút életkora miatti avulás. A szökőkutak üzemeltetéséhez kapcsolódó </w:t>
      </w:r>
      <w:r>
        <w:rPr>
          <w:b/>
          <w:bCs/>
        </w:rPr>
        <w:t>közüzemi díjak</w:t>
      </w:r>
      <w:r>
        <w:t xml:space="preserve"> (vízdíj, csatornadíj) fedezeteként </w:t>
      </w:r>
      <w:r>
        <w:rPr>
          <w:b/>
          <w:bCs/>
        </w:rPr>
        <w:t>6.000.000 Ft</w:t>
      </w:r>
      <w:r>
        <w:t xml:space="preserve"> szükséges. Központi jogszabály értelmében, előre meghatározott átalány alapján, éves szinten </w:t>
      </w:r>
      <w:r>
        <w:rPr>
          <w:b/>
          <w:bCs/>
        </w:rPr>
        <w:t>800.000 Ft</w:t>
      </w:r>
      <w:r>
        <w:t xml:space="preserve"> </w:t>
      </w:r>
      <w:r>
        <w:rPr>
          <w:b/>
          <w:bCs/>
        </w:rPr>
        <w:t>vízkészlet használati járulék</w:t>
      </w:r>
      <w:r>
        <w:t xml:space="preserve"> Magyar Állam részére történő megfizetéséről kell gondoskodni a Csónakázó-tó vízutánpótlása érdekében.</w:t>
      </w:r>
    </w:p>
    <w:p w14:paraId="1F2F9505" w14:textId="77777777" w:rsidR="00597315" w:rsidRDefault="005D281B">
      <w:pPr>
        <w:pStyle w:val="Szvegtrzs"/>
        <w:spacing w:after="0" w:line="240" w:lineRule="auto"/>
        <w:jc w:val="both"/>
      </w:pPr>
      <w:r>
        <w:t xml:space="preserve">Ajka város a </w:t>
      </w:r>
      <w:r>
        <w:rPr>
          <w:b/>
          <w:bCs/>
        </w:rPr>
        <w:t>Balaton-felvidéki Vízitársulat</w:t>
      </w:r>
      <w:r>
        <w:t xml:space="preserve">hoz tartozik kezelés tekintetében a Csinger-patak, a Szélesvíz-patak ajkarendeki belterületi szakasza és a Padragi-víz. Az Önkormányzat területi alapon érdekeltségi hozzájárulást köteles fizetni a Társulat felé, melynek 2025. évre várható mértéke </w:t>
      </w:r>
      <w:r>
        <w:rPr>
          <w:b/>
          <w:bCs/>
        </w:rPr>
        <w:t>1.000.000 Ft</w:t>
      </w:r>
      <w:r>
        <w:t>.</w:t>
      </w:r>
    </w:p>
    <w:p w14:paraId="7F74926A" w14:textId="77777777" w:rsidR="00597315" w:rsidRDefault="005D281B">
      <w:pPr>
        <w:pStyle w:val="Szvegtrzs"/>
        <w:spacing w:after="0" w:line="240" w:lineRule="auto"/>
        <w:jc w:val="both"/>
      </w:pPr>
      <w:r>
        <w:t xml:space="preserve">2025. évre tervezendő teljes előirányzat </w:t>
      </w:r>
      <w:r>
        <w:rPr>
          <w:b/>
          <w:bCs/>
        </w:rPr>
        <w:t>40.140.000 Ft</w:t>
      </w:r>
      <w:r>
        <w:t xml:space="preserve">. Az áthúzódó kifizetés összege </w:t>
      </w:r>
      <w:r>
        <w:rPr>
          <w:b/>
          <w:bCs/>
        </w:rPr>
        <w:t>13.768.216 Ft</w:t>
      </w:r>
      <w:r>
        <w:t xml:space="preserve">. A szükséges teljes előirányzat összege </w:t>
      </w:r>
      <w:r>
        <w:rPr>
          <w:b/>
          <w:bCs/>
        </w:rPr>
        <w:t xml:space="preserve">53.908.216 Ft. </w:t>
      </w:r>
      <w:r>
        <w:t> </w:t>
      </w:r>
    </w:p>
    <w:p w14:paraId="3621F627" w14:textId="77777777" w:rsidR="00597315" w:rsidRDefault="005D281B">
      <w:pPr>
        <w:pStyle w:val="Szvegtrzs"/>
        <w:spacing w:after="0" w:line="240" w:lineRule="auto"/>
        <w:jc w:val="both"/>
      </w:pPr>
      <w:r>
        <w:t> </w:t>
      </w:r>
    </w:p>
    <w:p w14:paraId="4FED0391" w14:textId="77777777" w:rsidR="00597315" w:rsidRDefault="005D281B">
      <w:pPr>
        <w:pStyle w:val="Szvegtrzs"/>
        <w:spacing w:after="0" w:line="240" w:lineRule="auto"/>
        <w:jc w:val="both"/>
        <w:rPr>
          <w:b/>
          <w:bCs/>
        </w:rPr>
      </w:pPr>
      <w:r>
        <w:rPr>
          <w:b/>
          <w:bCs/>
        </w:rPr>
        <w:t xml:space="preserve">064010 Közvilágítás  </w:t>
      </w:r>
    </w:p>
    <w:p w14:paraId="52AEC3DE" w14:textId="77777777" w:rsidR="00597315" w:rsidRDefault="005D281B">
      <w:pPr>
        <w:pStyle w:val="Szvegtrzs"/>
        <w:spacing w:after="0" w:line="240" w:lineRule="auto"/>
        <w:jc w:val="both"/>
      </w:pPr>
      <w:r>
        <w:t>A közvilágításra fordítandó áramdíj összege                                                        80.000.000  Ft</w:t>
      </w:r>
    </w:p>
    <w:p w14:paraId="159CEE99" w14:textId="77777777" w:rsidR="00597315" w:rsidRDefault="005D281B">
      <w:pPr>
        <w:pStyle w:val="Szvegtrzs"/>
        <w:spacing w:after="0" w:line="240" w:lineRule="auto"/>
        <w:jc w:val="both"/>
      </w:pPr>
      <w:r>
        <w:t>A közvilágítás üzemeltetése miatt fizetendő éves díj összege - EON                    7.000.000  Ft</w:t>
      </w:r>
    </w:p>
    <w:p w14:paraId="407A19FB" w14:textId="77777777" w:rsidR="00597315" w:rsidRDefault="005D281B">
      <w:pPr>
        <w:pStyle w:val="Szvegtrzs"/>
        <w:spacing w:after="0" w:line="240" w:lineRule="auto"/>
        <w:jc w:val="both"/>
      </w:pPr>
      <w:r>
        <w:t>A közvilágítás korszerűsítése miatt fizetendő éves díj összege                           23.000.000  Ft</w:t>
      </w:r>
    </w:p>
    <w:p w14:paraId="27438714" w14:textId="77777777" w:rsidR="00597315" w:rsidRDefault="005D281B">
      <w:pPr>
        <w:pStyle w:val="Szvegtrzs"/>
        <w:spacing w:after="0" w:line="240" w:lineRule="auto"/>
        <w:jc w:val="both"/>
      </w:pPr>
      <w:r>
        <w:t>19.000.000 Ft beruházásnál tervezve</w:t>
      </w:r>
    </w:p>
    <w:p w14:paraId="64A1DC63" w14:textId="77777777" w:rsidR="00597315" w:rsidRDefault="005D281B">
      <w:pPr>
        <w:pStyle w:val="Szvegtrzs"/>
        <w:spacing w:after="0" w:line="240" w:lineRule="auto"/>
        <w:jc w:val="both"/>
      </w:pPr>
      <w:r>
        <w:t>Az önkormányzati tulajdonú hálózatok üzemeltetése                                            1.000.000  Ft</w:t>
      </w:r>
    </w:p>
    <w:p w14:paraId="30909ECD" w14:textId="77777777" w:rsidR="00597315" w:rsidRDefault="005D281B">
      <w:pPr>
        <w:pStyle w:val="Szvegtrzs"/>
        <w:spacing w:after="0" w:line="240" w:lineRule="auto"/>
        <w:jc w:val="both"/>
      </w:pPr>
      <w:r>
        <w:t>Az évközben jelentkező hibaelhárítás, tervezett költsége                                      8.000.000  Ft</w:t>
      </w:r>
    </w:p>
    <w:p w14:paraId="3728FA56" w14:textId="77777777" w:rsidR="00597315" w:rsidRDefault="005D281B">
      <w:pPr>
        <w:pStyle w:val="Szvegtrzs"/>
        <w:spacing w:after="0" w:line="240" w:lineRule="auto"/>
        <w:jc w:val="both"/>
      </w:pPr>
      <w:r>
        <w:t>Villamosenergia beszerzés bonyolítási díja                                                            2.000.000  Ft</w:t>
      </w:r>
    </w:p>
    <w:p w14:paraId="3A18833E" w14:textId="77777777" w:rsidR="00597315" w:rsidRDefault="005D281B">
      <w:pPr>
        <w:pStyle w:val="Szvegtrzs"/>
        <w:spacing w:after="0" w:line="240" w:lineRule="auto"/>
        <w:jc w:val="both"/>
      </w:pPr>
      <w:r>
        <w:t>Egyéb áramdíj – temető, szökőkút, közösségi házak és kertek,</w:t>
      </w:r>
    </w:p>
    <w:p w14:paraId="596FBEBC" w14:textId="77777777" w:rsidR="00597315" w:rsidRDefault="005D281B">
      <w:pPr>
        <w:pStyle w:val="Szvegtrzs"/>
        <w:spacing w:after="0" w:line="240" w:lineRule="auto"/>
        <w:jc w:val="both"/>
      </w:pPr>
      <w:r>
        <w:t>áramvételezési helyek, ebrendészeti telep, rendezvénytér, bérlakások                  8.000.000  Ft</w:t>
      </w:r>
    </w:p>
    <w:p w14:paraId="2EF50AA4" w14:textId="77777777" w:rsidR="00597315" w:rsidRDefault="005D281B">
      <w:pPr>
        <w:pStyle w:val="Szvegtrzs"/>
        <w:spacing w:after="0" w:line="240" w:lineRule="auto"/>
        <w:jc w:val="both"/>
      </w:pPr>
      <w:r>
        <w:t>Áthúzódó kifizetés                                                                                                20.970.503 Ft</w:t>
      </w:r>
    </w:p>
    <w:p w14:paraId="09A5EEFA" w14:textId="77777777" w:rsidR="00597315" w:rsidRDefault="005D281B">
      <w:pPr>
        <w:pStyle w:val="Szvegtrzs"/>
        <w:spacing w:after="0" w:line="240" w:lineRule="auto"/>
        <w:jc w:val="both"/>
      </w:pPr>
      <w:r>
        <w:t>                                                                                                                             ---------------</w:t>
      </w:r>
    </w:p>
    <w:p w14:paraId="3DCDA58B" w14:textId="77777777" w:rsidR="00597315" w:rsidRDefault="005D281B">
      <w:pPr>
        <w:pStyle w:val="Szvegtrzs"/>
        <w:spacing w:after="0" w:line="240" w:lineRule="auto"/>
        <w:jc w:val="both"/>
        <w:rPr>
          <w:b/>
          <w:bCs/>
        </w:rPr>
      </w:pPr>
      <w:r>
        <w:rPr>
          <w:b/>
          <w:bCs/>
        </w:rPr>
        <w:t>2025. évi előirányzati igény összesen:                                                             149.970.503 Ft</w:t>
      </w:r>
    </w:p>
    <w:p w14:paraId="15548C3B" w14:textId="77777777" w:rsidR="00597315" w:rsidRDefault="005D281B">
      <w:pPr>
        <w:pStyle w:val="Szvegtrzs"/>
        <w:spacing w:after="0" w:line="240" w:lineRule="auto"/>
        <w:jc w:val="both"/>
      </w:pPr>
      <w:r>
        <w:t> </w:t>
      </w:r>
    </w:p>
    <w:p w14:paraId="679478E4" w14:textId="77777777" w:rsidR="00597315" w:rsidRDefault="005D281B">
      <w:pPr>
        <w:pStyle w:val="Szvegtrzs"/>
        <w:spacing w:after="0" w:line="240" w:lineRule="auto"/>
        <w:jc w:val="both"/>
        <w:rPr>
          <w:b/>
          <w:bCs/>
        </w:rPr>
      </w:pPr>
      <w:r>
        <w:rPr>
          <w:b/>
          <w:bCs/>
        </w:rPr>
        <w:t>064010 Elektromos töltőállomás üzemeltetési költsége</w:t>
      </w:r>
    </w:p>
    <w:p w14:paraId="45EEAB47" w14:textId="77777777" w:rsidR="00597315" w:rsidRDefault="005D281B">
      <w:pPr>
        <w:pStyle w:val="Szvegtrzs"/>
        <w:spacing w:after="0" w:line="240" w:lineRule="auto"/>
        <w:jc w:val="both"/>
      </w:pPr>
      <w:r>
        <w:t xml:space="preserve">A 2018. évben pályázati támogatás igénybevétele mellett telepítésre került 2 db négyfejes elektromos töltőállomás. A pályázati támogatás igényléséhez 5 éves időtartamban a töltőállomás üzemeltetését el kellett vállalni. Az üzemeltetési díjra 2025. évben </w:t>
      </w:r>
      <w:r>
        <w:rPr>
          <w:b/>
          <w:bCs/>
        </w:rPr>
        <w:t>600.000 Ft</w:t>
      </w:r>
      <w:r>
        <w:t xml:space="preserve"> előirányzat szükséges. Az áthúzódó kifizetés összege </w:t>
      </w:r>
      <w:r>
        <w:rPr>
          <w:b/>
          <w:bCs/>
        </w:rPr>
        <w:t>47.414 Ft</w:t>
      </w:r>
      <w:r>
        <w:t xml:space="preserve">. A szükséges teljes előirányzat összege </w:t>
      </w:r>
      <w:r>
        <w:rPr>
          <w:b/>
          <w:bCs/>
        </w:rPr>
        <w:t xml:space="preserve">647.414 Ft. </w:t>
      </w:r>
      <w:r>
        <w:t> </w:t>
      </w:r>
    </w:p>
    <w:p w14:paraId="702DA492" w14:textId="77777777" w:rsidR="00597315" w:rsidRDefault="005D281B">
      <w:pPr>
        <w:pStyle w:val="Szvegtrzs"/>
        <w:spacing w:after="0" w:line="240" w:lineRule="auto"/>
        <w:jc w:val="both"/>
      </w:pPr>
      <w:r>
        <w:t> </w:t>
      </w:r>
    </w:p>
    <w:p w14:paraId="5F5A199E" w14:textId="77777777" w:rsidR="005D281B" w:rsidRDefault="005D281B">
      <w:pPr>
        <w:pStyle w:val="Szvegtrzs"/>
        <w:spacing w:after="0" w:line="240" w:lineRule="auto"/>
        <w:jc w:val="both"/>
        <w:rPr>
          <w:b/>
          <w:bCs/>
        </w:rPr>
      </w:pPr>
    </w:p>
    <w:p w14:paraId="717729B4" w14:textId="77777777" w:rsidR="005D281B" w:rsidRDefault="005D281B">
      <w:pPr>
        <w:pStyle w:val="Szvegtrzs"/>
        <w:spacing w:after="0" w:line="240" w:lineRule="auto"/>
        <w:jc w:val="both"/>
        <w:rPr>
          <w:b/>
          <w:bCs/>
        </w:rPr>
      </w:pPr>
    </w:p>
    <w:p w14:paraId="220F76D1" w14:textId="1E95BCC2" w:rsidR="00597315" w:rsidRDefault="005D281B">
      <w:pPr>
        <w:pStyle w:val="Szvegtrzs"/>
        <w:spacing w:after="0" w:line="240" w:lineRule="auto"/>
        <w:jc w:val="both"/>
        <w:rPr>
          <w:b/>
          <w:bCs/>
        </w:rPr>
      </w:pPr>
      <w:r>
        <w:rPr>
          <w:b/>
          <w:bCs/>
        </w:rPr>
        <w:t xml:space="preserve">066010 Zöldterület-kezelés (parlagfű-irtás, permetezés, favágás, fák nyesése, kaszálás) </w:t>
      </w:r>
    </w:p>
    <w:p w14:paraId="464DFA7B" w14:textId="77777777" w:rsidR="00597315" w:rsidRDefault="005D281B">
      <w:pPr>
        <w:pStyle w:val="Szvegtrzs"/>
        <w:spacing w:after="0" w:line="240" w:lineRule="auto"/>
        <w:jc w:val="both"/>
      </w:pPr>
      <w:r>
        <w:t xml:space="preserve">Ez a szakfeladat biztosít lehetőséget arra, hogy azon parkfenntartási munkák elvégzése is megvalósítható legyen, amelyekre az AVAR Kft-vel, valamint a településgondnokokkal kötött szerződés alapján nem kerül sor. Ilyen feladat például a permetezés, veszélyes fák kivágása, parlagfű irtás egyéb területeken stb. A 2025. évben a balesetveszélyes fák kivágására, a fák metszésére, nyesésére, növényvédelmi permetezésre </w:t>
      </w:r>
      <w:r>
        <w:rPr>
          <w:b/>
          <w:bCs/>
        </w:rPr>
        <w:t>25.000.000 Ft</w:t>
      </w:r>
      <w:r>
        <w:t xml:space="preserve">-ot, kaszálási, parlagfű-mentesítési feladatok ellátására, és az évről évre kandeláberekre kerülő muskátlik kihelyezésére és gondozására </w:t>
      </w:r>
      <w:r>
        <w:rPr>
          <w:b/>
          <w:bCs/>
        </w:rPr>
        <w:t>15.000.000 Ft</w:t>
      </w:r>
      <w:r>
        <w:t xml:space="preserve">-ot tervezünk. Külön </w:t>
      </w:r>
      <w:r>
        <w:rPr>
          <w:b/>
          <w:bCs/>
        </w:rPr>
        <w:t>5.000.000 Ft-</w:t>
      </w:r>
      <w:r>
        <w:t>os előirányzati keret tervezése indokolt azon ingatlanok esetében, ahol lakóterületek kialakítása van folyamatban, illetve egyéb ingatlan értékesítést tervezünk, és átmenetileg meg kell oldani a területek rendezését.</w:t>
      </w:r>
    </w:p>
    <w:p w14:paraId="388F1042" w14:textId="77777777" w:rsidR="00597315" w:rsidRDefault="005D281B">
      <w:pPr>
        <w:pStyle w:val="Szvegtrzs"/>
        <w:spacing w:after="0" w:line="240" w:lineRule="auto"/>
        <w:jc w:val="both"/>
      </w:pPr>
      <w:r>
        <w:t xml:space="preserve">Ugyancsak célszerű a közlekedési létesítmények kialakítását követő parkosításokra fedezetet biztosítani. Ez a fedezet biztosít lehetőséget a közutak és parkolók felújítása, építése esetén a környezet mellett elhelyezkedő zöldfelület rendezésére, fák cserjék ültetésére, illetve a meglévő zöldfelületek megújítására. A tervezet előirányzat </w:t>
      </w:r>
      <w:r>
        <w:rPr>
          <w:b/>
          <w:bCs/>
        </w:rPr>
        <w:t>5.000.000 Ft.</w:t>
      </w:r>
    </w:p>
    <w:p w14:paraId="636F8A11" w14:textId="77777777" w:rsidR="00597315" w:rsidRDefault="005D281B">
      <w:pPr>
        <w:pStyle w:val="Szvegtrzs"/>
        <w:spacing w:after="0" w:line="240" w:lineRule="auto"/>
        <w:jc w:val="both"/>
      </w:pPr>
      <w:r>
        <w:t xml:space="preserve">A város területén az elszáradt és kivágott fák és cserjék helyére minden évben új fák és cserjék ültetésére kerül sor, ezért fásításra </w:t>
      </w:r>
      <w:r>
        <w:rPr>
          <w:b/>
          <w:bCs/>
        </w:rPr>
        <w:t>15.000.000 Ft</w:t>
      </w:r>
      <w:r>
        <w:t>-ot tervezünk.</w:t>
      </w:r>
    </w:p>
    <w:p w14:paraId="4910A310" w14:textId="77777777" w:rsidR="00597315" w:rsidRDefault="005D281B">
      <w:pPr>
        <w:pStyle w:val="Szvegtrzs"/>
        <w:spacing w:after="0" w:line="240" w:lineRule="auto"/>
        <w:jc w:val="both"/>
      </w:pPr>
      <w:r>
        <w:t xml:space="preserve">A felsorolt feladatok elvégzéséhez biztosítandó előirányzat </w:t>
      </w:r>
      <w:r>
        <w:rPr>
          <w:b/>
          <w:bCs/>
        </w:rPr>
        <w:t>65.000.000 Ft</w:t>
      </w:r>
      <w:r>
        <w:t xml:space="preserve">. Az áthúzódó kifizetés összege </w:t>
      </w:r>
      <w:r>
        <w:rPr>
          <w:b/>
          <w:bCs/>
        </w:rPr>
        <w:t>15.646.630 Ft</w:t>
      </w:r>
      <w:r>
        <w:t xml:space="preserve">. A szükséges teljes előirányzat összege </w:t>
      </w:r>
      <w:r>
        <w:rPr>
          <w:b/>
          <w:bCs/>
        </w:rPr>
        <w:t xml:space="preserve">80.646.630 Ft. </w:t>
      </w:r>
      <w:r>
        <w:t> </w:t>
      </w:r>
    </w:p>
    <w:p w14:paraId="1E4C8471" w14:textId="77777777" w:rsidR="00597315" w:rsidRDefault="005D281B">
      <w:pPr>
        <w:pStyle w:val="Szvegtrzs"/>
        <w:spacing w:after="0" w:line="240" w:lineRule="auto"/>
        <w:jc w:val="both"/>
      </w:pPr>
      <w:r>
        <w:t> </w:t>
      </w:r>
    </w:p>
    <w:p w14:paraId="78819E8A" w14:textId="77777777" w:rsidR="00597315" w:rsidRDefault="005D281B">
      <w:pPr>
        <w:pStyle w:val="Szvegtrzs"/>
        <w:spacing w:after="0" w:line="240" w:lineRule="auto"/>
        <w:jc w:val="both"/>
      </w:pPr>
      <w:r>
        <w:t> </w:t>
      </w:r>
    </w:p>
    <w:p w14:paraId="1FAC1CE1" w14:textId="77777777" w:rsidR="00597315" w:rsidRDefault="005D281B">
      <w:pPr>
        <w:pStyle w:val="Szvegtrzs"/>
        <w:spacing w:after="0" w:line="240" w:lineRule="auto"/>
        <w:jc w:val="both"/>
      </w:pPr>
      <w:r>
        <w:rPr>
          <w:b/>
          <w:bCs/>
        </w:rPr>
        <w:t>066020 Város-, községgazdálkodási egyéb szolgáltatások - egyéb kommunális feladatok</w:t>
      </w:r>
    </w:p>
    <w:p w14:paraId="28DCAA3F" w14:textId="77777777" w:rsidR="00597315" w:rsidRDefault="005D281B">
      <w:pPr>
        <w:pStyle w:val="Szvegtrzs"/>
        <w:spacing w:after="0" w:line="240" w:lineRule="auto"/>
        <w:jc w:val="both"/>
      </w:pPr>
      <w:r>
        <w:t> </w:t>
      </w:r>
    </w:p>
    <w:p w14:paraId="347C09CE" w14:textId="77777777" w:rsidR="00597315" w:rsidRDefault="005D281B">
      <w:pPr>
        <w:pStyle w:val="Szvegtrzs"/>
        <w:spacing w:after="0" w:line="240" w:lineRule="auto"/>
        <w:jc w:val="both"/>
        <w:rPr>
          <w:b/>
          <w:bCs/>
        </w:rPr>
      </w:pPr>
      <w:r>
        <w:rPr>
          <w:b/>
          <w:bCs/>
        </w:rPr>
        <w:t xml:space="preserve">- Karácsonyi vásár –díszvilágítás – fenyőfa állítás           </w:t>
      </w:r>
    </w:p>
    <w:p w14:paraId="1590F24A" w14:textId="77777777" w:rsidR="00597315" w:rsidRDefault="005D281B">
      <w:pPr>
        <w:pStyle w:val="Szvegtrzs"/>
        <w:spacing w:after="0" w:line="240" w:lineRule="auto"/>
        <w:jc w:val="both"/>
      </w:pPr>
      <w:r>
        <w:t>Fenyőfa beszerzése, kihelyezése                                     5.000.000 Ft</w:t>
      </w:r>
    </w:p>
    <w:p w14:paraId="74ABBB2D" w14:textId="77777777" w:rsidR="00597315" w:rsidRDefault="005D281B">
      <w:pPr>
        <w:pStyle w:val="Szvegtrzs"/>
        <w:spacing w:after="0" w:line="240" w:lineRule="auto"/>
        <w:jc w:val="both"/>
      </w:pPr>
      <w:r>
        <w:t>Díszvilágítás szerelése, karbantartás, bérlet                  15.000.000 Ft      </w:t>
      </w:r>
    </w:p>
    <w:p w14:paraId="7B389352" w14:textId="77777777" w:rsidR="00597315" w:rsidRDefault="005D281B">
      <w:pPr>
        <w:pStyle w:val="Szvegtrzs"/>
        <w:spacing w:after="0" w:line="240" w:lineRule="auto"/>
        <w:jc w:val="both"/>
      </w:pPr>
      <w:r>
        <w:t>Karácsonyi kellékek vásárlása                                      20.000.000 Ft      </w:t>
      </w:r>
    </w:p>
    <w:p w14:paraId="4478B93C" w14:textId="77777777" w:rsidR="00597315" w:rsidRDefault="005D281B">
      <w:pPr>
        <w:pStyle w:val="Szvegtrzs"/>
        <w:spacing w:after="0" w:line="240" w:lineRule="auto"/>
        <w:jc w:val="both"/>
      </w:pPr>
      <w:r>
        <w:t>Vásár rendezése, telepítés, takarítás                                5.000.000 Ft      </w:t>
      </w:r>
    </w:p>
    <w:p w14:paraId="666703CB" w14:textId="77777777" w:rsidR="00597315" w:rsidRDefault="005D281B">
      <w:pPr>
        <w:pStyle w:val="Szvegtrzs"/>
        <w:spacing w:after="0" w:line="240" w:lineRule="auto"/>
        <w:jc w:val="both"/>
        <w:rPr>
          <w:b/>
          <w:bCs/>
        </w:rPr>
      </w:pPr>
      <w:r>
        <w:rPr>
          <w:b/>
          <w:bCs/>
        </w:rPr>
        <w:t>Összesen                                                                       45.000.000 Ft</w:t>
      </w:r>
    </w:p>
    <w:p w14:paraId="19096A26" w14:textId="77777777" w:rsidR="00597315" w:rsidRDefault="005D281B">
      <w:pPr>
        <w:pStyle w:val="Szvegtrzs"/>
        <w:spacing w:after="0" w:line="240" w:lineRule="auto"/>
        <w:jc w:val="both"/>
      </w:pPr>
      <w:r>
        <w:t> </w:t>
      </w:r>
    </w:p>
    <w:p w14:paraId="193A00C2" w14:textId="77777777" w:rsidR="00597315" w:rsidRDefault="005D281B">
      <w:pPr>
        <w:spacing w:before="159" w:after="159"/>
        <w:ind w:left="159" w:right="159"/>
        <w:jc w:val="both"/>
        <w:rPr>
          <w:b/>
          <w:bCs/>
        </w:rPr>
      </w:pPr>
      <w:r>
        <w:rPr>
          <w:b/>
          <w:bCs/>
        </w:rPr>
        <w:t>Hulladék gyűjtők, padok karbantartása, cseréje</w:t>
      </w:r>
    </w:p>
    <w:p w14:paraId="613BDADB" w14:textId="77777777" w:rsidR="00597315" w:rsidRDefault="005D281B">
      <w:pPr>
        <w:pStyle w:val="Szvegtrzs"/>
        <w:spacing w:after="0" w:line="240" w:lineRule="auto"/>
        <w:jc w:val="both"/>
      </w:pPr>
      <w:r>
        <w:t xml:space="preserve">A padok karbantartására, festésére sort kell keríteni, mert a felületük hamar károsodik, a festék lekopik. A lakossági igényeket is figyelembe véve egyre több pad kihelyezésére kell sort keríteni. A kézi hulladékgyűjtő edények pótlása, javítása, karbantartása is napi feladat, és külön probléma a rendszeres rongálások miatti folyamatos festésre, javítás. A belvárosi szürke kézi hulladék gyűjtök folyamatosan leamortizálódtak, tönkrementek, így szükségessé vált pótlásuk. A szükséges előirányzat </w:t>
      </w:r>
      <w:r>
        <w:rPr>
          <w:b/>
          <w:bCs/>
        </w:rPr>
        <w:t>10.000.000 Ft</w:t>
      </w:r>
      <w:r>
        <w:t>.</w:t>
      </w:r>
    </w:p>
    <w:p w14:paraId="5047EF3B" w14:textId="77777777" w:rsidR="00597315" w:rsidRDefault="005D281B">
      <w:pPr>
        <w:pStyle w:val="Szvegtrzs"/>
        <w:spacing w:after="0" w:line="240" w:lineRule="auto"/>
        <w:jc w:val="both"/>
      </w:pPr>
      <w:r>
        <w:t> </w:t>
      </w:r>
    </w:p>
    <w:p w14:paraId="72B184F2" w14:textId="77777777" w:rsidR="00597315" w:rsidRDefault="005D281B">
      <w:pPr>
        <w:spacing w:before="159" w:after="159"/>
        <w:ind w:left="159" w:right="159"/>
        <w:jc w:val="both"/>
        <w:rPr>
          <w:b/>
          <w:bCs/>
        </w:rPr>
      </w:pPr>
      <w:r>
        <w:rPr>
          <w:b/>
          <w:bCs/>
        </w:rPr>
        <w:t>Önkormányzati kertek fenntartása</w:t>
      </w:r>
    </w:p>
    <w:p w14:paraId="1F4621F1" w14:textId="77777777" w:rsidR="00597315" w:rsidRDefault="005D281B">
      <w:pPr>
        <w:pStyle w:val="Szvegtrzs"/>
        <w:spacing w:after="0" w:line="240" w:lineRule="auto"/>
        <w:jc w:val="both"/>
      </w:pPr>
      <w:r>
        <w:t xml:space="preserve">Az elmúlt években folyamatosan bővülnek azok a területek, melyeket az önkormányzat közösségi célokra vásárolt meg. A területeken kulturális-, sport-, és egyéb közösségi tevékenységeket tervezünk. Ebből a célból került önkormányzati tulajdonba többek között a Bolgár-kert, a padragi bánya-telep, a csékúti közösségi tér, az Ilona malom melletti terület. A tervezett előirányzat ezen területek és a bérbeadott, illetve visszaadott önkormányzati kiskertek fenntartásához kapcsolódó kiadásokat fedezi, mint az időszakos kaszálásokat, ha van a területen épület/építmény annak fenntartásával kapcsolatos kiadásokat, javításokat, szemét elszállításokat, egyéb kiadásokat. Az előirányzott költség 2025. évre </w:t>
      </w:r>
      <w:r>
        <w:rPr>
          <w:b/>
          <w:bCs/>
        </w:rPr>
        <w:t>5.000.000 Ft.</w:t>
      </w:r>
    </w:p>
    <w:p w14:paraId="6090CEED" w14:textId="77777777" w:rsidR="00597315" w:rsidRDefault="005D281B">
      <w:pPr>
        <w:pStyle w:val="Szvegtrzs"/>
        <w:spacing w:after="0" w:line="240" w:lineRule="auto"/>
        <w:jc w:val="both"/>
      </w:pPr>
      <w:r>
        <w:t> </w:t>
      </w:r>
    </w:p>
    <w:p w14:paraId="2E5F32AA" w14:textId="77777777" w:rsidR="00597315" w:rsidRDefault="005D281B">
      <w:pPr>
        <w:spacing w:before="159" w:after="159"/>
        <w:ind w:left="159" w:right="159"/>
        <w:jc w:val="both"/>
        <w:rPr>
          <w:b/>
          <w:bCs/>
        </w:rPr>
      </w:pPr>
      <w:r>
        <w:rPr>
          <w:b/>
          <w:bCs/>
        </w:rPr>
        <w:t>Játszóterek karbantartása (javítás, festés, homokcsere, folyamatos ellenőrzés)</w:t>
      </w:r>
    </w:p>
    <w:p w14:paraId="15277210" w14:textId="77777777" w:rsidR="00597315" w:rsidRDefault="005D281B">
      <w:pPr>
        <w:pStyle w:val="Szvegtrzs"/>
        <w:spacing w:after="0" w:line="240" w:lineRule="auto"/>
        <w:jc w:val="both"/>
      </w:pPr>
      <w:r>
        <w:t xml:space="preserve">Jelenleg a városban 42 helyszínen, mintegy 265 db EU szabványnak megfelelő játszóeszköz van. A játszótéri eszközök biztonságáról szóló 78/2003. (XI. 27.) GKM rendelet 7. §. (2) bekezdése értelmében a játszótereken a játszótéri eszköz időszakos ellenőrzését kijelölt szervezettel háromévenként kell elvégeztetni. 2024. évben a jogszabály alapján ismét be kellett vizsgáltatni az eszközöket. A vizsgálat folyamatban van. Annak befejezését követően lehet látni, milyen nagyságrendű javítási feladat elvégzése válik szükségessé. Az egyszeri javítás mellett, szükséges a játszóeszközök folyamatos javítása, karbantartása egész évben. A munkák elvégzéséhez tervezett előirányzat </w:t>
      </w:r>
      <w:r>
        <w:rPr>
          <w:b/>
          <w:bCs/>
        </w:rPr>
        <w:t>20.000.000 Ft.</w:t>
      </w:r>
    </w:p>
    <w:p w14:paraId="254F7C2C" w14:textId="77777777" w:rsidR="00597315" w:rsidRDefault="005D281B">
      <w:pPr>
        <w:pStyle w:val="Szvegtrzs"/>
        <w:spacing w:after="0" w:line="240" w:lineRule="auto"/>
        <w:jc w:val="both"/>
      </w:pPr>
      <w:r>
        <w:t> </w:t>
      </w:r>
    </w:p>
    <w:p w14:paraId="755B6BD6" w14:textId="77777777" w:rsidR="00597315" w:rsidRDefault="005D281B">
      <w:pPr>
        <w:spacing w:before="159" w:after="159"/>
        <w:ind w:left="159" w:right="159"/>
        <w:jc w:val="both"/>
        <w:rPr>
          <w:b/>
          <w:bCs/>
        </w:rPr>
      </w:pPr>
      <w:r>
        <w:rPr>
          <w:b/>
          <w:bCs/>
        </w:rPr>
        <w:t>Rendezvény-szervezéshez kapcsolódó feladatok</w:t>
      </w:r>
    </w:p>
    <w:p w14:paraId="4F44F85D" w14:textId="77777777" w:rsidR="00597315" w:rsidRDefault="005D281B">
      <w:pPr>
        <w:pStyle w:val="Szvegtrzs"/>
        <w:spacing w:after="0" w:line="240" w:lineRule="auto"/>
        <w:jc w:val="both"/>
      </w:pPr>
      <w:r>
        <w:t xml:space="preserve">A 2025. évben tervezett rendezvényekhez kapcsolódóan tervezünk előirányzatot olyan feladatok elvégzésére, melyek egy-egy esemény szervezése előtt merülnek, és az önkormányzat költségvetését érintik. Ilyen jellegű feladat például egy rendezvényterületre történő faház ki és beszállítás, az érintésvédelmi és tűzvédelmi feltételek biztosítása, őrzés, vagyonvédelem, hulladékelszállítás, aggregátor bérlés, színpad ki és visszaszállítás és felállítás költségei stb. A fenti célok elvégzéséhez </w:t>
      </w:r>
      <w:r>
        <w:rPr>
          <w:b/>
          <w:bCs/>
        </w:rPr>
        <w:t>5.000.000 Ft</w:t>
      </w:r>
      <w:r>
        <w:t xml:space="preserve"> előirányzatot tervezünk.</w:t>
      </w:r>
    </w:p>
    <w:p w14:paraId="23F8D8EF" w14:textId="77777777" w:rsidR="00597315" w:rsidRDefault="005D281B">
      <w:pPr>
        <w:pStyle w:val="Szvegtrzs"/>
        <w:spacing w:after="0" w:line="240" w:lineRule="auto"/>
        <w:jc w:val="both"/>
      </w:pPr>
      <w:r>
        <w:t> </w:t>
      </w:r>
    </w:p>
    <w:p w14:paraId="1CA717CD" w14:textId="77777777" w:rsidR="00597315" w:rsidRDefault="005D281B">
      <w:pPr>
        <w:spacing w:before="159" w:after="159"/>
        <w:ind w:left="159" w:right="159"/>
        <w:jc w:val="both"/>
        <w:rPr>
          <w:b/>
          <w:bCs/>
        </w:rPr>
      </w:pPr>
      <w:r>
        <w:rPr>
          <w:b/>
          <w:bCs/>
        </w:rPr>
        <w:t>Vegyes települési szilárd hulladék elszállítása és ártalmatlanítása</w:t>
      </w:r>
    </w:p>
    <w:p w14:paraId="5148D82E" w14:textId="77777777" w:rsidR="00597315" w:rsidRDefault="005D281B">
      <w:pPr>
        <w:pStyle w:val="Szvegtrzs"/>
        <w:spacing w:after="0" w:line="240" w:lineRule="auto"/>
        <w:jc w:val="both"/>
      </w:pPr>
      <w:r>
        <w:t xml:space="preserve">Ajka város Önkormányzata 2023. július 12-én szerződést kötött a MOHU MOL Hulladékgazdálkodási Zrt-vel a vegyes települési szilárd hulladék elszállítására ás ártalmatlanítására. A közterületen lévő kézi hulladékgyűjtőkben összegyűjtött hulladék ártalmatlanítását külön kell megrendelni a MOHU-n keresztül. A közterületen kézi hulladékgyűjtőkből begyűjtött mennyisége havonta 3-3,5 tonnát tesz ki. Az előzetes kalkulációk alapján ennek ártalmatlanítási költsége </w:t>
      </w:r>
      <w:r>
        <w:rPr>
          <w:b/>
          <w:bCs/>
        </w:rPr>
        <w:t>4.500.000 Ft</w:t>
      </w:r>
    </w:p>
    <w:p w14:paraId="729A4C34" w14:textId="77777777" w:rsidR="00597315" w:rsidRDefault="005D281B">
      <w:pPr>
        <w:pStyle w:val="Szvegtrzs"/>
        <w:spacing w:after="0" w:line="240" w:lineRule="auto"/>
        <w:jc w:val="both"/>
      </w:pPr>
      <w:r>
        <w:t xml:space="preserve">Ezen kívül hulladék elszállítás és ártalmatlanítás történik a Parkerdőből 4.200 literes konténerben, a Bányakertből 1.100 literes konténerben, és a Bolgárkertből 4.200 literes konténerben. Ezekről külön szerződést kötöttünk az edény bérlésére az Ajka-ÖKO Kft-vel, az ártalmatlanításra az ÉBH Kft-vel. Ennek várható költsége </w:t>
      </w:r>
      <w:r>
        <w:rPr>
          <w:b/>
          <w:bCs/>
        </w:rPr>
        <w:t>2.000.000 Ft</w:t>
      </w:r>
      <w:r>
        <w:t>.</w:t>
      </w:r>
    </w:p>
    <w:p w14:paraId="246A4B85" w14:textId="77777777" w:rsidR="00597315" w:rsidRDefault="005D281B">
      <w:pPr>
        <w:pStyle w:val="Szvegtrzs"/>
        <w:spacing w:after="0" w:line="240" w:lineRule="auto"/>
        <w:jc w:val="both"/>
      </w:pPr>
      <w:r>
        <w:t xml:space="preserve">2025. évre szükséges előirányzati igény </w:t>
      </w:r>
      <w:r>
        <w:rPr>
          <w:b/>
          <w:bCs/>
        </w:rPr>
        <w:t xml:space="preserve">6.500.000 Ft </w:t>
      </w:r>
      <w:r>
        <w:t>tervezünk.</w:t>
      </w:r>
    </w:p>
    <w:p w14:paraId="1CE0050F" w14:textId="77777777" w:rsidR="00597315" w:rsidRDefault="005D281B">
      <w:pPr>
        <w:pStyle w:val="Szvegtrzs"/>
        <w:spacing w:after="0" w:line="240" w:lineRule="auto"/>
        <w:jc w:val="both"/>
      </w:pPr>
      <w:r>
        <w:t> </w:t>
      </w:r>
    </w:p>
    <w:p w14:paraId="592EDED3" w14:textId="77777777" w:rsidR="00597315" w:rsidRDefault="005D281B">
      <w:pPr>
        <w:spacing w:before="159" w:after="159"/>
        <w:ind w:left="159" w:right="159"/>
        <w:jc w:val="both"/>
        <w:rPr>
          <w:b/>
          <w:bCs/>
        </w:rPr>
      </w:pPr>
      <w:r>
        <w:rPr>
          <w:b/>
          <w:bCs/>
        </w:rPr>
        <w:t>Vetési varjak riasztása</w:t>
      </w:r>
    </w:p>
    <w:p w14:paraId="76271E57" w14:textId="77777777" w:rsidR="00597315" w:rsidRDefault="005D281B">
      <w:pPr>
        <w:pStyle w:val="Szvegtrzs"/>
        <w:spacing w:after="0" w:line="240" w:lineRule="auto"/>
        <w:jc w:val="both"/>
      </w:pPr>
      <w:r>
        <w:t xml:space="preserve">Az önkormányzat 2015 óta küzd a városba egyre nagyobb számba betelepülő vetési varjakkal. A madár kolóniák eleinte csak az Újélet utcában jelentek meg, azonban mára már a Móra F. utcában, a Móricz Zs. utcában a Kossuth Parkban, a Frankel L. utcában, a Sport utcában, a Semmelweis utcában, a Bercsényi utcában is megtalálhatóak. Az itt élő emberek mindennapi életét a madarak jelenléte nagyon megkeseríti, mivel azok nagyon hangosak (főleg a fészkelési időszakban) és ürülékükkel a környezetet nagyon szennyezik. Az önkormányzat ezért, a fészekleszedésen túl, a madarak sólyom madárral történő riasztását is megpróbálja. A fészkek leszedésére és a madarak riasztására szükséges előirányzat </w:t>
      </w:r>
      <w:r>
        <w:rPr>
          <w:b/>
          <w:bCs/>
        </w:rPr>
        <w:t>10.000.000 Ft.</w:t>
      </w:r>
    </w:p>
    <w:p w14:paraId="55C3D9B4" w14:textId="77777777" w:rsidR="00597315" w:rsidRDefault="005D281B">
      <w:pPr>
        <w:pStyle w:val="Szvegtrzs"/>
        <w:spacing w:after="0" w:line="240" w:lineRule="auto"/>
        <w:jc w:val="both"/>
      </w:pPr>
      <w:r>
        <w:t> </w:t>
      </w:r>
    </w:p>
    <w:p w14:paraId="5583B005" w14:textId="77777777" w:rsidR="00597315" w:rsidRDefault="005D281B">
      <w:pPr>
        <w:spacing w:before="159" w:after="159"/>
        <w:ind w:left="159" w:right="159"/>
        <w:jc w:val="both"/>
        <w:rPr>
          <w:b/>
          <w:bCs/>
        </w:rPr>
      </w:pPr>
      <w:r>
        <w:rPr>
          <w:b/>
          <w:bCs/>
        </w:rPr>
        <w:t>Előre nem tervezhető feladatok (zászlók, szobrok, sétányok, korcsolyázás stb.)</w:t>
      </w:r>
    </w:p>
    <w:p w14:paraId="3804A3A8" w14:textId="77777777" w:rsidR="00597315" w:rsidRDefault="005D281B">
      <w:pPr>
        <w:pStyle w:val="Szvegtrzs"/>
        <w:spacing w:after="0" w:line="240" w:lineRule="auto"/>
        <w:jc w:val="both"/>
      </w:pPr>
      <w:r>
        <w:t xml:space="preserve">Egyéb előre nem tervezhető feladatokra, mint pl. zöldterületek korláttal való ellátása, korlátok festése, javítása, pótlása, sétányok murvázása, korcsolyázással kapcsolatos feladatok ellátása, szobrok takarítása, tisztítása, graffitik eltávolítása, kerékpárutak hóeltakarítása stb. fedezetet kell biztosítani. Tervezzük a fő közlekedési utak melletti nyílt árkok mosott kővel történő feltöltését és a vízelvezetés zárt formában történő megoldását. A fenti célok elvégzéséhez </w:t>
      </w:r>
      <w:r>
        <w:rPr>
          <w:b/>
          <w:bCs/>
        </w:rPr>
        <w:t>50.000.000 Ft</w:t>
      </w:r>
      <w:r>
        <w:t xml:space="preserve"> előirányzatot tervezünk.</w:t>
      </w:r>
    </w:p>
    <w:p w14:paraId="250736D4" w14:textId="77777777" w:rsidR="00597315" w:rsidRDefault="005D281B">
      <w:pPr>
        <w:pStyle w:val="Szvegtrzs"/>
        <w:spacing w:after="0" w:line="240" w:lineRule="auto"/>
        <w:jc w:val="both"/>
      </w:pPr>
      <w:r>
        <w:t> </w:t>
      </w:r>
    </w:p>
    <w:p w14:paraId="20CF31D8" w14:textId="77777777" w:rsidR="00597315" w:rsidRDefault="005D281B">
      <w:pPr>
        <w:spacing w:before="159" w:after="159"/>
        <w:ind w:left="159" w:right="159"/>
        <w:jc w:val="both"/>
        <w:rPr>
          <w:b/>
          <w:bCs/>
        </w:rPr>
      </w:pPr>
      <w:r>
        <w:rPr>
          <w:b/>
          <w:bCs/>
        </w:rPr>
        <w:t>Nyilvános WC üzemeltetése</w:t>
      </w:r>
    </w:p>
    <w:p w14:paraId="47B7E23E" w14:textId="77777777" w:rsidR="00597315" w:rsidRDefault="005D281B">
      <w:pPr>
        <w:pStyle w:val="Szvegtrzs"/>
        <w:spacing w:after="0" w:line="240" w:lineRule="auto"/>
        <w:jc w:val="both"/>
      </w:pPr>
      <w:r>
        <w:t xml:space="preserve">A 2022. évben elkészült a belvárosban a nyilvános WC, amit rendszeresen kell takarítani, karbantartani, és a folyamatos kell a működést biztosítani. 2024. évi tapasztalati adatok alapján az illemhely bevétellel csökkentett üzemeltetési költsége 2025. évi árszinten 2.100.000 Ft. Tekintettel arra, hogy a 2025. év elején átadásra kerül a Városligetben telepített új illemhely, így a két feladatra, figyelemmel arra, hogy az egyik vizesblokk új, </w:t>
      </w:r>
      <w:r>
        <w:rPr>
          <w:b/>
          <w:bCs/>
        </w:rPr>
        <w:t>5.000.000 Ft</w:t>
      </w:r>
      <w:r>
        <w:t xml:space="preserve"> üzemeltetési díjat kalkulálunk.</w:t>
      </w:r>
    </w:p>
    <w:p w14:paraId="746F35E5" w14:textId="77777777" w:rsidR="00597315" w:rsidRDefault="005D281B">
      <w:pPr>
        <w:pStyle w:val="Szvegtrzs"/>
        <w:spacing w:after="0" w:line="240" w:lineRule="auto"/>
        <w:jc w:val="both"/>
      </w:pPr>
      <w:r>
        <w:t> </w:t>
      </w:r>
    </w:p>
    <w:p w14:paraId="69737612" w14:textId="77777777" w:rsidR="00597315" w:rsidRDefault="005D281B">
      <w:pPr>
        <w:pStyle w:val="Szvegtrzs"/>
        <w:spacing w:after="0" w:line="240" w:lineRule="auto"/>
        <w:jc w:val="both"/>
      </w:pPr>
      <w:r>
        <w:t xml:space="preserve">A szükséges 2025. évi előirányzati keret összege </w:t>
      </w:r>
      <w:r>
        <w:rPr>
          <w:b/>
          <w:bCs/>
        </w:rPr>
        <w:t>156.500.000 Ft</w:t>
      </w:r>
      <w:r>
        <w:t xml:space="preserve">. Az áthúzódó kifizetés összege </w:t>
      </w:r>
      <w:r>
        <w:rPr>
          <w:b/>
          <w:bCs/>
        </w:rPr>
        <w:t>57.770.479 Ft</w:t>
      </w:r>
      <w:r>
        <w:t xml:space="preserve">. A szükséges teljes előirányzat összege </w:t>
      </w:r>
      <w:r>
        <w:rPr>
          <w:b/>
          <w:bCs/>
        </w:rPr>
        <w:t>214.270.479 Ft.</w:t>
      </w:r>
    </w:p>
    <w:p w14:paraId="0D856F54" w14:textId="77777777" w:rsidR="00597315" w:rsidRDefault="005D281B">
      <w:pPr>
        <w:pStyle w:val="Szvegtrzs"/>
        <w:spacing w:after="0" w:line="240" w:lineRule="auto"/>
        <w:jc w:val="both"/>
      </w:pPr>
      <w:r>
        <w:t> </w:t>
      </w:r>
    </w:p>
    <w:p w14:paraId="530C9460" w14:textId="77777777" w:rsidR="00597315" w:rsidRDefault="005D281B">
      <w:pPr>
        <w:pStyle w:val="Szvegtrzs"/>
        <w:spacing w:after="0" w:line="240" w:lineRule="auto"/>
        <w:jc w:val="both"/>
        <w:rPr>
          <w:b/>
          <w:bCs/>
        </w:rPr>
      </w:pPr>
      <w:r>
        <w:rPr>
          <w:b/>
          <w:bCs/>
        </w:rPr>
        <w:t>066020 Önkormányzati ingatlanok vagyonbiztosítása</w:t>
      </w:r>
    </w:p>
    <w:p w14:paraId="24A4FCD2" w14:textId="77777777" w:rsidR="00597315" w:rsidRDefault="005D281B">
      <w:pPr>
        <w:pStyle w:val="Szvegtrzs"/>
        <w:spacing w:after="0" w:line="240" w:lineRule="auto"/>
        <w:jc w:val="both"/>
      </w:pPr>
      <w:r>
        <w:t xml:space="preserve">Az önkormányzati ingatlanok vagyonbiztosításának finanszírozásához </w:t>
      </w:r>
      <w:r>
        <w:rPr>
          <w:b/>
          <w:bCs/>
        </w:rPr>
        <w:t>5.000.000 Ft</w:t>
      </w:r>
      <w:r>
        <w:t xml:space="preserve"> előirányzatot tervezünk.</w:t>
      </w:r>
    </w:p>
    <w:p w14:paraId="6883C4E0" w14:textId="77777777" w:rsidR="00597315" w:rsidRDefault="005D281B">
      <w:pPr>
        <w:pStyle w:val="Szvegtrzs"/>
        <w:spacing w:after="0" w:line="240" w:lineRule="auto"/>
        <w:jc w:val="both"/>
      </w:pPr>
      <w:r>
        <w:t> </w:t>
      </w:r>
    </w:p>
    <w:p w14:paraId="2224B53F" w14:textId="77777777" w:rsidR="00597315" w:rsidRDefault="005D281B">
      <w:pPr>
        <w:pStyle w:val="Szvegtrzs"/>
        <w:spacing w:after="0" w:line="240" w:lineRule="auto"/>
        <w:jc w:val="both"/>
        <w:rPr>
          <w:b/>
          <w:bCs/>
        </w:rPr>
      </w:pPr>
      <w:r>
        <w:rPr>
          <w:b/>
          <w:bCs/>
        </w:rPr>
        <w:t>066020 Újélet 8 Kft – bérleti díj</w:t>
      </w:r>
    </w:p>
    <w:p w14:paraId="7549ECA1" w14:textId="77777777" w:rsidR="00597315" w:rsidRDefault="005D281B">
      <w:pPr>
        <w:pStyle w:val="Szvegtrzs"/>
        <w:spacing w:after="0" w:line="240" w:lineRule="auto"/>
        <w:jc w:val="both"/>
      </w:pPr>
      <w:r>
        <w:t xml:space="preserve">A társaság a 2021. évben megvásárolta 1405/2/A/2 hrsz-ú, „orvosi rendelő” megnevezésű, valamint a 10183/4 hrsz-ú, „kivett épület, udvar” megnevezésű ingatlanokat. A két ingatlanra az Újélet 8 Kft. bérleti szerződést kötött az Önkormányzattal, melynek éves költségére 2025. évre </w:t>
      </w:r>
      <w:r>
        <w:rPr>
          <w:b/>
          <w:bCs/>
        </w:rPr>
        <w:t>12.000.000 Ft</w:t>
      </w:r>
      <w:r>
        <w:t xml:space="preserve"> előirányzat szükséges. Az áthúzódó kifizetés összege </w:t>
      </w:r>
      <w:r>
        <w:rPr>
          <w:b/>
          <w:bCs/>
        </w:rPr>
        <w:t>3.000.000 Ft</w:t>
      </w:r>
      <w:r>
        <w:t xml:space="preserve">. A szükséges teljes előirányzat összege </w:t>
      </w:r>
      <w:r>
        <w:rPr>
          <w:b/>
          <w:bCs/>
        </w:rPr>
        <w:t xml:space="preserve">15.000.000 Ft. </w:t>
      </w:r>
      <w:r>
        <w:t> </w:t>
      </w:r>
    </w:p>
    <w:p w14:paraId="3007C5EA" w14:textId="77777777" w:rsidR="00597315" w:rsidRDefault="005D281B">
      <w:pPr>
        <w:pStyle w:val="Szvegtrzs"/>
        <w:spacing w:after="0" w:line="240" w:lineRule="auto"/>
        <w:jc w:val="both"/>
      </w:pPr>
      <w:r>
        <w:t> </w:t>
      </w:r>
    </w:p>
    <w:p w14:paraId="35406B5D" w14:textId="77777777" w:rsidR="00597315" w:rsidRDefault="005D281B">
      <w:pPr>
        <w:pStyle w:val="Szvegtrzs"/>
        <w:spacing w:after="0" w:line="240" w:lineRule="auto"/>
        <w:jc w:val="both"/>
      </w:pPr>
      <w:r>
        <w:t> </w:t>
      </w:r>
    </w:p>
    <w:p w14:paraId="0363A1F6" w14:textId="77777777" w:rsidR="00597315" w:rsidRDefault="005D281B">
      <w:pPr>
        <w:pStyle w:val="Szvegtrzs"/>
        <w:spacing w:after="0" w:line="240" w:lineRule="auto"/>
        <w:jc w:val="both"/>
      </w:pPr>
      <w:r>
        <w:t> </w:t>
      </w:r>
    </w:p>
    <w:p w14:paraId="2048FF4F" w14:textId="77777777" w:rsidR="00597315" w:rsidRDefault="005D281B">
      <w:pPr>
        <w:pStyle w:val="Szvegtrzs"/>
        <w:spacing w:after="0" w:line="240" w:lineRule="auto"/>
        <w:jc w:val="both"/>
        <w:rPr>
          <w:b/>
          <w:bCs/>
        </w:rPr>
      </w:pPr>
      <w:r>
        <w:rPr>
          <w:b/>
          <w:bCs/>
        </w:rPr>
        <w:t xml:space="preserve">106010 Lakóingatlan szociális célú bérbeadása, üzemeltetése               </w:t>
      </w:r>
    </w:p>
    <w:p w14:paraId="2B77423B" w14:textId="77777777" w:rsidR="00597315" w:rsidRDefault="005D281B">
      <w:pPr>
        <w:pStyle w:val="Szvegtrzs"/>
        <w:spacing w:after="0" w:line="240" w:lineRule="auto"/>
        <w:jc w:val="both"/>
      </w:pPr>
      <w:r>
        <w:t xml:space="preserve">Az Ajkait Kft. az önkormányzat tulajdonában lévő bérlakás-állomány üzemeltetéséért és az értékesített lakások törlesztő részleteinek beszedéséért 54.902.000 Ft megbízási díjat kapott a 2024. évben. A 2025. évben a várhatóan megemelkedő karbantartási-fenntartási költségekre és a társasházi közös költségek fedezésére </w:t>
      </w:r>
      <w:r>
        <w:rPr>
          <w:b/>
          <w:bCs/>
        </w:rPr>
        <w:t>2.800.000 Ft</w:t>
      </w:r>
      <w:r>
        <w:t xml:space="preserve"> szükséges, így várhatóan összesen </w:t>
      </w:r>
      <w:r>
        <w:rPr>
          <w:b/>
          <w:bCs/>
        </w:rPr>
        <w:t>57.700.000 Ft</w:t>
      </w:r>
      <w:r>
        <w:t xml:space="preserve"> szolgáltatási díj előirányzat szükséges erre a feladatra. Az áthúzódó kifizetés összege </w:t>
      </w:r>
      <w:r>
        <w:rPr>
          <w:b/>
          <w:bCs/>
        </w:rPr>
        <w:t>22.875.830 Ft</w:t>
      </w:r>
      <w:r>
        <w:t xml:space="preserve">. A szükséges teljes előirányzat összege </w:t>
      </w:r>
      <w:r>
        <w:rPr>
          <w:b/>
          <w:bCs/>
        </w:rPr>
        <w:t xml:space="preserve">80.575.830 Ft. </w:t>
      </w:r>
      <w:r>
        <w:t> </w:t>
      </w:r>
    </w:p>
    <w:p w14:paraId="1934A4AE" w14:textId="77777777" w:rsidR="00597315" w:rsidRDefault="005D281B">
      <w:pPr>
        <w:pStyle w:val="Szvegtrzs"/>
        <w:spacing w:after="0" w:line="240" w:lineRule="auto"/>
        <w:jc w:val="both"/>
      </w:pPr>
      <w:r>
        <w:t> </w:t>
      </w:r>
    </w:p>
    <w:p w14:paraId="139E797C" w14:textId="77777777" w:rsidR="00597315" w:rsidRDefault="005D281B">
      <w:pPr>
        <w:pStyle w:val="Szvegtrzs"/>
        <w:spacing w:after="0" w:line="240" w:lineRule="auto"/>
        <w:jc w:val="both"/>
        <w:rPr>
          <w:b/>
          <w:bCs/>
        </w:rPr>
      </w:pPr>
      <w:r>
        <w:rPr>
          <w:b/>
          <w:bCs/>
        </w:rPr>
        <w:t>41200-0 Intézményi karbantartások</w:t>
      </w:r>
    </w:p>
    <w:p w14:paraId="41A74E75" w14:textId="77777777" w:rsidR="00597315" w:rsidRDefault="005D281B">
      <w:pPr>
        <w:pStyle w:val="Szvegtrzs"/>
        <w:spacing w:after="0" w:line="240" w:lineRule="auto"/>
        <w:jc w:val="both"/>
      </w:pPr>
      <w:r>
        <w:t xml:space="preserve">A 2025. évben, az előre tervezhető intézmény karbantartási feladatok az egyes intézményi költségvetésekbe kerülnek beépítésre. A tervezett </w:t>
      </w:r>
      <w:r>
        <w:rPr>
          <w:b/>
          <w:bCs/>
        </w:rPr>
        <w:t>20.000.000 Ft</w:t>
      </w:r>
      <w:r>
        <w:t xml:space="preserve"> intézmények közötti elosztásáról az Építési és Városgazdálkodási Iroda a hivatal vezetés egyetértésével gondoskodik. Az előirányzat az intézményi költségvetésbe beépített karbantartási feladatokkal kapcsolatos szerződések teljesítésére, anyagok beszerzésére használható fel. A felhasználásról az intézmény évente elszámol. Az előre nem látható feladatok finanszírozására </w:t>
      </w:r>
      <w:r>
        <w:rPr>
          <w:b/>
          <w:bCs/>
        </w:rPr>
        <w:t>20.000.000 Ft</w:t>
      </w:r>
      <w:r>
        <w:t xml:space="preserve"> kerül elkülönítésre. A 2025. évi feladatokra tervezett előirányzat </w:t>
      </w:r>
      <w:r>
        <w:rPr>
          <w:b/>
          <w:bCs/>
        </w:rPr>
        <w:t>40.000.000 Ft</w:t>
      </w:r>
      <w:r>
        <w:t xml:space="preserve">. Az áthúzódó kifizetés összege </w:t>
      </w:r>
      <w:r>
        <w:rPr>
          <w:b/>
          <w:bCs/>
        </w:rPr>
        <w:t>3.833.469 Ft</w:t>
      </w:r>
      <w:r>
        <w:t xml:space="preserve">. A szükséges teljes előirányzat összege </w:t>
      </w:r>
      <w:r>
        <w:rPr>
          <w:b/>
          <w:bCs/>
        </w:rPr>
        <w:t xml:space="preserve">43.833.469 Ft. </w:t>
      </w:r>
      <w:r>
        <w:t> </w:t>
      </w:r>
    </w:p>
    <w:p w14:paraId="4A79B220" w14:textId="77777777" w:rsidR="00597315" w:rsidRDefault="005D281B">
      <w:pPr>
        <w:pStyle w:val="Szvegtrzs"/>
        <w:spacing w:after="0" w:line="240" w:lineRule="auto"/>
        <w:jc w:val="both"/>
      </w:pPr>
      <w:r>
        <w:t> </w:t>
      </w:r>
    </w:p>
    <w:p w14:paraId="39B34460" w14:textId="77777777" w:rsidR="00597315" w:rsidRDefault="005D281B">
      <w:pPr>
        <w:pStyle w:val="Szvegtrzs"/>
        <w:spacing w:after="0" w:line="240" w:lineRule="auto"/>
        <w:jc w:val="both"/>
        <w:rPr>
          <w:b/>
          <w:bCs/>
        </w:rPr>
      </w:pPr>
      <w:r>
        <w:rPr>
          <w:b/>
          <w:bCs/>
        </w:rPr>
        <w:t>Egyéb támogatások – Államháztartáson belülre</w:t>
      </w:r>
    </w:p>
    <w:p w14:paraId="2D52ED0B" w14:textId="77777777" w:rsidR="00597315" w:rsidRDefault="005D281B">
      <w:pPr>
        <w:pStyle w:val="Szvegtrzs"/>
        <w:spacing w:after="0" w:line="240" w:lineRule="auto"/>
        <w:jc w:val="both"/>
      </w:pPr>
      <w:r>
        <w:t> </w:t>
      </w:r>
    </w:p>
    <w:p w14:paraId="615C947D" w14:textId="77777777" w:rsidR="00597315" w:rsidRDefault="005D281B">
      <w:pPr>
        <w:pStyle w:val="Szvegtrzs"/>
        <w:spacing w:after="0" w:line="240" w:lineRule="auto"/>
        <w:jc w:val="both"/>
        <w:rPr>
          <w:b/>
          <w:bCs/>
        </w:rPr>
      </w:pPr>
      <w:r>
        <w:rPr>
          <w:b/>
          <w:bCs/>
        </w:rPr>
        <w:t>047410 KDT Vízügyi Igazgatóság – hidak, folyómeder karbantartása</w:t>
      </w:r>
    </w:p>
    <w:p w14:paraId="37B962EA" w14:textId="77777777" w:rsidR="00597315" w:rsidRDefault="005D281B">
      <w:pPr>
        <w:pStyle w:val="Szvegtrzs"/>
        <w:spacing w:after="0" w:line="240" w:lineRule="auto"/>
        <w:jc w:val="both"/>
      </w:pPr>
      <w:r>
        <w:t xml:space="preserve">A Torna-patak, Szélesvíz-patak külterületi szakasz, a Csinger-patak ill. a Csigere-patak vízfolyáskezelőjének a patakok medrénél szükséges meder-rekonstrukciós, és hídfej megerősítési munkák elvégzése érdekében történik pénzeszköz átadás. A 2025. évi feladatok elvégzéséhez szükséges keret </w:t>
      </w:r>
      <w:r>
        <w:rPr>
          <w:b/>
          <w:bCs/>
        </w:rPr>
        <w:t>2.000.000 Ft</w:t>
      </w:r>
      <w:r>
        <w:t>.</w:t>
      </w:r>
    </w:p>
    <w:p w14:paraId="5E148D3D" w14:textId="77777777" w:rsidR="00597315" w:rsidRDefault="005D281B">
      <w:pPr>
        <w:pStyle w:val="Szvegtrzs"/>
        <w:spacing w:after="0" w:line="240" w:lineRule="auto"/>
        <w:jc w:val="both"/>
        <w:rPr>
          <w:b/>
          <w:bCs/>
        </w:rPr>
      </w:pPr>
      <w:r>
        <w:rPr>
          <w:b/>
          <w:bCs/>
        </w:rPr>
        <w:t>066020 Városi Rendőrkapitányság működési támogatása   </w:t>
      </w:r>
    </w:p>
    <w:p w14:paraId="557B3C05" w14:textId="77777777" w:rsidR="00597315" w:rsidRDefault="005D281B">
      <w:pPr>
        <w:pStyle w:val="Szvegtrzs"/>
        <w:spacing w:after="0" w:line="240" w:lineRule="auto"/>
        <w:jc w:val="both"/>
      </w:pPr>
      <w:r>
        <w:t xml:space="preserve">A 2025. évi költségvetésbe tervezzük a közterület rendjének fokozott ellenőrzését, amelyre a köztéri rongálások megelőzése, a hétvégi éjszakai időszakokban tapasztalt magatartások kezelése érdekében mutatkozik igény. A rendőri jelenlét fokozása jelentős túlóra és járulékos költség kifizetést indukál. Kiemelten kell kezelni a lakosság életminőségének és biztonságérzetének javítását. A kapitányság folytatni szeretné a közlekedési morál javítása érdekében tett erőfeszítéseit, fokozott figyelmet fordít az idősek védelmére, valamint igyekeznek meggátolni a kábítószer fogyasztás terjedését. A felsorolt feladatok tükrében a korábbi évekhez hasonlóan javasoljuk a rendőrségi munka támogatására </w:t>
      </w:r>
      <w:r>
        <w:rPr>
          <w:b/>
          <w:bCs/>
        </w:rPr>
        <w:t>500.000 Ft</w:t>
      </w:r>
      <w:r>
        <w:t xml:space="preserve"> támogatás biztosítását.</w:t>
      </w:r>
    </w:p>
    <w:p w14:paraId="73BA6401" w14:textId="77777777" w:rsidR="00597315" w:rsidRDefault="005D281B">
      <w:pPr>
        <w:pStyle w:val="Szvegtrzs"/>
        <w:spacing w:after="0" w:line="240" w:lineRule="auto"/>
        <w:jc w:val="both"/>
      </w:pPr>
      <w:r>
        <w:t> </w:t>
      </w:r>
    </w:p>
    <w:p w14:paraId="509B728C" w14:textId="77777777" w:rsidR="00597315" w:rsidRDefault="005D281B">
      <w:pPr>
        <w:pStyle w:val="Szvegtrzs"/>
        <w:spacing w:after="0" w:line="240" w:lineRule="auto"/>
        <w:jc w:val="both"/>
        <w:rPr>
          <w:b/>
          <w:bCs/>
        </w:rPr>
      </w:pPr>
      <w:r>
        <w:rPr>
          <w:b/>
          <w:bCs/>
        </w:rPr>
        <w:t>Visszatérítendő támogatások, kölcsönök államháztartáson kívülre</w:t>
      </w:r>
    </w:p>
    <w:p w14:paraId="76864C2F" w14:textId="77777777" w:rsidR="00597315" w:rsidRDefault="005D281B">
      <w:pPr>
        <w:pStyle w:val="Szvegtrzs"/>
        <w:spacing w:after="0" w:line="240" w:lineRule="auto"/>
        <w:jc w:val="both"/>
      </w:pPr>
      <w:r>
        <w:t> </w:t>
      </w:r>
    </w:p>
    <w:p w14:paraId="1925936C" w14:textId="77777777" w:rsidR="00597315" w:rsidRDefault="005D281B">
      <w:pPr>
        <w:pStyle w:val="Szvegtrzs"/>
        <w:spacing w:after="0" w:line="240" w:lineRule="auto"/>
        <w:jc w:val="both"/>
        <w:rPr>
          <w:b/>
          <w:bCs/>
        </w:rPr>
      </w:pPr>
      <w:r>
        <w:rPr>
          <w:b/>
          <w:bCs/>
        </w:rPr>
        <w:t>066020 Újélet 8 Kft – tagi kölcsön</w:t>
      </w:r>
    </w:p>
    <w:p w14:paraId="519562E3" w14:textId="77777777" w:rsidR="00597315" w:rsidRDefault="005D281B">
      <w:pPr>
        <w:pStyle w:val="Szvegtrzs"/>
        <w:spacing w:after="0" w:line="240" w:lineRule="auto"/>
        <w:jc w:val="both"/>
      </w:pPr>
      <w:r>
        <w:t xml:space="preserve">A társaság a 2021. évben megvásárolta 1405/2/A/2 hrsz-ú, „orvosi rendelő” megnevezésű, valamint a 10183/4 hrsz-ú, „kivett épület, udvar” megnevezésű ingatlanokat. 2025. évben a legnagyobb kiadást a Regionális Fejlesztési Finanszírozó Zrt-nek fizetendő kölcsön törlesztő részlete </w:t>
      </w:r>
      <w:r>
        <w:rPr>
          <w:b/>
          <w:bCs/>
        </w:rPr>
        <w:t>40.000.000 Ft</w:t>
      </w:r>
      <w:r>
        <w:t xml:space="preserve"> és a kamat költség </w:t>
      </w:r>
      <w:r>
        <w:rPr>
          <w:b/>
          <w:bCs/>
        </w:rPr>
        <w:t>30.000.000 Ft</w:t>
      </w:r>
      <w:r>
        <w:t xml:space="preserve"> jelenti. Működési költség igény </w:t>
      </w:r>
      <w:r>
        <w:rPr>
          <w:b/>
          <w:bCs/>
        </w:rPr>
        <w:t>4.000.000 Ft</w:t>
      </w:r>
      <w:r>
        <w:t xml:space="preserve">. A tőkerészlet és kamatfizetés a cég </w:t>
      </w:r>
      <w:r>
        <w:rPr>
          <w:b/>
          <w:bCs/>
        </w:rPr>
        <w:t>8.000.000 Ft</w:t>
      </w:r>
      <w:r>
        <w:t xml:space="preserve"> bevételeit is figyelembe véve </w:t>
      </w:r>
      <w:r>
        <w:rPr>
          <w:b/>
          <w:bCs/>
        </w:rPr>
        <w:t>66.000.000 Ft</w:t>
      </w:r>
      <w:r>
        <w:t xml:space="preserve"> előirányzat biztosítását teszi szükségessé. Áthúzódó kifizetés </w:t>
      </w:r>
      <w:r>
        <w:rPr>
          <w:b/>
          <w:bCs/>
        </w:rPr>
        <w:t>11.000.000 Ft</w:t>
      </w:r>
      <w:r>
        <w:t xml:space="preserve">. 2025. évi teljes előirányzat </w:t>
      </w:r>
      <w:r>
        <w:rPr>
          <w:b/>
          <w:bCs/>
        </w:rPr>
        <w:t>77.000.000 Ft</w:t>
      </w:r>
      <w:r>
        <w:t>.</w:t>
      </w:r>
    </w:p>
    <w:p w14:paraId="6AFF7155" w14:textId="77777777" w:rsidR="00597315" w:rsidRDefault="005D281B">
      <w:pPr>
        <w:pStyle w:val="Szvegtrzs"/>
        <w:spacing w:after="0" w:line="240" w:lineRule="auto"/>
        <w:jc w:val="both"/>
      </w:pPr>
      <w:r>
        <w:t> </w:t>
      </w:r>
    </w:p>
    <w:p w14:paraId="64ABC608" w14:textId="77777777" w:rsidR="00597315" w:rsidRDefault="005D281B">
      <w:pPr>
        <w:pStyle w:val="Szvegtrzs"/>
        <w:spacing w:after="0" w:line="240" w:lineRule="auto"/>
        <w:jc w:val="both"/>
      </w:pPr>
      <w:r>
        <w:t> </w:t>
      </w:r>
    </w:p>
    <w:p w14:paraId="2CD9205C" w14:textId="77777777" w:rsidR="00597315" w:rsidRDefault="005D281B">
      <w:pPr>
        <w:pStyle w:val="Szvegtrzs"/>
        <w:spacing w:after="0" w:line="240" w:lineRule="auto"/>
        <w:jc w:val="both"/>
      </w:pPr>
      <w:r>
        <w:t> </w:t>
      </w:r>
    </w:p>
    <w:p w14:paraId="20BB4224" w14:textId="77777777" w:rsidR="00597315" w:rsidRDefault="005D281B">
      <w:pPr>
        <w:pStyle w:val="Szvegtrzs"/>
        <w:spacing w:after="0" w:line="240" w:lineRule="auto"/>
        <w:jc w:val="both"/>
      </w:pPr>
      <w:r>
        <w:t> </w:t>
      </w:r>
    </w:p>
    <w:p w14:paraId="4AE514F4" w14:textId="77777777" w:rsidR="00597315" w:rsidRDefault="005D281B">
      <w:pPr>
        <w:pStyle w:val="Szvegtrzs"/>
        <w:spacing w:after="0" w:line="240" w:lineRule="auto"/>
        <w:jc w:val="both"/>
        <w:rPr>
          <w:b/>
          <w:bCs/>
        </w:rPr>
      </w:pPr>
      <w:r>
        <w:rPr>
          <w:b/>
          <w:bCs/>
        </w:rPr>
        <w:t>066020 Nagytóberek Kft – tagi kölcsön - üzemeltetési kiadások finanszírozása</w:t>
      </w:r>
    </w:p>
    <w:p w14:paraId="51619F1E" w14:textId="77777777" w:rsidR="00597315" w:rsidRDefault="005D281B">
      <w:pPr>
        <w:pStyle w:val="Szvegtrzs"/>
        <w:spacing w:after="0" w:line="240" w:lineRule="auto"/>
        <w:jc w:val="both"/>
      </w:pPr>
      <w:r>
        <w:t xml:space="preserve">A Nagytóberek Kft. legszükségesebb kötelezettségeit az Önkormányzat által nyújtott tagi kölcsönökből finanszírozza. A 2025. évi működési költségeinek fedezésére </w:t>
      </w:r>
      <w:r>
        <w:rPr>
          <w:b/>
          <w:bCs/>
        </w:rPr>
        <w:t>700.000 Ft</w:t>
      </w:r>
      <w:r>
        <w:t xml:space="preserve"> önkormányzati finanszírozásra van szükség.</w:t>
      </w:r>
    </w:p>
    <w:p w14:paraId="292230DE" w14:textId="77777777" w:rsidR="00597315" w:rsidRDefault="005D281B">
      <w:pPr>
        <w:pStyle w:val="Szvegtrzs"/>
        <w:spacing w:after="0" w:line="240" w:lineRule="auto"/>
        <w:jc w:val="both"/>
      </w:pPr>
      <w:r>
        <w:t> </w:t>
      </w:r>
    </w:p>
    <w:p w14:paraId="1FB98EDD" w14:textId="77777777" w:rsidR="00597315" w:rsidRDefault="005D281B">
      <w:pPr>
        <w:pStyle w:val="Szvegtrzs"/>
        <w:spacing w:after="0" w:line="240" w:lineRule="auto"/>
        <w:jc w:val="both"/>
      </w:pPr>
      <w:r>
        <w:t> </w:t>
      </w:r>
    </w:p>
    <w:p w14:paraId="2CAA8270" w14:textId="77777777" w:rsidR="00597315" w:rsidRDefault="005D281B">
      <w:pPr>
        <w:pStyle w:val="Szvegtrzs"/>
        <w:spacing w:after="0" w:line="240" w:lineRule="auto"/>
        <w:jc w:val="both"/>
        <w:rPr>
          <w:b/>
          <w:bCs/>
        </w:rPr>
      </w:pPr>
      <w:r>
        <w:rPr>
          <w:b/>
          <w:bCs/>
        </w:rPr>
        <w:t>Önkormányzati többségi tulajdonú nem pénzügyi vállalkozásnak egyéb működési célú támogatások kiadásai</w:t>
      </w:r>
    </w:p>
    <w:p w14:paraId="245AC779" w14:textId="77777777" w:rsidR="00597315" w:rsidRDefault="005D281B">
      <w:pPr>
        <w:pStyle w:val="Szvegtrzs"/>
        <w:spacing w:after="0" w:line="240" w:lineRule="auto"/>
        <w:jc w:val="center"/>
      </w:pPr>
      <w:r>
        <w:t> </w:t>
      </w:r>
    </w:p>
    <w:p w14:paraId="49A33D0E" w14:textId="77777777" w:rsidR="00597315" w:rsidRDefault="005D281B">
      <w:pPr>
        <w:pStyle w:val="Szvegtrzs"/>
        <w:spacing w:after="0" w:line="240" w:lineRule="auto"/>
        <w:jc w:val="center"/>
      </w:pPr>
      <w:r>
        <w:t> </w:t>
      </w:r>
    </w:p>
    <w:p w14:paraId="166A2299" w14:textId="77777777" w:rsidR="00597315" w:rsidRDefault="005D281B">
      <w:pPr>
        <w:pStyle w:val="Szvegtrzs"/>
        <w:spacing w:after="0" w:line="240" w:lineRule="auto"/>
        <w:jc w:val="both"/>
        <w:rPr>
          <w:b/>
          <w:bCs/>
        </w:rPr>
      </w:pPr>
      <w:r>
        <w:rPr>
          <w:b/>
          <w:bCs/>
        </w:rPr>
        <w:t>081041 FC Ajka Kft. – működési feltételeinek biztosítása</w:t>
      </w:r>
    </w:p>
    <w:p w14:paraId="00BDF944" w14:textId="77777777" w:rsidR="00597315" w:rsidRDefault="005D281B">
      <w:pPr>
        <w:pStyle w:val="Szvegtrzs"/>
        <w:spacing w:after="0" w:line="240" w:lineRule="auto"/>
        <w:jc w:val="both"/>
      </w:pPr>
      <w:r>
        <w:t xml:space="preserve">Az FC Ajka részére színvonal emelésre tervezett támogatás összege </w:t>
      </w:r>
      <w:r>
        <w:rPr>
          <w:b/>
          <w:bCs/>
        </w:rPr>
        <w:t>50.000.000 Ft</w:t>
      </w:r>
      <w:r>
        <w:t>.</w:t>
      </w:r>
    </w:p>
    <w:p w14:paraId="1310433A" w14:textId="77777777" w:rsidR="00597315" w:rsidRDefault="005D281B">
      <w:pPr>
        <w:pStyle w:val="Szvegtrzs"/>
        <w:spacing w:after="0" w:line="240" w:lineRule="auto"/>
        <w:jc w:val="center"/>
      </w:pPr>
      <w:r>
        <w:t> </w:t>
      </w:r>
    </w:p>
    <w:p w14:paraId="71EFD146" w14:textId="77777777" w:rsidR="00597315" w:rsidRDefault="005D281B">
      <w:pPr>
        <w:pStyle w:val="Szvegtrzs"/>
        <w:spacing w:after="0" w:line="240" w:lineRule="auto"/>
        <w:jc w:val="both"/>
        <w:rPr>
          <w:b/>
          <w:bCs/>
        </w:rPr>
      </w:pPr>
      <w:r>
        <w:rPr>
          <w:b/>
          <w:bCs/>
        </w:rPr>
        <w:t>066010 Avar Kft. - parkfenntartás</w:t>
      </w:r>
    </w:p>
    <w:p w14:paraId="183C6188" w14:textId="77777777" w:rsidR="00597315" w:rsidRDefault="005D281B">
      <w:pPr>
        <w:pStyle w:val="Szvegtrzs"/>
        <w:spacing w:after="0" w:line="240" w:lineRule="auto"/>
        <w:jc w:val="both"/>
      </w:pPr>
      <w:r>
        <w:t>A városban a gondozott parkfelületek fenntartását szerződés alapján az AVAR Kft. látja el. A szerződésben kerül meghatározásra a különböző osztályokba sorolt parkok gondozási gyakorisága, és az elvégzendő munkafázisok. A közterületekre kiültetett virágokat az AVAR Kft. bruttó 5.000.000 Ft értékhatárig szerzi be. 2017. január 1-től a 7 településrészt érintő településgondnoki rendszer a teljes feladat rendszer összefogása és koordinálása érdekében átszervezésre került, és a feladatok az AVAR Kft-hez kerültek azzal, hogy a koordinálási és ellenőrzési feladatok az önkormányzatnál maradtak.</w:t>
      </w:r>
    </w:p>
    <w:p w14:paraId="5F765A46" w14:textId="77777777" w:rsidR="00597315" w:rsidRDefault="005D281B">
      <w:pPr>
        <w:pStyle w:val="Szvegtrzs"/>
        <w:spacing w:after="0" w:line="240" w:lineRule="auto"/>
        <w:jc w:val="both"/>
      </w:pPr>
      <w:r>
        <w:t> </w:t>
      </w:r>
    </w:p>
    <w:p w14:paraId="5A720E4A" w14:textId="77777777" w:rsidR="00597315" w:rsidRDefault="005D281B">
      <w:pPr>
        <w:pStyle w:val="Szvegtrzs"/>
        <w:spacing w:after="0" w:line="240" w:lineRule="auto"/>
        <w:jc w:val="both"/>
      </w:pPr>
      <w:r>
        <w:t>A 2025. évben településrészek közül Padrag és Csikólegelő falugondnoki szerződést érintően van. Az ellátandó területek változtak. Padrag esetében a terület 11.191 m2-rel nőtt, mert bekerült a rendszerbe a csékúti közösségi tér, a padragi gyógyszertár melletti terület, a Vajda Péter utcában található önkormányzati terület, a Padragi út és Iskola utca közötti terület. A Csikólegelő-Bódé-Csinger település rész esetében az ellátandó terület 6.211 m2-rel nőtt, mert az ellátandó területek közé került a bódéi körforgalom, a bódé temető előtti terület, a kerékpáros pihenő területe.</w:t>
      </w:r>
    </w:p>
    <w:p w14:paraId="649B0512" w14:textId="77777777" w:rsidR="00597315" w:rsidRDefault="005D281B">
      <w:pPr>
        <w:pStyle w:val="Szvegtrzs"/>
        <w:spacing w:after="0" w:line="240" w:lineRule="auto"/>
        <w:jc w:val="both"/>
      </w:pPr>
      <w:r>
        <w:t xml:space="preserve">A falugondnoki éves keret 2024-ben 45.360.000 Ft volt. A terület növekedés miatt ez az érték 46.836.000 Ft értékre változik. Az AVAR Kft. 2024. évi tényleges kiadásait a 2025. évre az üzemanyagár változás, energiaár emelkedés, alkatrész stb. áremelkedések miatt 6 % emeléssel kalkuláljuk. A településgondnoki rendszer alapára 46.836.000 Ft. A 6 %-os emeléssel kalkulált ár </w:t>
      </w:r>
      <w:r>
        <w:rPr>
          <w:b/>
          <w:bCs/>
        </w:rPr>
        <w:t>49.646.160 Ft</w:t>
      </w:r>
      <w:r>
        <w:t xml:space="preserve">. Az AVAR Kft által végzett feladatok költsége 308.366.631 Ft, ami 6 % emeléssel </w:t>
      </w:r>
      <w:r>
        <w:rPr>
          <w:b/>
          <w:bCs/>
        </w:rPr>
        <w:t>326.868.629 Ft</w:t>
      </w:r>
      <w:r>
        <w:t>. A 2025. évre kalkulált előirányzat</w:t>
      </w:r>
      <w:r>
        <w:rPr>
          <w:b/>
          <w:bCs/>
        </w:rPr>
        <w:t xml:space="preserve"> 376.514.789 Ft</w:t>
      </w:r>
      <w:r>
        <w:t xml:space="preserve">. Az áthúzódó kifizetés </w:t>
      </w:r>
      <w:r>
        <w:rPr>
          <w:b/>
          <w:bCs/>
        </w:rPr>
        <w:t>30.746.000 Ft</w:t>
      </w:r>
      <w:r>
        <w:t xml:space="preserve">. 2025. évi teljes előirányzat </w:t>
      </w:r>
      <w:r>
        <w:rPr>
          <w:b/>
          <w:bCs/>
        </w:rPr>
        <w:t>407.260.789 Ft</w:t>
      </w:r>
      <w:r>
        <w:t>.</w:t>
      </w:r>
    </w:p>
    <w:p w14:paraId="2A1E7BBA" w14:textId="77777777" w:rsidR="00597315" w:rsidRDefault="005D281B">
      <w:pPr>
        <w:pStyle w:val="Szvegtrzs"/>
        <w:spacing w:after="0" w:line="240" w:lineRule="auto"/>
        <w:jc w:val="both"/>
      </w:pPr>
      <w:r>
        <w:t> </w:t>
      </w:r>
    </w:p>
    <w:p w14:paraId="6E7D4F88" w14:textId="77777777" w:rsidR="00597315" w:rsidRDefault="005D281B">
      <w:pPr>
        <w:pStyle w:val="Szvegtrzs"/>
        <w:spacing w:after="0" w:line="240" w:lineRule="auto"/>
        <w:jc w:val="both"/>
        <w:rPr>
          <w:b/>
          <w:bCs/>
        </w:rPr>
      </w:pPr>
      <w:r>
        <w:rPr>
          <w:b/>
          <w:bCs/>
        </w:rPr>
        <w:t>066010 Avar Kft. – hó-, és síkosságmentesítés</w:t>
      </w:r>
    </w:p>
    <w:p w14:paraId="586100C0" w14:textId="77777777" w:rsidR="00597315" w:rsidRDefault="005D281B">
      <w:pPr>
        <w:pStyle w:val="Szvegtrzs"/>
        <w:spacing w:after="0" w:line="240" w:lineRule="auto"/>
        <w:jc w:val="both"/>
      </w:pPr>
      <w:r>
        <w:t xml:space="preserve">A hó- és síkosság-mentesítési tevékenységhez kapcsolódó előirányzati igény tervezése az előre nem látható időjárási körülmények miatt nehéz. A feladat ellátása során eltérő gyakorisággal kell a város úthálózatain a balesetmentes téli közlekedés feltételeit biztosítani. A feladat elvégzéséhez nettó </w:t>
      </w:r>
      <w:r>
        <w:rPr>
          <w:b/>
          <w:bCs/>
        </w:rPr>
        <w:t>26.855.408 Ft</w:t>
      </w:r>
      <w:r>
        <w:t xml:space="preserve">. Áthúzódó kifizetés </w:t>
      </w:r>
      <w:r>
        <w:rPr>
          <w:b/>
          <w:bCs/>
        </w:rPr>
        <w:t>1.230.000 Ft</w:t>
      </w:r>
      <w:r>
        <w:t xml:space="preserve">. 2025. évi teljes előirányzat </w:t>
      </w:r>
      <w:r>
        <w:rPr>
          <w:b/>
          <w:bCs/>
        </w:rPr>
        <w:t>28.085.408 Ft</w:t>
      </w:r>
      <w:r>
        <w:t>.</w:t>
      </w:r>
    </w:p>
    <w:p w14:paraId="1C66B8C4" w14:textId="77777777" w:rsidR="00597315" w:rsidRDefault="005D281B">
      <w:pPr>
        <w:pStyle w:val="Szvegtrzs"/>
        <w:spacing w:after="0" w:line="240" w:lineRule="auto"/>
        <w:jc w:val="both"/>
      </w:pPr>
      <w:r>
        <w:t> </w:t>
      </w:r>
    </w:p>
    <w:p w14:paraId="2BCB0A13" w14:textId="77777777" w:rsidR="00597315" w:rsidRDefault="005D281B">
      <w:pPr>
        <w:pStyle w:val="Szvegtrzs"/>
        <w:spacing w:after="0" w:line="240" w:lineRule="auto"/>
        <w:jc w:val="both"/>
        <w:rPr>
          <w:b/>
          <w:bCs/>
        </w:rPr>
      </w:pPr>
      <w:r>
        <w:rPr>
          <w:b/>
          <w:bCs/>
        </w:rPr>
        <w:t>066010 Avar Kft. – köztisztasági tevékenység</w:t>
      </w:r>
    </w:p>
    <w:p w14:paraId="274E50B2" w14:textId="77777777" w:rsidR="00597315" w:rsidRDefault="005D281B">
      <w:pPr>
        <w:pStyle w:val="Szvegtrzs"/>
        <w:spacing w:after="0" w:line="240" w:lineRule="auto"/>
        <w:jc w:val="both"/>
      </w:pPr>
      <w:r>
        <w:t xml:space="preserve">Szintén keretszerződés alapján végzi az AVAR Kft. a közterületek kézi- és gépi tisztítását, pormentesítését. A 2024. évi tényleges kiadás 45.626.757 Ft. Az AVAR Kft. 2024. évi tényleges kiadásait a 2025. évre az üzemanyagár változás, energiaár emelkedés, alkatrész stb. áremelkedések miatt 6 % emeléssel kalkuláljuk. Az emeléssel kalkulált ár </w:t>
      </w:r>
      <w:r>
        <w:rPr>
          <w:b/>
          <w:bCs/>
        </w:rPr>
        <w:t>48.364.362 Ft</w:t>
      </w:r>
      <w:r>
        <w:t xml:space="preserve">. Az áthúzódó kifizetés </w:t>
      </w:r>
      <w:r>
        <w:rPr>
          <w:b/>
          <w:bCs/>
        </w:rPr>
        <w:t>3.893.326 Ft</w:t>
      </w:r>
      <w:r>
        <w:t xml:space="preserve">. 2025. évi teljes előirányzat </w:t>
      </w:r>
      <w:r>
        <w:rPr>
          <w:b/>
          <w:bCs/>
        </w:rPr>
        <w:t>52.257.688 Ft</w:t>
      </w:r>
      <w:r>
        <w:t>.</w:t>
      </w:r>
    </w:p>
    <w:p w14:paraId="027A95AF" w14:textId="77777777" w:rsidR="00597315" w:rsidRDefault="005D281B">
      <w:pPr>
        <w:pStyle w:val="Szvegtrzs"/>
        <w:spacing w:after="0" w:line="240" w:lineRule="auto"/>
        <w:jc w:val="both"/>
      </w:pPr>
      <w:r>
        <w:t> </w:t>
      </w:r>
    </w:p>
    <w:p w14:paraId="33CD05F5" w14:textId="77777777" w:rsidR="00597315" w:rsidRDefault="005D281B">
      <w:pPr>
        <w:pStyle w:val="Szvegtrzs"/>
        <w:spacing w:after="0" w:line="240" w:lineRule="auto"/>
        <w:jc w:val="both"/>
        <w:rPr>
          <w:b/>
          <w:bCs/>
        </w:rPr>
      </w:pPr>
      <w:r>
        <w:rPr>
          <w:b/>
          <w:bCs/>
        </w:rPr>
        <w:t>066010 Avar Kft. – Városligeti tó üzemeltetése</w:t>
      </w:r>
    </w:p>
    <w:p w14:paraId="5B6A685D" w14:textId="77777777" w:rsidR="00597315" w:rsidRDefault="005D281B">
      <w:pPr>
        <w:pStyle w:val="Szvegtrzs"/>
        <w:spacing w:after="0" w:line="240" w:lineRule="auto"/>
        <w:jc w:val="both"/>
      </w:pPr>
      <w:r>
        <w:t xml:space="preserve">Ajka Város Önkormányzata, az Avar Kft., mint közszolgáltató és az Aranyponty Zrt., mint halgazdálkodó között a 4,3 ha nagyságú Városligeti Csónakázó-tó rehabilitációjára, halgazdálkodási feladatainak ellátására együttműködési megállapodás jött létre 2023. április 3. napjával 5 éves időtartamra. Feladat a speciális haltelepítés, mechanika, növényzet visszafojtás, fenékkezelés, biológiai iszap lebontó folyamatok beindítása, a tó használható állapotba hozása. Az elvárt eredmény, hogy a tó felület 80%-a növényzet mentes legyen. Emellett folyamatos vízminőség monitoringozással irányítani kell a tóban zajló biológiai folyamatokat – algafajok, plankton faji összetétel. Fontos, az egyéb paraméterek – pH, O2 – esetleges kén és nitrát tartalom mérése, melyekre a jó vízminőség beállítása szempontjából van szükség. Fenti feladatok ellátásáért 2025. évben nettó </w:t>
      </w:r>
      <w:r>
        <w:rPr>
          <w:b/>
          <w:bCs/>
        </w:rPr>
        <w:t>18.000.000 Ft</w:t>
      </w:r>
      <w:r>
        <w:t xml:space="preserve"> pénzeszköz átadással kell kalkulálni.</w:t>
      </w:r>
    </w:p>
    <w:p w14:paraId="1C3298E5" w14:textId="77777777" w:rsidR="00597315" w:rsidRDefault="005D281B">
      <w:pPr>
        <w:pStyle w:val="Szvegtrzs"/>
        <w:spacing w:after="0" w:line="240" w:lineRule="auto"/>
        <w:jc w:val="both"/>
      </w:pPr>
      <w:r>
        <w:t> </w:t>
      </w:r>
    </w:p>
    <w:p w14:paraId="5C204C40" w14:textId="77777777" w:rsidR="00597315" w:rsidRDefault="005D281B">
      <w:pPr>
        <w:pStyle w:val="Szvegtrzs"/>
        <w:spacing w:after="0" w:line="240" w:lineRule="auto"/>
        <w:jc w:val="both"/>
        <w:rPr>
          <w:b/>
          <w:bCs/>
        </w:rPr>
      </w:pPr>
      <w:r>
        <w:rPr>
          <w:b/>
          <w:bCs/>
        </w:rPr>
        <w:t>066010 Avar Kft. – 2024. évi elszámolás</w:t>
      </w:r>
    </w:p>
    <w:p w14:paraId="5E1A22E4" w14:textId="77777777" w:rsidR="00597315" w:rsidRDefault="005D281B">
      <w:pPr>
        <w:pStyle w:val="Szvegtrzs"/>
        <w:spacing w:after="0" w:line="240" w:lineRule="auto"/>
        <w:jc w:val="both"/>
      </w:pPr>
      <w:r>
        <w:t xml:space="preserve">Az AVAR Kft. a szolgáltatásait, mint a parkfenntartás, köztisztasági tevékenység, településgondnoki rendszer, hó-, és síkosságmentesítési feladatokat szerződés alapján és a ténylegesen felmerült kiadásait alapul véve végzi. Az említett feladatok elvégzése alapján leadott elszámolás alapján a tervezett és a ténylegesen felmerült költségek különbözete </w:t>
      </w:r>
      <w:r>
        <w:rPr>
          <w:b/>
          <w:bCs/>
        </w:rPr>
        <w:t xml:space="preserve">18.201.988 Ft. </w:t>
      </w:r>
    </w:p>
    <w:p w14:paraId="2BB97765" w14:textId="77777777" w:rsidR="00597315" w:rsidRDefault="005D281B">
      <w:pPr>
        <w:pStyle w:val="Szvegtrzs"/>
        <w:spacing w:after="0" w:line="240" w:lineRule="auto"/>
        <w:jc w:val="center"/>
      </w:pPr>
      <w:r>
        <w:t> </w:t>
      </w:r>
    </w:p>
    <w:p w14:paraId="05262D1F" w14:textId="77777777" w:rsidR="00597315" w:rsidRDefault="005D281B">
      <w:pPr>
        <w:pStyle w:val="Szvegtrzs"/>
        <w:spacing w:after="0" w:line="240" w:lineRule="auto"/>
        <w:jc w:val="both"/>
        <w:rPr>
          <w:b/>
          <w:bCs/>
        </w:rPr>
      </w:pPr>
      <w:r>
        <w:rPr>
          <w:b/>
          <w:bCs/>
        </w:rPr>
        <w:t>Ajkai Innovációs és Szolgáltató Központ Kft. – üzemeltetési feladatok finanszírozása</w:t>
      </w:r>
    </w:p>
    <w:p w14:paraId="249DA00E" w14:textId="77777777" w:rsidR="00597315" w:rsidRDefault="005D281B">
      <w:pPr>
        <w:pStyle w:val="Szvegtrzs"/>
        <w:spacing w:after="0" w:line="240" w:lineRule="auto"/>
        <w:jc w:val="both"/>
      </w:pPr>
      <w:r>
        <w:t xml:space="preserve">A Regionális Fejlesztési Finanszírozó Zrt. (RFF Zrt.) felé fizetendő kölcsön törlesztő részlet és kamatfizetési kötelezettségre a 2025. évben </w:t>
      </w:r>
      <w:r>
        <w:rPr>
          <w:b/>
          <w:bCs/>
        </w:rPr>
        <w:t>140.00.000 Ft</w:t>
      </w:r>
      <w:r>
        <w:t xml:space="preserve"> előirányzat szükséges.</w:t>
      </w:r>
    </w:p>
    <w:p w14:paraId="4E120FDA" w14:textId="77777777" w:rsidR="00597315" w:rsidRDefault="005D281B">
      <w:pPr>
        <w:pStyle w:val="Szvegtrzs"/>
        <w:spacing w:after="0" w:line="240" w:lineRule="auto"/>
        <w:jc w:val="center"/>
      </w:pPr>
      <w:r>
        <w:t> </w:t>
      </w:r>
    </w:p>
    <w:p w14:paraId="25F70513" w14:textId="77777777" w:rsidR="00597315" w:rsidRDefault="005D281B">
      <w:pPr>
        <w:pStyle w:val="Szvegtrzs"/>
        <w:spacing w:after="0" w:line="240" w:lineRule="auto"/>
        <w:jc w:val="both"/>
        <w:rPr>
          <w:b/>
          <w:bCs/>
        </w:rPr>
      </w:pPr>
      <w:r>
        <w:rPr>
          <w:b/>
          <w:bCs/>
        </w:rPr>
        <w:t>Ajkait Kft. – üzemeltetési feladatok finanszírozása</w:t>
      </w:r>
    </w:p>
    <w:p w14:paraId="108A6C71" w14:textId="77777777" w:rsidR="00597315" w:rsidRDefault="005D281B">
      <w:pPr>
        <w:pStyle w:val="Szvegtrzs"/>
        <w:spacing w:after="0" w:line="240" w:lineRule="auto"/>
        <w:jc w:val="both"/>
      </w:pPr>
      <w:r>
        <w:t xml:space="preserve">Az Ajkait Kft. által a Regionális Fejlesztési és Finanszírozó Zrt-től 2024. évben felvett kölcsön 2025. évben fizetendő kamatára </w:t>
      </w:r>
      <w:r>
        <w:rPr>
          <w:b/>
          <w:bCs/>
        </w:rPr>
        <w:t>9.500.000 Ft</w:t>
      </w:r>
      <w:r>
        <w:t xml:space="preserve"> szükséges.</w:t>
      </w:r>
    </w:p>
    <w:p w14:paraId="296EE9EB" w14:textId="77777777" w:rsidR="00597315" w:rsidRDefault="005D281B">
      <w:pPr>
        <w:pStyle w:val="Szvegtrzs"/>
        <w:spacing w:after="0" w:line="240" w:lineRule="auto"/>
        <w:jc w:val="both"/>
      </w:pPr>
      <w:r>
        <w:t> </w:t>
      </w:r>
    </w:p>
    <w:p w14:paraId="1F109F0F" w14:textId="77777777" w:rsidR="00597315" w:rsidRDefault="005D281B">
      <w:pPr>
        <w:pStyle w:val="Szvegtrzs"/>
        <w:spacing w:after="0" w:line="240" w:lineRule="auto"/>
        <w:jc w:val="both"/>
      </w:pPr>
      <w:r>
        <w:t> </w:t>
      </w:r>
    </w:p>
    <w:p w14:paraId="5BB2CF40" w14:textId="77777777" w:rsidR="00597315" w:rsidRDefault="005D281B">
      <w:pPr>
        <w:pStyle w:val="Szvegtrzs"/>
        <w:spacing w:after="0" w:line="240" w:lineRule="auto"/>
        <w:jc w:val="both"/>
        <w:rPr>
          <w:b/>
          <w:bCs/>
        </w:rPr>
      </w:pPr>
      <w:r>
        <w:rPr>
          <w:b/>
          <w:bCs/>
        </w:rPr>
        <w:t>Egyéb vállalkozásnak egyéb működési célú támogatások kiadásai</w:t>
      </w:r>
    </w:p>
    <w:p w14:paraId="75C5AB0E" w14:textId="77777777" w:rsidR="00597315" w:rsidRDefault="005D281B">
      <w:pPr>
        <w:pStyle w:val="Szvegtrzs"/>
        <w:spacing w:after="0" w:line="240" w:lineRule="auto"/>
        <w:jc w:val="center"/>
      </w:pPr>
      <w:r>
        <w:t> </w:t>
      </w:r>
    </w:p>
    <w:p w14:paraId="3B402C00" w14:textId="77777777" w:rsidR="00597315" w:rsidRDefault="005D281B">
      <w:pPr>
        <w:pStyle w:val="Szvegtrzs"/>
        <w:spacing w:after="0" w:line="240" w:lineRule="auto"/>
        <w:jc w:val="both"/>
        <w:rPr>
          <w:b/>
          <w:bCs/>
        </w:rPr>
      </w:pPr>
      <w:r>
        <w:rPr>
          <w:b/>
          <w:bCs/>
        </w:rPr>
        <w:t>045140 Városi és elővárosi közúti személyszállítás 2024. évi támogatása</w:t>
      </w:r>
    </w:p>
    <w:p w14:paraId="27E4D5D7" w14:textId="77777777" w:rsidR="00597315" w:rsidRDefault="005D281B">
      <w:pPr>
        <w:pStyle w:val="Szvegtrzs"/>
        <w:spacing w:after="0" w:line="240" w:lineRule="auto"/>
        <w:jc w:val="both"/>
      </w:pPr>
      <w:r>
        <w:t>A teljes ország helyközi közösségi közlekedési szolgáltatóinak egybeolvasztásával 2019. október 1-jétől a budapesti központtal működő Volánbusz Zrt., mint közszolgáltató látja el a helyi közösségi közlekedést. A költségvetésben szereplő adatok és költség tervezetek a Volánbusz Zrt. által megküldött tervezési információk, melyek tapasztalati adatok alapján készültek a 2024. I-II. negyedévi tényleges költségek alapján.</w:t>
      </w:r>
    </w:p>
    <w:p w14:paraId="10EC6AC8" w14:textId="77777777" w:rsidR="00597315" w:rsidRDefault="005D281B">
      <w:pPr>
        <w:pStyle w:val="Szvegtrzs"/>
        <w:spacing w:after="0" w:line="240" w:lineRule="auto"/>
        <w:jc w:val="both"/>
      </w:pPr>
      <w:r>
        <w:t xml:space="preserve">A </w:t>
      </w:r>
      <w:r>
        <w:rPr>
          <w:b/>
          <w:bCs/>
        </w:rPr>
        <w:t>2024. év</w:t>
      </w:r>
      <w:r>
        <w:t xml:space="preserve">i várható önkormányzati ellentételezési igény 260.686.000 Ft. A tervezett összeg 71.089.000 Ft értékkel </w:t>
      </w:r>
      <w:r>
        <w:rPr>
          <w:b/>
          <w:bCs/>
        </w:rPr>
        <w:t>189.597.000 Ft</w:t>
      </w:r>
      <w:r>
        <w:t>-ra csökken, amennyiben a központi bértámogatást a szolgáltató legalább a 2023. évi árszinten megkapja.</w:t>
      </w:r>
    </w:p>
    <w:p w14:paraId="58C92DAE" w14:textId="77777777" w:rsidR="00597315" w:rsidRDefault="005D281B">
      <w:pPr>
        <w:pStyle w:val="Szvegtrzs"/>
        <w:spacing w:after="0" w:line="240" w:lineRule="auto"/>
        <w:jc w:val="both"/>
      </w:pPr>
      <w:r>
        <w:t> </w:t>
      </w:r>
    </w:p>
    <w:p w14:paraId="38EA60CD" w14:textId="77777777" w:rsidR="00597315" w:rsidRDefault="005D281B">
      <w:pPr>
        <w:pStyle w:val="Szvegtrzs"/>
        <w:spacing w:after="0" w:line="240" w:lineRule="auto"/>
        <w:jc w:val="both"/>
      </w:pPr>
      <w:r>
        <w:t xml:space="preserve">A 2020. évtől a helyi közösségi közlekedés helyközi közlekedésben résztvevő buszokkal történő ellátásának finanszírozására az Innovációs és Technológiai Minisztériummal megállapodást kellett kötni és vállalni kellett az általuk megállapított éves kompenzációs összeg havi bontásban történő megfizetést. Ez az összeg a 2024. évre </w:t>
      </w:r>
      <w:r>
        <w:rPr>
          <w:b/>
          <w:bCs/>
        </w:rPr>
        <w:t>23.524.000 Ft</w:t>
      </w:r>
      <w:r>
        <w:t xml:space="preserve"> volt, melyet az önkormányzat havonta 1/12 részenként teljesít.</w:t>
      </w:r>
    </w:p>
    <w:p w14:paraId="1290643A" w14:textId="77777777" w:rsidR="00597315" w:rsidRDefault="005D281B">
      <w:pPr>
        <w:pStyle w:val="Szvegtrzs"/>
        <w:spacing w:after="0" w:line="240" w:lineRule="auto"/>
        <w:jc w:val="both"/>
      </w:pPr>
      <w:r>
        <w:t> </w:t>
      </w:r>
    </w:p>
    <w:p w14:paraId="4861D10C" w14:textId="77777777" w:rsidR="00597315" w:rsidRDefault="005D281B">
      <w:pPr>
        <w:pStyle w:val="Szvegtrzs"/>
        <w:spacing w:after="0" w:line="240" w:lineRule="auto"/>
        <w:jc w:val="both"/>
      </w:pPr>
      <w:r>
        <w:t xml:space="preserve">A VOLÁNBUSZ Zrt. 2024. I. féléves beszámolójából azt a negatív tendenciát tapasztaljuk, hogy a fedélzeti menetjegyes díjbevételek számottevően mérséklődtek, az első félévi közlekedési bevételcsökkenés kb. 10.700.000 Ft volt. A szolgáltatótól kért adatszolgáltatásából vélelmezzük, hogy az alapvető kiváltó ok az Önkormányzat hatáskörén kívül eső, és mind a helyi-, mind pedig a helyközi közlekedést befolyásoló közlekedéspolitikai intézkedések voltak. Ilyen volt például az országbérlet / vármegyebérlet bevezetése, a fedélzeti helyi jegyértékesítés lehetőségének megszüntetése a helyközi járatokon, a 14 év alattiak ingyenes utazása. A hozott központi intézkedések miatt, a helyközi járatokon jelentős bevételkiesésre kell számítani, amely a 2024. év vonatkozásában várhatóan </w:t>
      </w:r>
      <w:r>
        <w:rPr>
          <w:b/>
          <w:bCs/>
        </w:rPr>
        <w:t>22.000.000 Ft</w:t>
      </w:r>
      <w:r>
        <w:t xml:space="preserve"> bevételkiesést fog eredményezni, amit a helyi közlekedés vonatkozásában az önkormányzat köteles kompenzálni. Figyelembevéve a 2024. évi </w:t>
      </w:r>
      <w:r>
        <w:rPr>
          <w:b/>
          <w:bCs/>
        </w:rPr>
        <w:t>106.250.000 Ft</w:t>
      </w:r>
      <w:r>
        <w:t xml:space="preserve"> kifizetést, a szükséges ellentételezési igény</w:t>
      </w:r>
      <w:r>
        <w:rPr>
          <w:b/>
          <w:bCs/>
        </w:rPr>
        <w:t xml:space="preserve"> 105.347.000 Ft.</w:t>
      </w:r>
    </w:p>
    <w:p w14:paraId="6B9D9A3D" w14:textId="77777777" w:rsidR="00597315" w:rsidRDefault="005D281B">
      <w:pPr>
        <w:pStyle w:val="Szvegtrzs"/>
        <w:spacing w:after="0" w:line="240" w:lineRule="auto"/>
        <w:jc w:val="both"/>
      </w:pPr>
      <w:r>
        <w:t> </w:t>
      </w:r>
    </w:p>
    <w:p w14:paraId="1833110C" w14:textId="77777777" w:rsidR="00597315" w:rsidRDefault="005D281B">
      <w:pPr>
        <w:pStyle w:val="Szvegtrzs"/>
        <w:spacing w:after="0" w:line="240" w:lineRule="auto"/>
        <w:jc w:val="both"/>
      </w:pPr>
      <w:r>
        <w:t xml:space="preserve">A </w:t>
      </w:r>
      <w:r>
        <w:rPr>
          <w:b/>
          <w:bCs/>
        </w:rPr>
        <w:t>2025. év</w:t>
      </w:r>
      <w:r>
        <w:t xml:space="preserve">i várható önkormányzati ellentételezési igény 260.686.000 Ft. A tervezett összeg 71.089.000 Ft értékkel csökken </w:t>
      </w:r>
      <w:r>
        <w:rPr>
          <w:b/>
          <w:bCs/>
        </w:rPr>
        <w:t>189.597.000 Ft</w:t>
      </w:r>
      <w:r>
        <w:t xml:space="preserve">-ra, amennyiben a központi bértámogatást a szolgáltató legalább a 2023. évi árszinten megkapja. A helyközi közlekedésben résztvevő buszokkal történő szolgáltatás finanszírozására tervezett éves előirányzati keretösszeg az ITM felé 2024. évben </w:t>
      </w:r>
      <w:r>
        <w:rPr>
          <w:b/>
          <w:bCs/>
        </w:rPr>
        <w:t>23.524.000 Ft</w:t>
      </w:r>
      <w:r>
        <w:t xml:space="preserve"> volt. A 2024-ben fellépő hiány miatt ugyancsak kalkulálunk </w:t>
      </w:r>
      <w:r>
        <w:rPr>
          <w:b/>
          <w:bCs/>
        </w:rPr>
        <w:t>22.000.000 Ft</w:t>
      </w:r>
      <w:r>
        <w:t xml:space="preserve"> bevétel kieséssel, így a 2025. évre terveink szerint </w:t>
      </w:r>
      <w:r>
        <w:rPr>
          <w:b/>
          <w:bCs/>
        </w:rPr>
        <w:t xml:space="preserve">235.121.000 Ft </w:t>
      </w:r>
      <w:r>
        <w:t>kiadás</w:t>
      </w:r>
      <w:r>
        <w:rPr>
          <w:b/>
          <w:bCs/>
        </w:rPr>
        <w:t xml:space="preserve"> </w:t>
      </w:r>
      <w:r>
        <w:t>várható.</w:t>
      </w:r>
    </w:p>
    <w:p w14:paraId="7A21A8A3" w14:textId="77777777" w:rsidR="00597315" w:rsidRDefault="005D281B">
      <w:pPr>
        <w:pStyle w:val="Szvegtrzs"/>
        <w:spacing w:after="0" w:line="240" w:lineRule="auto"/>
        <w:jc w:val="both"/>
      </w:pPr>
      <w:r>
        <w:t> </w:t>
      </w:r>
    </w:p>
    <w:p w14:paraId="784F66A7" w14:textId="77777777" w:rsidR="00597315" w:rsidRDefault="005D281B">
      <w:pPr>
        <w:pStyle w:val="Szvegtrzs"/>
        <w:spacing w:after="0" w:line="240" w:lineRule="auto"/>
        <w:jc w:val="both"/>
      </w:pPr>
      <w:r>
        <w:t>A finanszírozás érdekében</w:t>
      </w:r>
      <w:r>
        <w:rPr>
          <w:b/>
          <w:bCs/>
        </w:rPr>
        <w:t xml:space="preserve"> </w:t>
      </w:r>
      <w:r>
        <w:t>összességében</w:t>
      </w:r>
      <w:r>
        <w:rPr>
          <w:b/>
          <w:bCs/>
        </w:rPr>
        <w:t xml:space="preserve"> 340.468.000 Ft </w:t>
      </w:r>
      <w:r>
        <w:t xml:space="preserve">előirányzat szükséges. Áthúzódó kifizetés </w:t>
      </w:r>
      <w:r>
        <w:rPr>
          <w:b/>
          <w:bCs/>
        </w:rPr>
        <w:t>26.562.501 Ft</w:t>
      </w:r>
      <w:r>
        <w:t xml:space="preserve">. 2025. évi teljes előirányzat </w:t>
      </w:r>
      <w:r>
        <w:rPr>
          <w:b/>
          <w:bCs/>
        </w:rPr>
        <w:t>367.030.501 Ft</w:t>
      </w:r>
      <w:r>
        <w:t>.</w:t>
      </w:r>
    </w:p>
    <w:p w14:paraId="1922152C" w14:textId="77777777" w:rsidR="00597315" w:rsidRDefault="005D281B">
      <w:pPr>
        <w:pStyle w:val="Szvegtrzs"/>
        <w:spacing w:after="0" w:line="240" w:lineRule="auto"/>
        <w:jc w:val="both"/>
      </w:pPr>
      <w:r>
        <w:t> </w:t>
      </w:r>
    </w:p>
    <w:p w14:paraId="4B93003E" w14:textId="77777777" w:rsidR="00597315" w:rsidRDefault="005D281B">
      <w:pPr>
        <w:pStyle w:val="Szvegtrzs"/>
        <w:spacing w:after="0" w:line="240" w:lineRule="auto"/>
        <w:jc w:val="both"/>
        <w:rPr>
          <w:b/>
          <w:bCs/>
        </w:rPr>
      </w:pPr>
      <w:r>
        <w:rPr>
          <w:b/>
          <w:bCs/>
        </w:rPr>
        <w:t xml:space="preserve">047410 Balatonfelvidéki Vízitársulat – hidak, folyómeder karbantartása       </w:t>
      </w:r>
    </w:p>
    <w:p w14:paraId="617D1A65" w14:textId="77777777" w:rsidR="00597315" w:rsidRDefault="005D281B">
      <w:pPr>
        <w:pStyle w:val="Szvegtrzs"/>
        <w:spacing w:after="0" w:line="240" w:lineRule="auto"/>
        <w:jc w:val="both"/>
      </w:pPr>
      <w:r>
        <w:t xml:space="preserve">A Vízitársulat által fenntartott Szélesvíz-patak ajkarendeki belterületi szakasz, Padragi-víz és a Tósok É-i övárok karbantartása az önkormányzat által biztosított keretből történik. A 2025. évi feladatok elvégzéséhez tervezett előirányzat </w:t>
      </w:r>
      <w:r>
        <w:rPr>
          <w:b/>
          <w:bCs/>
        </w:rPr>
        <w:t>1.500.000 Ft</w:t>
      </w:r>
      <w:r>
        <w:t>.</w:t>
      </w:r>
    </w:p>
    <w:p w14:paraId="176A86A9" w14:textId="77777777" w:rsidR="00597315" w:rsidRDefault="005D281B">
      <w:pPr>
        <w:pStyle w:val="Szvegtrzs"/>
        <w:spacing w:after="0" w:line="240" w:lineRule="auto"/>
        <w:jc w:val="center"/>
      </w:pPr>
      <w:r>
        <w:t> </w:t>
      </w:r>
    </w:p>
    <w:p w14:paraId="6CBCBF6F" w14:textId="77777777" w:rsidR="00597315" w:rsidRDefault="005D281B">
      <w:pPr>
        <w:pStyle w:val="Szvegtrzs"/>
        <w:spacing w:after="0" w:line="240" w:lineRule="auto"/>
        <w:jc w:val="both"/>
        <w:rPr>
          <w:b/>
          <w:bCs/>
        </w:rPr>
      </w:pPr>
      <w:r>
        <w:rPr>
          <w:b/>
          <w:bCs/>
        </w:rPr>
        <w:t>066020 Ajka Sport 2005 Kft. – működési támogatása</w:t>
      </w:r>
    </w:p>
    <w:p w14:paraId="2008EE73" w14:textId="77777777" w:rsidR="00597315" w:rsidRDefault="005D281B">
      <w:pPr>
        <w:pStyle w:val="Szvegtrzs"/>
        <w:spacing w:after="0" w:line="240" w:lineRule="auto"/>
        <w:jc w:val="both"/>
      </w:pPr>
      <w:r>
        <w:t xml:space="preserve">A jégcsarnok használatbavételi engedélyét 2021. évben kapta meg az Ajka Sport 2005 Kft. A Sportváros Nonprofit Kft. a Jégkorong Klub programjain kívüli időszakra bérli a csarnokot. A bérleti díj összegéből azonban csak részben finanszírozható a cég tőke-, ill. kamatfizetési kötelezettsége a MBH Bank Nyrt. részére. 2025-ben kamatfizetés okán </w:t>
      </w:r>
      <w:r>
        <w:rPr>
          <w:b/>
          <w:bCs/>
        </w:rPr>
        <w:t>6.000.000 Ft</w:t>
      </w:r>
      <w:r>
        <w:t xml:space="preserve"> önkormányzati forrás szükséges. Az üzemeltetési költségek finanszírozása részben TAO támogatásból, részben önerőből valósul meg.</w:t>
      </w:r>
    </w:p>
    <w:p w14:paraId="11B085A0" w14:textId="77777777" w:rsidR="00597315" w:rsidRDefault="005D281B">
      <w:pPr>
        <w:pStyle w:val="Szvegtrzs"/>
        <w:spacing w:after="0" w:line="240" w:lineRule="auto"/>
        <w:jc w:val="both"/>
      </w:pPr>
      <w:r>
        <w:t xml:space="preserve">A TAO támogatások önerejére a 2024/25. évek vonatkozásában </w:t>
      </w:r>
      <w:r>
        <w:rPr>
          <w:b/>
          <w:bCs/>
        </w:rPr>
        <w:t>11.045.000 Ft</w:t>
      </w:r>
      <w:r>
        <w:t xml:space="preserve">-tal kell számolni. A társaság TAO támogatásból nem fedezhető költségeire </w:t>
      </w:r>
      <w:r>
        <w:rPr>
          <w:b/>
          <w:bCs/>
        </w:rPr>
        <w:t>9.500.000 Ft</w:t>
      </w:r>
      <w:r>
        <w:t xml:space="preserve"> önkormányzati támogatás szükséges. A működéshez 2025. évben összesen </w:t>
      </w:r>
      <w:r>
        <w:rPr>
          <w:b/>
          <w:bCs/>
        </w:rPr>
        <w:t>26.545.000 Ft</w:t>
      </w:r>
      <w:r>
        <w:t xml:space="preserve"> önkormányzati forrás biztosítása szükséges.</w:t>
      </w:r>
    </w:p>
    <w:p w14:paraId="3C03086B" w14:textId="77777777" w:rsidR="00597315" w:rsidRDefault="005D281B">
      <w:pPr>
        <w:pStyle w:val="Szvegtrzs"/>
        <w:spacing w:after="0" w:line="240" w:lineRule="auto"/>
        <w:jc w:val="both"/>
      </w:pPr>
      <w:r>
        <w:t> </w:t>
      </w:r>
    </w:p>
    <w:p w14:paraId="5B66BAAD" w14:textId="77777777" w:rsidR="00597315" w:rsidRDefault="005D281B">
      <w:pPr>
        <w:pStyle w:val="Szvegtrzs"/>
        <w:spacing w:after="0" w:line="240" w:lineRule="auto"/>
        <w:jc w:val="both"/>
      </w:pPr>
      <w:r>
        <w:t> </w:t>
      </w:r>
    </w:p>
    <w:p w14:paraId="0F145578" w14:textId="77777777" w:rsidR="00597315" w:rsidRDefault="005D281B">
      <w:pPr>
        <w:pStyle w:val="Szvegtrzs"/>
        <w:spacing w:after="0" w:line="240" w:lineRule="auto"/>
        <w:jc w:val="both"/>
        <w:rPr>
          <w:b/>
          <w:bCs/>
        </w:rPr>
      </w:pPr>
      <w:r>
        <w:rPr>
          <w:b/>
          <w:bCs/>
        </w:rPr>
        <w:t>Nonprofit gazdasági társaságnak egyéb működési célú támogatások kiadásai</w:t>
      </w:r>
    </w:p>
    <w:p w14:paraId="1A1F8F2C" w14:textId="77777777" w:rsidR="00597315" w:rsidRDefault="005D281B">
      <w:pPr>
        <w:pStyle w:val="Szvegtrzs"/>
        <w:spacing w:after="0" w:line="240" w:lineRule="auto"/>
        <w:jc w:val="center"/>
      </w:pPr>
      <w:r>
        <w:t> </w:t>
      </w:r>
    </w:p>
    <w:p w14:paraId="47C455C3" w14:textId="77777777" w:rsidR="00597315" w:rsidRDefault="005D281B">
      <w:pPr>
        <w:pStyle w:val="Szvegtrzs"/>
        <w:spacing w:after="0" w:line="240" w:lineRule="auto"/>
        <w:jc w:val="both"/>
        <w:rPr>
          <w:b/>
          <w:bCs/>
        </w:rPr>
      </w:pPr>
      <w:r>
        <w:rPr>
          <w:b/>
          <w:bCs/>
        </w:rPr>
        <w:t xml:space="preserve">081061 Sportváros Nonprofit Kft. – működési támogatás </w:t>
      </w:r>
    </w:p>
    <w:p w14:paraId="521AFE51" w14:textId="77777777" w:rsidR="00597315" w:rsidRDefault="005D281B">
      <w:pPr>
        <w:pStyle w:val="Szvegtrzs"/>
        <w:spacing w:after="0" w:line="240" w:lineRule="auto"/>
        <w:jc w:val="both"/>
      </w:pPr>
      <w:r>
        <w:t xml:space="preserve">A város sportéletével, illetve a városi strand, illetve uszoda üzemeltetésével kapcsolatos feladatokat a Sportváros Nonprofit Kft. látja el. A társaság vagyonkezelési szerződés keretében gondoskodik a hozzátartozó létesítmények fenntartásáról. Ellátja a napi működési feltételek finanszírozását. Az előirányzatból fedezhetőek az alapvető közüzemi díjak, a tűz-, munkavédelmi és vagyonvédelmi kiadások, bérleti díjak, irodaszerek, munkaruházat, munkaeszközök-, gépek-, gépkocsik fenntartása, napi karbantartási feladatok, bérek és személyi juttatások. A 2025. évre tervezett működési kiadás összege </w:t>
      </w:r>
      <w:r>
        <w:rPr>
          <w:b/>
          <w:bCs/>
        </w:rPr>
        <w:t>1.025.000.000 Ft</w:t>
      </w:r>
      <w:r>
        <w:t>.</w:t>
      </w:r>
    </w:p>
    <w:p w14:paraId="709B5984" w14:textId="77777777" w:rsidR="00597315" w:rsidRDefault="005D281B">
      <w:pPr>
        <w:pStyle w:val="Szvegtrzs"/>
        <w:spacing w:after="0" w:line="240" w:lineRule="auto"/>
        <w:jc w:val="center"/>
      </w:pPr>
      <w:r>
        <w:t> </w:t>
      </w:r>
    </w:p>
    <w:p w14:paraId="12C612F8" w14:textId="77777777" w:rsidR="00597315" w:rsidRDefault="005D281B">
      <w:pPr>
        <w:pStyle w:val="Szvegtrzs"/>
        <w:spacing w:after="0" w:line="240" w:lineRule="auto"/>
        <w:jc w:val="both"/>
      </w:pPr>
      <w:r>
        <w:t> </w:t>
      </w:r>
    </w:p>
    <w:p w14:paraId="53D26ADE" w14:textId="77777777" w:rsidR="00597315" w:rsidRDefault="005D281B">
      <w:pPr>
        <w:pStyle w:val="Szvegtrzs"/>
        <w:spacing w:after="0" w:line="240" w:lineRule="auto"/>
        <w:jc w:val="both"/>
        <w:rPr>
          <w:b/>
          <w:bCs/>
        </w:rPr>
      </w:pPr>
      <w:r>
        <w:rPr>
          <w:b/>
          <w:bCs/>
        </w:rPr>
        <w:t>081030 Sportváros Nonprofit Kft. – Tao önrészek</w:t>
      </w:r>
    </w:p>
    <w:p w14:paraId="4A5A9805" w14:textId="77777777" w:rsidR="00597315" w:rsidRDefault="005D281B">
      <w:pPr>
        <w:pStyle w:val="Szvegtrzs"/>
        <w:spacing w:after="0" w:line="240" w:lineRule="auto"/>
        <w:jc w:val="both"/>
      </w:pPr>
      <w:r>
        <w:t xml:space="preserve">A 2024. évben az ajkai sportinfrastruktúráért felelős Sportváros Kft. a látvány csapatsportban működő egyesületek TAO támogatással tervezett feladatok önrészét a városi költségvetés révén biztosítja és ellenőrzi. A 2025. évben-ben támogatási önrészként </w:t>
      </w:r>
      <w:r>
        <w:rPr>
          <w:b/>
          <w:bCs/>
        </w:rPr>
        <w:t>90.000.000 Ft</w:t>
      </w:r>
      <w:r>
        <w:t xml:space="preserve"> előirányzatot kell tervezni.</w:t>
      </w:r>
    </w:p>
    <w:p w14:paraId="1086DBB3" w14:textId="77777777" w:rsidR="00597315" w:rsidRDefault="005D281B">
      <w:pPr>
        <w:pStyle w:val="Szvegtrzs"/>
        <w:spacing w:after="0" w:line="240" w:lineRule="auto"/>
        <w:jc w:val="center"/>
      </w:pPr>
      <w:r>
        <w:t> </w:t>
      </w:r>
    </w:p>
    <w:p w14:paraId="20A71A60" w14:textId="77777777" w:rsidR="00597315" w:rsidRDefault="005D281B">
      <w:pPr>
        <w:pStyle w:val="Szvegtrzs"/>
        <w:spacing w:after="0" w:line="240" w:lineRule="auto"/>
        <w:jc w:val="both"/>
        <w:rPr>
          <w:b/>
          <w:bCs/>
        </w:rPr>
      </w:pPr>
      <w:r>
        <w:rPr>
          <w:b/>
          <w:bCs/>
        </w:rPr>
        <w:t>083030 Ajkai Média Nonprofit Kft. - üzemeltetési feladatok finanszírozása</w:t>
      </w:r>
    </w:p>
    <w:p w14:paraId="45AB9F21" w14:textId="77777777" w:rsidR="00597315" w:rsidRDefault="005D281B">
      <w:pPr>
        <w:pStyle w:val="Szvegtrzs"/>
        <w:spacing w:after="0" w:line="240" w:lineRule="auto"/>
        <w:jc w:val="both"/>
      </w:pPr>
      <w:r>
        <w:t>Az Ajkai Szó hetilap szerkesztését az Ajkai Média Kft végzi közszolgáltatási szerződés keretében. A szerződés tartalmazza az újság kétheti kiadását és az ehhez kacsolódó szervezési és koordinációs munkákat, továbbá az önkormányzatot érintő kommunikációs tevékenységet, az önkormányzat PR-tevékenységének irányítását és szervezését.</w:t>
      </w:r>
    </w:p>
    <w:p w14:paraId="64048F0D" w14:textId="77777777" w:rsidR="00597315" w:rsidRDefault="005D281B">
      <w:pPr>
        <w:pStyle w:val="Szvegtrzs"/>
        <w:spacing w:after="0" w:line="240" w:lineRule="auto"/>
        <w:jc w:val="both"/>
      </w:pPr>
      <w:r>
        <w:t xml:space="preserve">2023 februárjától az Ajkai Médi Kft. végzi az Ajka TV közszolgálati műsorainak készítését is. Így az Ajkai Szó és az Ajka TV költségeinek közös tervezése szükséges. 2025-ben a bér és megbízási díjak költségére, a nyomtatási és terjesztési költségre, közüzemi díjak és egyéb üzemeltetési költségek finanszírozására bruttó </w:t>
      </w:r>
      <w:r>
        <w:rPr>
          <w:b/>
          <w:bCs/>
        </w:rPr>
        <w:t>72.500.000 Ft</w:t>
      </w:r>
      <w:r>
        <w:t xml:space="preserve"> előirányzatot tervezünk.</w:t>
      </w:r>
    </w:p>
    <w:p w14:paraId="1DF0CC4D" w14:textId="77777777" w:rsidR="00597315" w:rsidRDefault="005D281B">
      <w:pPr>
        <w:pStyle w:val="Szvegtrzs"/>
        <w:spacing w:after="0" w:line="240" w:lineRule="auto"/>
        <w:jc w:val="both"/>
      </w:pPr>
      <w:r>
        <w:t> </w:t>
      </w:r>
    </w:p>
    <w:p w14:paraId="39DA7300" w14:textId="77777777" w:rsidR="00597315" w:rsidRDefault="005D281B">
      <w:pPr>
        <w:pStyle w:val="Szvegtrzs"/>
        <w:spacing w:after="0" w:line="240" w:lineRule="auto"/>
        <w:jc w:val="both"/>
        <w:rPr>
          <w:b/>
          <w:bCs/>
        </w:rPr>
      </w:pPr>
      <w:r>
        <w:rPr>
          <w:b/>
          <w:bCs/>
        </w:rPr>
        <w:t>082064 Csingervölgy Nonprofit Kft – üzemeltetési feladatok finanszírozása</w:t>
      </w:r>
    </w:p>
    <w:p w14:paraId="0C7A965A" w14:textId="77777777" w:rsidR="00597315" w:rsidRDefault="005D281B">
      <w:pPr>
        <w:pStyle w:val="Szvegtrzs"/>
        <w:spacing w:after="0" w:line="240" w:lineRule="auto"/>
        <w:jc w:val="both"/>
      </w:pPr>
      <w:r>
        <w:t>A Városi Múzeum és a Bányászati Múzeum Fenntartói jogát 2022. szeptember 1. napjától a Csingervölgy Nonprofit Kft. gyakorolja az Ajka Város Önkormányzatával kötött közszolgáltatási feladatellátás átadására kötött szerződés szerint. A szervezethez tartozó létesítmény a Kriptonház, Ármin Bánya területe, Kristály Múzeum, Városi Múzeum és Fotógaléria, Bányászati Múzeum, Őslény- és Kőzettár.</w:t>
      </w:r>
    </w:p>
    <w:p w14:paraId="55E6BBE2" w14:textId="77777777" w:rsidR="00597315" w:rsidRDefault="005D281B">
      <w:pPr>
        <w:pStyle w:val="Szvegtrzs"/>
        <w:spacing w:after="0" w:line="240" w:lineRule="auto"/>
        <w:jc w:val="both"/>
      </w:pPr>
      <w:r>
        <w:t xml:space="preserve">A Csingervölgy Nonprofit Kft. várható üzemeltetési költségeire, - mely magában foglalja a személyi juttatásokat és járulékait, a közüzemi és üzemeltetési díjakat, az adminisztratív költségeket, az eszközbeszerzések költségeit, a programszervezések költségeit és az egyéb rezsi jellegű költségeket, díjakat – 2025. évre </w:t>
      </w:r>
      <w:r>
        <w:rPr>
          <w:b/>
          <w:bCs/>
        </w:rPr>
        <w:t>122.962.000 Ft</w:t>
      </w:r>
      <w:r>
        <w:t>.</w:t>
      </w:r>
    </w:p>
    <w:p w14:paraId="0FC2A7FE" w14:textId="77777777" w:rsidR="00597315" w:rsidRDefault="005D281B">
      <w:pPr>
        <w:pStyle w:val="Szvegtrzs"/>
        <w:spacing w:after="0" w:line="240" w:lineRule="auto"/>
        <w:jc w:val="both"/>
        <w:rPr>
          <w:b/>
          <w:bCs/>
        </w:rPr>
      </w:pPr>
      <w:r>
        <w:rPr>
          <w:b/>
          <w:bCs/>
        </w:rPr>
        <w:t>Egyéb civil, vagy más nonprofit szervezetnek egyéb működési célú támogatások kiadásai</w:t>
      </w:r>
    </w:p>
    <w:p w14:paraId="39B37B6A" w14:textId="77777777" w:rsidR="00597315" w:rsidRDefault="005D281B">
      <w:pPr>
        <w:pStyle w:val="Szvegtrzs"/>
        <w:spacing w:after="0" w:line="240" w:lineRule="auto"/>
        <w:jc w:val="center"/>
      </w:pPr>
      <w:r>
        <w:t> </w:t>
      </w:r>
    </w:p>
    <w:p w14:paraId="35925791" w14:textId="77777777" w:rsidR="00597315" w:rsidRDefault="005D281B">
      <w:pPr>
        <w:pStyle w:val="Szvegtrzs"/>
        <w:spacing w:after="0" w:line="240" w:lineRule="auto"/>
        <w:jc w:val="center"/>
      </w:pPr>
      <w:r>
        <w:t> </w:t>
      </w:r>
    </w:p>
    <w:p w14:paraId="0ACFE8DF" w14:textId="77777777" w:rsidR="005D281B" w:rsidRDefault="005D281B">
      <w:pPr>
        <w:pStyle w:val="Szvegtrzs"/>
        <w:spacing w:after="0" w:line="240" w:lineRule="auto"/>
        <w:jc w:val="center"/>
      </w:pPr>
    </w:p>
    <w:p w14:paraId="4A362925" w14:textId="0387C652" w:rsidR="00597315" w:rsidRDefault="005D281B">
      <w:pPr>
        <w:pStyle w:val="Szvegtrzs"/>
        <w:spacing w:after="0" w:line="240" w:lineRule="auto"/>
        <w:jc w:val="center"/>
      </w:pPr>
      <w:r>
        <w:t> </w:t>
      </w:r>
    </w:p>
    <w:p w14:paraId="1AD5579F" w14:textId="77777777" w:rsidR="00597315" w:rsidRDefault="005D281B">
      <w:pPr>
        <w:pStyle w:val="Szvegtrzs"/>
        <w:spacing w:after="0" w:line="240" w:lineRule="auto"/>
        <w:jc w:val="both"/>
        <w:rPr>
          <w:b/>
          <w:bCs/>
        </w:rPr>
      </w:pPr>
      <w:r>
        <w:rPr>
          <w:b/>
          <w:bCs/>
        </w:rPr>
        <w:t xml:space="preserve">031030 Polgárőrség támogatása     </w:t>
      </w:r>
    </w:p>
    <w:p w14:paraId="058F26D0" w14:textId="77777777" w:rsidR="00597315" w:rsidRDefault="005D281B">
      <w:pPr>
        <w:pStyle w:val="Szvegtrzs"/>
        <w:spacing w:after="0" w:line="240" w:lineRule="auto"/>
        <w:jc w:val="both"/>
      </w:pPr>
      <w:r>
        <w:t xml:space="preserve">Ajka város közigazgatási területén egy polgárőr egyesület, az Ajka Polgárőr Egyesület működik, ami az egész városra kiterjedően ellátja a közbiztonsággal kapcsolatos feladatokat. Az egyesület részt vesz városi rendezvények biztosításában, és közös járőrözést végez a rendőrséggel, valamint bűnmegelőzési tájékoztatókat tart a civil szervezetekkel együttműködve. Az egyesület munkájának támogatására </w:t>
      </w:r>
      <w:r>
        <w:rPr>
          <w:b/>
          <w:bCs/>
        </w:rPr>
        <w:t>2.000.000 Ft</w:t>
      </w:r>
      <w:r>
        <w:t xml:space="preserve"> előirányzatot tervezünk.</w:t>
      </w:r>
    </w:p>
    <w:p w14:paraId="5FD0A7F1" w14:textId="77777777" w:rsidR="00597315" w:rsidRDefault="005D281B">
      <w:pPr>
        <w:pStyle w:val="Szvegtrzs"/>
        <w:spacing w:after="0" w:line="240" w:lineRule="auto"/>
        <w:jc w:val="center"/>
      </w:pPr>
      <w:r>
        <w:t> </w:t>
      </w:r>
    </w:p>
    <w:p w14:paraId="62C7B319" w14:textId="77777777" w:rsidR="00597315" w:rsidRDefault="005D281B">
      <w:pPr>
        <w:pStyle w:val="Szvegtrzs"/>
        <w:spacing w:after="0" w:line="240" w:lineRule="auto"/>
        <w:jc w:val="both"/>
        <w:rPr>
          <w:b/>
          <w:bCs/>
        </w:rPr>
      </w:pPr>
      <w:r>
        <w:rPr>
          <w:b/>
          <w:bCs/>
        </w:rPr>
        <w:t>042180 VAHUR Állatvédő Egyesület működési támogatása</w:t>
      </w:r>
    </w:p>
    <w:p w14:paraId="222EAB2A" w14:textId="77777777" w:rsidR="00597315" w:rsidRDefault="005D281B">
      <w:pPr>
        <w:pStyle w:val="Szvegtrzs"/>
        <w:spacing w:after="0" w:line="240" w:lineRule="auto"/>
        <w:jc w:val="both"/>
      </w:pPr>
      <w:r>
        <w:t xml:space="preserve">A Vahur Állatvédő Egyesület szerződés alapján, a számára biztosított önkormányzati területen kialakított állatmenhelyen ellátja az ebek gondozását az ebrendészeti telepen töltött 14. napot követően és próbál gondoskodni a megfelelő egészségi állapotban lévő állatok befogadó gazdákhoz történő kihelyezéséről. Az egyesület működési feladatainak ellátásához 2025. évben </w:t>
      </w:r>
      <w:r>
        <w:rPr>
          <w:b/>
          <w:bCs/>
        </w:rPr>
        <w:t>600.000 Ft</w:t>
      </w:r>
      <w:r>
        <w:t xml:space="preserve"> biztosítása szükséges.</w:t>
      </w:r>
    </w:p>
    <w:p w14:paraId="73691F01" w14:textId="77777777" w:rsidR="00597315" w:rsidRDefault="005D281B">
      <w:pPr>
        <w:pStyle w:val="Szvegtrzs"/>
        <w:spacing w:after="0" w:line="240" w:lineRule="auto"/>
        <w:jc w:val="both"/>
      </w:pPr>
      <w:r>
        <w:t> </w:t>
      </w:r>
    </w:p>
    <w:p w14:paraId="22D764C6" w14:textId="77777777" w:rsidR="00597315" w:rsidRDefault="005D281B">
      <w:pPr>
        <w:pStyle w:val="Szvegtrzs"/>
        <w:spacing w:after="0" w:line="240" w:lineRule="auto"/>
        <w:jc w:val="both"/>
      </w:pPr>
      <w:r>
        <w:t> </w:t>
      </w:r>
    </w:p>
    <w:p w14:paraId="3C41B9B3" w14:textId="77777777" w:rsidR="00597315" w:rsidRDefault="005D281B">
      <w:pPr>
        <w:pStyle w:val="Szvegtrzs"/>
        <w:spacing w:after="0" w:line="240" w:lineRule="auto"/>
        <w:jc w:val="both"/>
        <w:rPr>
          <w:b/>
          <w:bCs/>
        </w:rPr>
      </w:pPr>
      <w:r>
        <w:rPr>
          <w:b/>
          <w:bCs/>
        </w:rPr>
        <w:t>K5       Egyéb működési célú kiadások                               3.474.437.108 forint</w:t>
      </w:r>
    </w:p>
    <w:p w14:paraId="407DE397" w14:textId="77777777" w:rsidR="00597315" w:rsidRDefault="005D281B">
      <w:pPr>
        <w:pStyle w:val="Szvegtrzs"/>
        <w:spacing w:after="0" w:line="240" w:lineRule="auto"/>
        <w:jc w:val="both"/>
      </w:pPr>
      <w:r>
        <w:t> </w:t>
      </w:r>
    </w:p>
    <w:p w14:paraId="3890F059" w14:textId="77777777" w:rsidR="00597315" w:rsidRDefault="005D281B">
      <w:pPr>
        <w:pStyle w:val="Szvegtrzs"/>
        <w:spacing w:after="0" w:line="240" w:lineRule="auto"/>
        <w:jc w:val="both"/>
      </w:pPr>
      <w:r>
        <w:t>Itt került megtervezésre:</w:t>
      </w:r>
    </w:p>
    <w:p w14:paraId="2B614DAA" w14:textId="77777777" w:rsidR="00597315" w:rsidRDefault="005D281B">
      <w:pPr>
        <w:spacing w:before="159" w:after="159"/>
        <w:ind w:left="159" w:right="159"/>
        <w:jc w:val="both"/>
      </w:pPr>
      <w:r>
        <w:t>2025-ben számításaink szerint -államkincstár még nem közölte az adatot - mintegy 905.318.734 forint elvonásra kerül szolidaritási hozzájárulás jogcímen,</w:t>
      </w:r>
    </w:p>
    <w:p w14:paraId="4EED4999" w14:textId="77777777" w:rsidR="00597315" w:rsidRDefault="005D281B">
      <w:pPr>
        <w:spacing w:before="159" w:after="159"/>
        <w:ind w:left="159" w:right="159"/>
        <w:jc w:val="both"/>
      </w:pPr>
      <w:r>
        <w:t>rendőrség támogatása 3.900.000 forint,</w:t>
      </w:r>
    </w:p>
    <w:p w14:paraId="002D606E" w14:textId="77777777" w:rsidR="00597315" w:rsidRDefault="005D281B">
      <w:pPr>
        <w:spacing w:before="159" w:after="159"/>
        <w:ind w:left="159" w:right="159"/>
        <w:jc w:val="both"/>
      </w:pPr>
      <w:r>
        <w:t>visszatérítendő támogatások, kölcsönök nyújtása államháztartáson kívülre 77.700.000 forint,</w:t>
      </w:r>
    </w:p>
    <w:p w14:paraId="67D91A60" w14:textId="77777777" w:rsidR="00597315" w:rsidRDefault="005D281B">
      <w:pPr>
        <w:spacing w:before="159" w:after="159"/>
        <w:ind w:left="159" w:right="159"/>
        <w:jc w:val="both"/>
      </w:pPr>
      <w:r>
        <w:t>egyéb támogatások államháztatáson kívülre (az önkormányzati közfeladatot ellátó kft-k működéséhez) 2.487.518.374 forint.</w:t>
      </w:r>
    </w:p>
    <w:p w14:paraId="0ED5BA7C" w14:textId="77777777" w:rsidR="00597315" w:rsidRDefault="005D281B">
      <w:pPr>
        <w:pStyle w:val="Szvegtrzs"/>
        <w:spacing w:after="0" w:line="240" w:lineRule="auto"/>
        <w:jc w:val="both"/>
      </w:pPr>
      <w:r>
        <w:t> </w:t>
      </w:r>
    </w:p>
    <w:p w14:paraId="385FCE3C" w14:textId="77777777" w:rsidR="00597315" w:rsidRDefault="005D281B">
      <w:pPr>
        <w:pStyle w:val="Szvegtrzs"/>
        <w:spacing w:after="0" w:line="240" w:lineRule="auto"/>
        <w:jc w:val="both"/>
      </w:pPr>
      <w:r>
        <w:rPr>
          <w:b/>
          <w:bCs/>
        </w:rPr>
        <w:t>K6       BERUHÁZÁSOK                1.218.314.874 forint</w:t>
      </w:r>
    </w:p>
    <w:p w14:paraId="4E77AD8F" w14:textId="77777777" w:rsidR="00597315" w:rsidRDefault="005D281B">
      <w:pPr>
        <w:pStyle w:val="Szvegtrzs"/>
        <w:spacing w:after="0" w:line="240" w:lineRule="auto"/>
        <w:jc w:val="both"/>
      </w:pPr>
      <w:r>
        <w:t> </w:t>
      </w:r>
    </w:p>
    <w:p w14:paraId="604A3804" w14:textId="77777777" w:rsidR="00597315" w:rsidRDefault="005D281B">
      <w:pPr>
        <w:pStyle w:val="Szvegtrzs"/>
        <w:spacing w:after="0" w:line="240" w:lineRule="auto"/>
        <w:jc w:val="both"/>
        <w:rPr>
          <w:b/>
          <w:bCs/>
        </w:rPr>
      </w:pPr>
      <w:r>
        <w:rPr>
          <w:b/>
          <w:bCs/>
        </w:rPr>
        <w:t>E. Vízellátás, szennyvíz gyűjtése, kezelése, hulladékgazd., szennyeződés-mentesítés</w:t>
      </w:r>
    </w:p>
    <w:p w14:paraId="1A53CEF7" w14:textId="77777777" w:rsidR="00597315" w:rsidRDefault="005D281B">
      <w:pPr>
        <w:pStyle w:val="Szvegtrzs"/>
        <w:spacing w:after="0" w:line="240" w:lineRule="auto"/>
        <w:jc w:val="both"/>
      </w:pPr>
      <w:r>
        <w:t> </w:t>
      </w:r>
    </w:p>
    <w:p w14:paraId="1C37A795" w14:textId="77777777" w:rsidR="00597315" w:rsidRDefault="005D281B">
      <w:pPr>
        <w:pStyle w:val="Szvegtrzs"/>
        <w:spacing w:after="0" w:line="240" w:lineRule="auto"/>
        <w:jc w:val="both"/>
        <w:rPr>
          <w:b/>
          <w:bCs/>
        </w:rPr>
      </w:pPr>
      <w:r>
        <w:rPr>
          <w:b/>
          <w:bCs/>
        </w:rPr>
        <w:t>Árkok, vízelvezetők kiépítése</w:t>
      </w:r>
    </w:p>
    <w:p w14:paraId="1E24CE68" w14:textId="77777777" w:rsidR="00597315" w:rsidRDefault="005D281B">
      <w:pPr>
        <w:pStyle w:val="Szvegtrzs"/>
        <w:spacing w:after="0" w:line="240" w:lineRule="auto"/>
        <w:jc w:val="both"/>
      </w:pPr>
      <w:r>
        <w:t xml:space="preserve">A domborzati viszonyok következtében elsősorban a külső településrészeken folyamatosan jelentkeznek olyan vízelvezetéssel kapcsolatos problémák, melyek egy részének megoldása elengedhetetlen. Az előirányzat keretében olyan jellegű feladatok elvégzésére kerül sor, melyek a beruházási kategóriába tartoznak. Ezek többségében ároképítések, árok burkolások, vízmosás-megkötések. A feladat végrehajtásához szükséges előirányzat </w:t>
      </w:r>
      <w:r>
        <w:rPr>
          <w:b/>
          <w:bCs/>
        </w:rPr>
        <w:t>5.000.000 Ft</w:t>
      </w:r>
      <w:r>
        <w:t>.</w:t>
      </w:r>
    </w:p>
    <w:p w14:paraId="050F2601" w14:textId="77777777" w:rsidR="00597315" w:rsidRDefault="005D281B">
      <w:pPr>
        <w:pStyle w:val="Szvegtrzs"/>
        <w:spacing w:after="0" w:line="240" w:lineRule="auto"/>
        <w:jc w:val="both"/>
      </w:pPr>
      <w:r>
        <w:t> </w:t>
      </w:r>
    </w:p>
    <w:p w14:paraId="3131AD03" w14:textId="77777777" w:rsidR="00597315" w:rsidRDefault="005D281B">
      <w:pPr>
        <w:pStyle w:val="Szvegtrzs"/>
        <w:spacing w:after="0" w:line="240" w:lineRule="auto"/>
        <w:jc w:val="both"/>
        <w:rPr>
          <w:b/>
          <w:bCs/>
        </w:rPr>
      </w:pPr>
      <w:r>
        <w:rPr>
          <w:b/>
          <w:bCs/>
        </w:rPr>
        <w:t>Gárdonyi Géza utca felső szakaszának csapadékvíz-elvezetése</w:t>
      </w:r>
    </w:p>
    <w:p w14:paraId="59C70BDA" w14:textId="77777777" w:rsidR="00597315" w:rsidRDefault="005D281B">
      <w:pPr>
        <w:pStyle w:val="Szvegtrzs"/>
        <w:spacing w:after="0" w:line="240" w:lineRule="auto"/>
        <w:jc w:val="both"/>
      </w:pPr>
      <w:r>
        <w:t xml:space="preserve">A Gárdonyi G. u. felső szakaszának csapadékvíz-elvezetése megoldatlan. Esőzésekkor a Vadaspark felől a csapadékvíz az úttesten hömpölyög egészen a Gárdonyi G. u. 6. sz. házig, ahonnét a meglévő nyílt árokban folytatja útját. Ahhoz, hogy eddig is szabályozottan és ne a szűk úttestet terhelve vezessük el a csapadékvizeket a fenti szakaszon egy rácsos keresztfolyóka kiépítése, a lenti szakaszon pedig a partoldal felől egy folyóka és egy víznyelőrács kiépítése indokolt. Ennek becsült együttes költsége </w:t>
      </w:r>
      <w:r>
        <w:rPr>
          <w:b/>
          <w:bCs/>
        </w:rPr>
        <w:t>3.000.000 Ft</w:t>
      </w:r>
      <w:r>
        <w:t>.</w:t>
      </w:r>
    </w:p>
    <w:p w14:paraId="441E9A23" w14:textId="77777777" w:rsidR="00597315" w:rsidRDefault="005D281B">
      <w:pPr>
        <w:pStyle w:val="Szvegtrzs"/>
        <w:spacing w:after="0" w:line="240" w:lineRule="auto"/>
        <w:jc w:val="both"/>
      </w:pPr>
      <w:r>
        <w:t> </w:t>
      </w:r>
    </w:p>
    <w:p w14:paraId="650C18CA" w14:textId="77777777" w:rsidR="00597315" w:rsidRDefault="005D281B">
      <w:pPr>
        <w:pStyle w:val="Szvegtrzs"/>
        <w:spacing w:after="0" w:line="240" w:lineRule="auto"/>
        <w:jc w:val="both"/>
        <w:rPr>
          <w:b/>
          <w:bCs/>
        </w:rPr>
      </w:pPr>
      <w:r>
        <w:rPr>
          <w:b/>
          <w:bCs/>
        </w:rPr>
        <w:t>Jóléti tó létesítése a Csikólegelő alatt</w:t>
      </w:r>
    </w:p>
    <w:p w14:paraId="1C1FE2B0" w14:textId="77777777" w:rsidR="00597315" w:rsidRDefault="005D281B">
      <w:pPr>
        <w:pStyle w:val="Szvegtrzs"/>
        <w:spacing w:after="0" w:line="240" w:lineRule="auto"/>
        <w:jc w:val="both"/>
      </w:pPr>
      <w:r>
        <w:t xml:space="preserve">A városvezetés elhatározta, hogy minden egyes városrészben egy-egy jóléti tavat létesít a lakosság rekreációs igényeinek kiszolgálására. A padragi városrészben már kivitelezésre került és üzemel is egy ilyen jóléti tó a Bányakertben. A Csikólegelő környékén az Ady Endre utca alatti önkormányzati területen létesülne egy tó. A megvalósításához </w:t>
      </w:r>
      <w:r>
        <w:rPr>
          <w:b/>
          <w:bCs/>
        </w:rPr>
        <w:t>10.000.000 Ft</w:t>
      </w:r>
      <w:r>
        <w:t xml:space="preserve"> kivitelezési költséggel kalkulálunk.</w:t>
      </w:r>
    </w:p>
    <w:p w14:paraId="0E484398" w14:textId="77777777" w:rsidR="00597315" w:rsidRDefault="005D281B">
      <w:pPr>
        <w:pStyle w:val="Szvegtrzs"/>
        <w:spacing w:after="0" w:line="240" w:lineRule="auto"/>
        <w:jc w:val="both"/>
      </w:pPr>
      <w:r>
        <w:t> </w:t>
      </w:r>
    </w:p>
    <w:p w14:paraId="0555E6E7" w14:textId="77777777" w:rsidR="00597315" w:rsidRDefault="005D281B">
      <w:pPr>
        <w:pStyle w:val="Szvegtrzs"/>
        <w:spacing w:after="0" w:line="240" w:lineRule="auto"/>
        <w:jc w:val="both"/>
        <w:rPr>
          <w:b/>
          <w:bCs/>
        </w:rPr>
      </w:pPr>
      <w:r>
        <w:rPr>
          <w:b/>
          <w:bCs/>
        </w:rPr>
        <w:t>H. Szállítás, raktározás</w:t>
      </w:r>
    </w:p>
    <w:p w14:paraId="4B87E6BC" w14:textId="77777777" w:rsidR="00597315" w:rsidRDefault="005D281B">
      <w:pPr>
        <w:pStyle w:val="Szvegtrzs"/>
        <w:spacing w:after="0" w:line="240" w:lineRule="auto"/>
        <w:jc w:val="both"/>
      </w:pPr>
      <w:r>
        <w:t> </w:t>
      </w:r>
    </w:p>
    <w:p w14:paraId="37ABAAB1" w14:textId="77777777" w:rsidR="00597315" w:rsidRDefault="005D281B">
      <w:pPr>
        <w:pStyle w:val="Szvegtrzs"/>
        <w:spacing w:after="0" w:line="240" w:lineRule="auto"/>
        <w:jc w:val="both"/>
        <w:rPr>
          <w:b/>
          <w:bCs/>
        </w:rPr>
      </w:pPr>
      <w:r>
        <w:rPr>
          <w:b/>
          <w:bCs/>
        </w:rPr>
        <w:t xml:space="preserve">Gyalogátkelőhelyek kialakítása </w:t>
      </w:r>
    </w:p>
    <w:p w14:paraId="4FC00D75" w14:textId="77777777" w:rsidR="00597315" w:rsidRDefault="005D281B">
      <w:pPr>
        <w:pStyle w:val="Szvegtrzs"/>
        <w:spacing w:after="0" w:line="240" w:lineRule="auto"/>
        <w:jc w:val="both"/>
      </w:pPr>
      <w:r>
        <w:t>A biztonságos közlekedés feltételeinek megteremtése és a gyalogos közlekedés vonzóbbá tétele érdekében szükség van a város különböző pontjain a szabványoknak megfelelő gyalogátkelőhelyek kialakítására. A kialakítás alapvető feltétele a tervdokumentációk elkészíttetése, a szükséges engedélyek beszerzése, a megfelelő műszaki feltételek megteremtése, a csatlakozó járdák szakszerű kialakítása, a közvilágítás kiépítése, az útburkolati jelek és közlekedési jelző táblák elhelyezése, az akadálymentesítés kialakítása.</w:t>
      </w:r>
    </w:p>
    <w:p w14:paraId="15D13472" w14:textId="77777777" w:rsidR="00597315" w:rsidRDefault="005D281B">
      <w:pPr>
        <w:pStyle w:val="Szvegtrzs"/>
        <w:spacing w:after="0" w:line="240" w:lineRule="auto"/>
        <w:jc w:val="both"/>
      </w:pPr>
      <w:r>
        <w:t> </w:t>
      </w:r>
    </w:p>
    <w:p w14:paraId="15D5C552" w14:textId="77777777" w:rsidR="00597315" w:rsidRDefault="005D281B">
      <w:pPr>
        <w:pStyle w:val="Szvegtrzs"/>
        <w:spacing w:after="0" w:line="240" w:lineRule="auto"/>
        <w:jc w:val="both"/>
      </w:pPr>
      <w:r>
        <w:t>A 2025. évben az alábbi helyszíneken tervezünk kijelölést:</w:t>
      </w:r>
    </w:p>
    <w:p w14:paraId="44FF8E57" w14:textId="77777777" w:rsidR="00597315" w:rsidRDefault="005D281B">
      <w:pPr>
        <w:pStyle w:val="Szvegtrzs"/>
        <w:spacing w:after="0" w:line="240" w:lineRule="auto"/>
        <w:jc w:val="both"/>
      </w:pPr>
      <w:r>
        <w:t>          1.  Rákóczi u. és a Hétvezér u. kereszteződésénél                                                              </w:t>
      </w:r>
    </w:p>
    <w:p w14:paraId="1B047840" w14:textId="77777777" w:rsidR="00597315" w:rsidRDefault="005D281B">
      <w:pPr>
        <w:pStyle w:val="Szvegtrzs"/>
        <w:spacing w:after="0" w:line="240" w:lineRule="auto"/>
        <w:jc w:val="both"/>
      </w:pPr>
      <w:r>
        <w:t>          2.  Korányi út és a Városliget körút kereszteződésénél – Kristály Hotel                            </w:t>
      </w:r>
    </w:p>
    <w:p w14:paraId="1585DE28" w14:textId="77777777" w:rsidR="00597315" w:rsidRDefault="005D281B">
      <w:pPr>
        <w:pStyle w:val="Szvegtrzs"/>
        <w:spacing w:after="0" w:line="240" w:lineRule="auto"/>
        <w:jc w:val="both"/>
      </w:pPr>
      <w:r>
        <w:t>          3.  Béke utca Buszpályaudvar mellett                                                                                 </w:t>
      </w:r>
    </w:p>
    <w:p w14:paraId="4BA87321" w14:textId="77777777" w:rsidR="00597315" w:rsidRDefault="005D281B">
      <w:pPr>
        <w:pStyle w:val="Szvegtrzs"/>
        <w:spacing w:after="0" w:line="240" w:lineRule="auto"/>
        <w:jc w:val="both"/>
      </w:pPr>
      <w:r>
        <w:t>         </w:t>
      </w:r>
    </w:p>
    <w:p w14:paraId="1855A796" w14:textId="77777777" w:rsidR="00597315" w:rsidRDefault="005D281B">
      <w:pPr>
        <w:pStyle w:val="Szvegtrzs"/>
        <w:spacing w:after="0" w:line="240" w:lineRule="auto"/>
        <w:jc w:val="both"/>
      </w:pPr>
      <w:r>
        <w:t xml:space="preserve">A felmerülő igényekre tervezett 2025. évi előirányzat </w:t>
      </w:r>
      <w:r>
        <w:rPr>
          <w:b/>
          <w:bCs/>
        </w:rPr>
        <w:t>15.000.000 Ft</w:t>
      </w:r>
      <w:r>
        <w:t>.</w:t>
      </w:r>
    </w:p>
    <w:p w14:paraId="290ADCDE" w14:textId="77777777" w:rsidR="00597315" w:rsidRDefault="005D281B">
      <w:pPr>
        <w:pStyle w:val="Szvegtrzs"/>
        <w:spacing w:after="0" w:line="240" w:lineRule="auto"/>
        <w:jc w:val="both"/>
      </w:pPr>
      <w:r>
        <w:t> </w:t>
      </w:r>
    </w:p>
    <w:p w14:paraId="20C7ED0B" w14:textId="77777777" w:rsidR="00597315" w:rsidRDefault="005D281B">
      <w:pPr>
        <w:pStyle w:val="Szvegtrzs"/>
        <w:spacing w:after="0" w:line="240" w:lineRule="auto"/>
        <w:jc w:val="both"/>
        <w:rPr>
          <w:b/>
          <w:bCs/>
        </w:rPr>
      </w:pPr>
      <w:r>
        <w:rPr>
          <w:b/>
          <w:bCs/>
        </w:rPr>
        <w:t>Trafibox telepítés</w:t>
      </w:r>
    </w:p>
    <w:p w14:paraId="30DD81E9" w14:textId="77777777" w:rsidR="00597315" w:rsidRDefault="005D281B">
      <w:pPr>
        <w:pStyle w:val="Szvegtrzs"/>
        <w:spacing w:after="0" w:line="240" w:lineRule="auto"/>
        <w:jc w:val="both"/>
      </w:pPr>
      <w:r>
        <w:t xml:space="preserve">Ajka városában is egyre nagyobb gondot okoz a gyorshajtás, ami miatt csökken a közlekedési biztonság és az életminőség. A probléma kezelésére nem elég az infrastruktúra átalakítása, amelyek előkészítése gyakran hosszú éveket vesz igénybe, kivitelezésük pedig nagy költségekkel jár. A helyzet javítása érdekében a Rendőrség rögzített sebességmérők telepítéséhez nyújt támogatást, olyan módon, hogy az Önkormányzatok által kiépített trafiboxnak nevezett, elektromos bekötéssel rendelkező, oszlopon álló dobozba sebességmérő eszközt üzemeltet. A város több sebességtúllépéssel érintett útszakaszán kialakított mérő pontokon, véletlenszerűen működteti az ellenőrző eszközt. Az egyes pontokon kiépített doboz bekerülési költsége 5.000.000 Ft. A legérintettebb szakaszok meghatározását és kijelölését a Rendőrséggel együtt tervezzük megvalósítani, de célszerű ilyen eszközt telepíteni például a Korányi utca ajkai szakaszának végére, a Sport utcára, a Bartók Béla utcára, valamint Ajka-Padragkúton a volt Csonkatorony környezetében. A 2025. évben 2 db trafibox telepítését tervezzük, melynek becsült kivitelezési költsége </w:t>
      </w:r>
      <w:r>
        <w:rPr>
          <w:b/>
          <w:bCs/>
        </w:rPr>
        <w:t>10.000.000 Ft</w:t>
      </w:r>
      <w:r>
        <w:t>.</w:t>
      </w:r>
    </w:p>
    <w:p w14:paraId="3CCD82FD" w14:textId="77777777" w:rsidR="00597315" w:rsidRDefault="005D281B">
      <w:pPr>
        <w:pStyle w:val="Szvegtrzs"/>
        <w:spacing w:after="0" w:line="240" w:lineRule="auto"/>
        <w:jc w:val="both"/>
      </w:pPr>
      <w:r>
        <w:t> </w:t>
      </w:r>
    </w:p>
    <w:p w14:paraId="3326F85B" w14:textId="77777777" w:rsidR="00597315" w:rsidRDefault="005D281B">
      <w:pPr>
        <w:pStyle w:val="Szvegtrzs"/>
        <w:spacing w:after="0" w:line="240" w:lineRule="auto"/>
        <w:jc w:val="both"/>
        <w:rPr>
          <w:b/>
          <w:bCs/>
        </w:rPr>
      </w:pPr>
      <w:r>
        <w:rPr>
          <w:b/>
          <w:bCs/>
        </w:rPr>
        <w:t>Bakonygyepes, Péller Pál utca környezetében járdaépítés – II. ütem</w:t>
      </w:r>
    </w:p>
    <w:p w14:paraId="791289BB" w14:textId="77777777" w:rsidR="00597315" w:rsidRDefault="005D281B">
      <w:pPr>
        <w:pStyle w:val="Szvegtrzs"/>
        <w:spacing w:after="0" w:line="240" w:lineRule="auto"/>
        <w:jc w:val="both"/>
      </w:pPr>
      <w:r>
        <w:t xml:space="preserve">Ajka, Bakonygyepes városrészében a Péller Pál és Aporfi Mihály utcák új lakóövezetei teljesen beépültek. A területen többek között sok kisgyerekes család is él, megnövekedett az igény a gyalogos közlekedést biztosító járdahálózat bővítésére. A 2024. évben elkészült a Fecske utca és a Péller Pál utca gyalogos kapcsolatát biztosító gyalogos-átkelőhely, azonban szükséges további kapcsolatok létesítése a nyugati oldalon, párhuzamosan a Fő úti közúttal, összekapcsolva a déli gyalogos-átkelőhelyet, buszmegállót, a Fő út mentén épült családi házakat, az Aporfi Mihály utcát, a Péller Pál utcát és az északi városrész további szakaszait. Az említett feladatok közel 400 méter járdaépítést jelentenek, mely szilárd burkolattal történő kiépítése összesen 33.000.000 Ft előirányzatot igényel. A burkolat építést több ütemben tervezzük. 2025. évi megvalósítás pénzügyi üteme </w:t>
      </w:r>
      <w:r>
        <w:rPr>
          <w:b/>
          <w:bCs/>
        </w:rPr>
        <w:t>10.000.000 Ft</w:t>
      </w:r>
      <w:r>
        <w:t>.</w:t>
      </w:r>
    </w:p>
    <w:p w14:paraId="573AC07F" w14:textId="77777777" w:rsidR="00597315" w:rsidRDefault="005D281B">
      <w:pPr>
        <w:pStyle w:val="Szvegtrzs"/>
        <w:spacing w:after="0" w:line="240" w:lineRule="auto"/>
        <w:jc w:val="both"/>
      </w:pPr>
      <w:r>
        <w:t> </w:t>
      </w:r>
    </w:p>
    <w:p w14:paraId="03F7A1D4" w14:textId="77777777" w:rsidR="00597315" w:rsidRDefault="005D281B">
      <w:pPr>
        <w:pStyle w:val="Szvegtrzs"/>
        <w:spacing w:after="0" w:line="240" w:lineRule="auto"/>
        <w:jc w:val="both"/>
        <w:rPr>
          <w:b/>
          <w:bCs/>
        </w:rPr>
      </w:pPr>
      <w:r>
        <w:rPr>
          <w:b/>
          <w:bCs/>
        </w:rPr>
        <w:t>Alkotmány u. Béke utca körforgalom és P+R parkoló építés</w:t>
      </w:r>
    </w:p>
    <w:p w14:paraId="4E0805C0" w14:textId="77777777" w:rsidR="00597315" w:rsidRDefault="005D281B">
      <w:pPr>
        <w:pStyle w:val="Szvegtrzs"/>
        <w:spacing w:after="0" w:line="240" w:lineRule="auto"/>
        <w:jc w:val="both"/>
      </w:pPr>
      <w:r>
        <w:t xml:space="preserve">A növekedő gépjárműszám és gépjárműhasználat következményeként szükséges a közlekedési hálózat fejlesztése, a forgalom elosztásának javítása. Emiatt elkészült a Torna-patak feletti Béke utcai hídépítés. A hálózati kapcsolat megszületésével együtt szükséges bizonyos csomópontok fejlesztése, ezért indokolt a vasútállomás előtti szintbeni útcsatlakozás átépítése. A fejlesztés célja az Alkotmány utcai közút, A Béke utcai közút, a Kinizsi utcai közút és a vasútállomás, az ahhoz tartozó helyi buszpályaudvar közlekedési kapcsolatának minden igényt kielégítő kialakítása a járulékos közvilágítással együtt. A feladatok részeként elkészül egy új körforgalmú csomópont, a gyalogos és kerékpáros kapcsolatok akadálymentesített kiépítése. Az ajkai vasútállomás kiszolgálása érdekében indokolt a parkolóhelyek számának fejlesztése. A vasútállomás melletti területen, a gőzmozdony helyén kialakításra kerül egy 57 férőhelyes parkoló a szükséges közvilágítással. A beruházáshoz tervezett előirányzat a </w:t>
      </w:r>
      <w:r>
        <w:rPr>
          <w:b/>
          <w:bCs/>
        </w:rPr>
        <w:t>22.426.061 Ft</w:t>
      </w:r>
      <w:r>
        <w:t xml:space="preserve"> áthúzódó kifizetéssel együtt </w:t>
      </w:r>
      <w:r>
        <w:rPr>
          <w:b/>
          <w:bCs/>
        </w:rPr>
        <w:t>191.256.922 Ft</w:t>
      </w:r>
      <w:r>
        <w:t>.</w:t>
      </w:r>
    </w:p>
    <w:p w14:paraId="24D17862" w14:textId="77777777" w:rsidR="00597315" w:rsidRDefault="005D281B">
      <w:pPr>
        <w:pStyle w:val="Szvegtrzs"/>
        <w:spacing w:after="0" w:line="240" w:lineRule="auto"/>
        <w:jc w:val="both"/>
      </w:pPr>
      <w:r>
        <w:t> </w:t>
      </w:r>
    </w:p>
    <w:p w14:paraId="13041515" w14:textId="77777777" w:rsidR="00597315" w:rsidRDefault="005D281B">
      <w:pPr>
        <w:pStyle w:val="Szvegtrzs"/>
        <w:spacing w:after="0" w:line="240" w:lineRule="auto"/>
        <w:jc w:val="both"/>
        <w:rPr>
          <w:b/>
          <w:bCs/>
        </w:rPr>
      </w:pPr>
      <w:r>
        <w:rPr>
          <w:b/>
          <w:bCs/>
        </w:rPr>
        <w:t>Buszvárók, buszöblök telepítése</w:t>
      </w:r>
    </w:p>
    <w:p w14:paraId="1EA97310" w14:textId="77777777" w:rsidR="00597315" w:rsidRDefault="005D281B">
      <w:pPr>
        <w:pStyle w:val="Szvegtrzs"/>
        <w:spacing w:after="0" w:line="240" w:lineRule="auto"/>
        <w:jc w:val="both"/>
      </w:pPr>
      <w:r>
        <w:t xml:space="preserve">Évről évre visszatérő probléma a buszvárók rongálása, melyek helyreállítása sokszor csak teljes felújítással vagy cserével lehetséges. A tervezett előirányzat elsősorban azon buszvárók telepítését tartalmazza, ahol egyrészt lakossági igény mutatkozik a váró hiányra, másrészt az önkormányzati fejlesztések, felújítások révén meg kell oldani a meglévő várók cseréjét, új várók telepítését. A tervezett előirányzati keret </w:t>
      </w:r>
      <w:r>
        <w:rPr>
          <w:b/>
          <w:bCs/>
        </w:rPr>
        <w:t>4.000.000 Ft</w:t>
      </w:r>
      <w:r>
        <w:t>.</w:t>
      </w:r>
    </w:p>
    <w:p w14:paraId="65AFFBA3" w14:textId="77777777" w:rsidR="00597315" w:rsidRDefault="005D281B">
      <w:pPr>
        <w:pStyle w:val="Szvegtrzs"/>
        <w:spacing w:after="0" w:line="240" w:lineRule="auto"/>
        <w:jc w:val="both"/>
      </w:pPr>
      <w:r>
        <w:t> </w:t>
      </w:r>
    </w:p>
    <w:p w14:paraId="2B55795A" w14:textId="77777777" w:rsidR="00597315" w:rsidRDefault="005D281B">
      <w:pPr>
        <w:pStyle w:val="Szvegtrzs"/>
        <w:spacing w:after="0" w:line="240" w:lineRule="auto"/>
        <w:jc w:val="both"/>
        <w:rPr>
          <w:b/>
          <w:bCs/>
        </w:rPr>
      </w:pPr>
      <w:r>
        <w:rPr>
          <w:b/>
          <w:bCs/>
        </w:rPr>
        <w:t>Fő út, Vízmű előtti kerékpáros híd átépítés tervezése</w:t>
      </w:r>
    </w:p>
    <w:p w14:paraId="091D4312" w14:textId="77777777" w:rsidR="00597315" w:rsidRDefault="005D281B">
      <w:pPr>
        <w:pStyle w:val="Szvegtrzs"/>
        <w:spacing w:after="0" w:line="240" w:lineRule="auto"/>
        <w:jc w:val="both"/>
      </w:pPr>
      <w:r>
        <w:t xml:space="preserve">Ajka város kerékpáros úthálózata több helyszínen keresztez vízfolyásokat. A Bakonygyepesre vezető kerékpárút Szélesvíz-patak keresztezésében lévő fahíd állapota jelentősen romlik. Előnytelen kialakítás a hidakat fából elkészíteni, mivel a vízfolyások feletti párolgás az anyagot hamar kikezdi, és rendszeresen drága javításokat kell elvégezni. A meglévő híd állapota miatt legalább évente balesetveszély elhárító beavatkozásokat kell végrehajtani. Indokolt és időszerű a régi híd fa felszerkezetének teljes cseréje, korszerű és időtálló acél vagy vasbeton elemekre. A meglévő tartószerkezetek felhasználhatóak. A híd átalakítását terveztetni szükséges, melyre </w:t>
      </w:r>
      <w:r>
        <w:rPr>
          <w:b/>
          <w:bCs/>
        </w:rPr>
        <w:t>2.000.000 Ft</w:t>
      </w:r>
      <w:r>
        <w:t xml:space="preserve"> előirányzatot tervezünk.</w:t>
      </w:r>
    </w:p>
    <w:p w14:paraId="42A2C70E" w14:textId="77777777" w:rsidR="00597315" w:rsidRDefault="005D281B">
      <w:pPr>
        <w:pStyle w:val="Szvegtrzs"/>
        <w:spacing w:after="0" w:line="240" w:lineRule="auto"/>
        <w:jc w:val="both"/>
      </w:pPr>
      <w:r>
        <w:t> </w:t>
      </w:r>
    </w:p>
    <w:p w14:paraId="79BB42CB" w14:textId="77777777" w:rsidR="00597315" w:rsidRDefault="005D281B">
      <w:pPr>
        <w:pStyle w:val="Szvegtrzs"/>
        <w:spacing w:after="0" w:line="240" w:lineRule="auto"/>
        <w:jc w:val="both"/>
        <w:rPr>
          <w:b/>
          <w:bCs/>
        </w:rPr>
      </w:pPr>
      <w:r>
        <w:rPr>
          <w:b/>
          <w:bCs/>
        </w:rPr>
        <w:t>Bakonygyepes, Fő út melletti kerékpáros híd átépítés tervezése</w:t>
      </w:r>
    </w:p>
    <w:p w14:paraId="1FFE565E" w14:textId="77777777" w:rsidR="00597315" w:rsidRDefault="005D281B">
      <w:pPr>
        <w:pStyle w:val="Szvegtrzs"/>
        <w:spacing w:after="0" w:line="240" w:lineRule="auto"/>
        <w:jc w:val="both"/>
      </w:pPr>
      <w:r>
        <w:t xml:space="preserve">Ajka város kerékpáros úthálózata több helyszínen keresztez vízfolyásokat. A Bakonygyepesre vezető kerékpárút Csigere-patak keresztezésében lévő fahíd állapota jelentősen romlik. Előnytelen kialakítás a hidakat fából elkészíteni, mivel a vízfolyások feletti párolgás a faanyagot hamar kikezdi. A híd állapota miatt legalább évente balesetveszély elhárító beavatkozásokat kell végrehajtani. Indokolt és időszerű a régi híd fa felszerkezetének teljes cseréje, korszerű és időtálló acél vagy vasbeton elemekre. A meglévő tartószerkezetek felhasználhatóak. A híd átalakítását terveztetni és szükség, melyre </w:t>
      </w:r>
      <w:r>
        <w:rPr>
          <w:b/>
          <w:bCs/>
        </w:rPr>
        <w:t>2.000.000 Ft</w:t>
      </w:r>
      <w:r>
        <w:t xml:space="preserve"> előirányzatot tervezünk.</w:t>
      </w:r>
    </w:p>
    <w:p w14:paraId="7B4407EC" w14:textId="77777777" w:rsidR="00597315" w:rsidRDefault="005D281B">
      <w:pPr>
        <w:pStyle w:val="Szvegtrzs"/>
        <w:spacing w:after="0" w:line="240" w:lineRule="auto"/>
        <w:jc w:val="both"/>
      </w:pPr>
      <w:r>
        <w:t> </w:t>
      </w:r>
    </w:p>
    <w:p w14:paraId="7BF0D647" w14:textId="77777777" w:rsidR="00597315" w:rsidRDefault="005D281B">
      <w:pPr>
        <w:pStyle w:val="Szvegtrzs"/>
        <w:spacing w:after="0" w:line="240" w:lineRule="auto"/>
        <w:jc w:val="both"/>
        <w:rPr>
          <w:b/>
          <w:bCs/>
        </w:rPr>
      </w:pPr>
      <w:r>
        <w:rPr>
          <w:b/>
          <w:bCs/>
        </w:rPr>
        <w:t>Molnár Gábor utca útépítés</w:t>
      </w:r>
    </w:p>
    <w:p w14:paraId="61595136" w14:textId="77777777" w:rsidR="00597315" w:rsidRDefault="005D281B">
      <w:pPr>
        <w:pStyle w:val="Szvegtrzs"/>
        <w:spacing w:after="0" w:line="240" w:lineRule="auto"/>
        <w:jc w:val="both"/>
      </w:pPr>
      <w:r>
        <w:t xml:space="preserve">Bódé városrészben található a város egyik legújabb telekosztása. Az itt található építési telkek beépültek. Az itt élők számára szükséges a szilárd burkolatú út kiépítése a kapcsolódó közvilágítással, hiszen enélkül nem történik meg az út takarítása és a hulladékok elszállítása. Az útépítés és a közvilágítás kiépítésének becsült költsége </w:t>
      </w:r>
      <w:r>
        <w:rPr>
          <w:b/>
          <w:bCs/>
        </w:rPr>
        <w:t>35.000.000 Ft</w:t>
      </w:r>
      <w:r>
        <w:t>.</w:t>
      </w:r>
    </w:p>
    <w:p w14:paraId="3A8D625A" w14:textId="77777777" w:rsidR="00597315" w:rsidRDefault="005D281B">
      <w:pPr>
        <w:pStyle w:val="Szvegtrzs"/>
        <w:spacing w:after="0" w:line="240" w:lineRule="auto"/>
        <w:jc w:val="both"/>
      </w:pPr>
      <w:r>
        <w:t> </w:t>
      </w:r>
    </w:p>
    <w:p w14:paraId="5D02F973" w14:textId="77777777" w:rsidR="00597315" w:rsidRDefault="005D281B">
      <w:pPr>
        <w:pStyle w:val="Szvegtrzs"/>
        <w:spacing w:after="0" w:line="240" w:lineRule="auto"/>
        <w:jc w:val="both"/>
        <w:rPr>
          <w:b/>
          <w:bCs/>
        </w:rPr>
      </w:pPr>
      <w:r>
        <w:rPr>
          <w:b/>
          <w:bCs/>
        </w:rPr>
        <w:t>Váci Mihály utca járdaépítés</w:t>
      </w:r>
    </w:p>
    <w:p w14:paraId="56289A0D" w14:textId="77777777" w:rsidR="00597315" w:rsidRDefault="005D281B">
      <w:pPr>
        <w:pStyle w:val="Szvegtrzs"/>
        <w:spacing w:after="0" w:line="240" w:lineRule="auto"/>
        <w:jc w:val="both"/>
      </w:pPr>
      <w:r>
        <w:t xml:space="preserve">A biztonságos közlekedés támogatása érdekében kívánjuk fejleszteni azokat a tömegközlekedéssel érintett szakaszokat, ahol jelenleg nem megfelelő körülmények vannak. A Váci Mihály utcában van meglévő buszmegálló és buszperon, de nincs a megállóhoz vezető járda. A gyalogosok számára építendő felület tervezett előirányzati kerete </w:t>
      </w:r>
      <w:r>
        <w:rPr>
          <w:b/>
          <w:bCs/>
        </w:rPr>
        <w:t>13.000.000 Ft</w:t>
      </w:r>
      <w:r>
        <w:t>.</w:t>
      </w:r>
    </w:p>
    <w:p w14:paraId="6EAAC66D" w14:textId="77777777" w:rsidR="00597315" w:rsidRDefault="005D281B">
      <w:pPr>
        <w:pStyle w:val="Szvegtrzs"/>
        <w:spacing w:after="0" w:line="240" w:lineRule="auto"/>
        <w:jc w:val="both"/>
      </w:pPr>
      <w:r>
        <w:t> </w:t>
      </w:r>
    </w:p>
    <w:p w14:paraId="288B3E68" w14:textId="77777777" w:rsidR="00597315" w:rsidRDefault="005D281B">
      <w:pPr>
        <w:pStyle w:val="Szvegtrzs"/>
        <w:spacing w:after="0" w:line="240" w:lineRule="auto"/>
        <w:jc w:val="both"/>
        <w:rPr>
          <w:b/>
          <w:bCs/>
        </w:rPr>
      </w:pPr>
      <w:r>
        <w:rPr>
          <w:b/>
          <w:bCs/>
        </w:rPr>
        <w:t>Szent I. út parkolósáv kiépítése</w:t>
      </w:r>
    </w:p>
    <w:p w14:paraId="00E5EA89" w14:textId="77777777" w:rsidR="00597315" w:rsidRDefault="005D281B">
      <w:pPr>
        <w:pStyle w:val="Szvegtrzs"/>
        <w:spacing w:after="0" w:line="240" w:lineRule="auto"/>
        <w:jc w:val="both"/>
      </w:pPr>
      <w:r>
        <w:t xml:space="preserve">Az Ajka, Szent I. út mentén 2024. évben elkészült a településrészen végig haladó kerékpárút. A pályázati támogató feltételei miatt az utca mentén csak a kerékpárúthoz kapcsolódó létesítmények rekonstrukciójára volt lehetőség. A Liliom utca és a Tölgyfa utca útcsatlakozások közötti szakaszon, a kerékpárúttal átellenes oldalon az út menti parkolás miatt rendezetlen a terület. A helyzet rendezése érdekében tervezzük az út mentén vízáteresztő burkolat kialakítással a parkolósáv kiépítését, és mindkét oldalon a meglévő kapubejárók szilárd burkolását. A feladatok becsült költsége 35.808.400 Ft áthúzódó kifizetéssel együtt </w:t>
      </w:r>
      <w:r>
        <w:rPr>
          <w:b/>
          <w:bCs/>
        </w:rPr>
        <w:t>45.476.668 Ft.</w:t>
      </w:r>
      <w:r>
        <w:t xml:space="preserve"> Mivel a területen nincs kiépített csapadékvíz elvezető rendszer, így egy nagyobb esőzés alkalmával az út felületen felgyülemlő csapadékvíz problémát okoz.</w:t>
      </w:r>
    </w:p>
    <w:p w14:paraId="0F633994" w14:textId="77777777" w:rsidR="00597315" w:rsidRDefault="005D281B">
      <w:pPr>
        <w:pStyle w:val="Szvegtrzs"/>
        <w:spacing w:after="0" w:line="240" w:lineRule="auto"/>
        <w:jc w:val="both"/>
      </w:pPr>
      <w:r>
        <w:t> </w:t>
      </w:r>
    </w:p>
    <w:p w14:paraId="6CA491E5" w14:textId="77777777" w:rsidR="00597315" w:rsidRDefault="005D281B">
      <w:pPr>
        <w:pStyle w:val="Szvegtrzs"/>
        <w:spacing w:after="0" w:line="240" w:lineRule="auto"/>
        <w:jc w:val="both"/>
        <w:rPr>
          <w:b/>
          <w:bCs/>
        </w:rPr>
      </w:pPr>
      <w:r>
        <w:rPr>
          <w:b/>
          <w:bCs/>
        </w:rPr>
        <w:t xml:space="preserve">Akácos utcához kapcsoló földút kiépítése </w:t>
      </w:r>
    </w:p>
    <w:p w14:paraId="007DED34" w14:textId="77777777" w:rsidR="00597315" w:rsidRDefault="005D281B">
      <w:pPr>
        <w:pStyle w:val="Szvegtrzs"/>
        <w:spacing w:after="0" w:line="240" w:lineRule="auto"/>
        <w:jc w:val="both"/>
      </w:pPr>
      <w:r>
        <w:t xml:space="preserve">Az Akácos utcából egy önkormányzati tulajdonban lévő földút vezet fel egy lakott ingatlanhoz. A meglévő út egy földút, amelynek járhatóságát az érintettek különböző kezdetleges módszerekkel, lefektetett kerítés oszlopokkal, betonlapokkal, próbálták megoldani. Sajnos a javítgatás nem vezetett eredményre, és az út állapota teljesen járhatatlanná vált. 2024. évben az úton már sem a mentő, sem egyéb jármű nem tudott közlekedni. Mivel a lakó egészségi állapota miatt a mentőre többszőr szükség volt, a környékbeli ingatlan tulajdonosok kérték a probléma megoldását, és az érintett ingatlan megközelítésének lehetővé tételét. A minimális rendbetételhez a két nyomvonalon betonos alépítményt építenénk ki, aminek tervezett költsége </w:t>
      </w:r>
      <w:r>
        <w:rPr>
          <w:b/>
          <w:bCs/>
        </w:rPr>
        <w:t>1.000.000 Ft</w:t>
      </w:r>
      <w:r>
        <w:t>.</w:t>
      </w:r>
    </w:p>
    <w:p w14:paraId="7A018814" w14:textId="77777777" w:rsidR="00597315" w:rsidRDefault="005D281B">
      <w:pPr>
        <w:pStyle w:val="Szvegtrzs"/>
        <w:spacing w:after="0" w:line="240" w:lineRule="auto"/>
        <w:jc w:val="both"/>
      </w:pPr>
      <w:r>
        <w:t> </w:t>
      </w:r>
    </w:p>
    <w:p w14:paraId="27CE5D35" w14:textId="77777777" w:rsidR="00597315" w:rsidRDefault="005D281B">
      <w:pPr>
        <w:pStyle w:val="Szvegtrzs"/>
        <w:spacing w:after="0" w:line="240" w:lineRule="auto"/>
        <w:jc w:val="both"/>
        <w:rPr>
          <w:b/>
          <w:bCs/>
        </w:rPr>
      </w:pPr>
      <w:r>
        <w:rPr>
          <w:b/>
          <w:bCs/>
        </w:rPr>
        <w:t>Ajkarendek - Gyepesi út 19. előtti buszmegálló</w:t>
      </w:r>
    </w:p>
    <w:p w14:paraId="32DA7586" w14:textId="77777777" w:rsidR="00597315" w:rsidRDefault="005D281B">
      <w:pPr>
        <w:pStyle w:val="Szvegtrzs"/>
        <w:spacing w:after="0" w:line="240" w:lineRule="auto"/>
        <w:jc w:val="both"/>
      </w:pPr>
      <w:r>
        <w:t xml:space="preserve">A Gyepesi út 19. lakóház kapubejárójában lévő buszmegálló forgalomtechnikai szempontból kedvezőtlen helyen van. A megálló helyzetéből adódóan zavarja az ingatlanra történő behajtást, és a műszaki állapota is felújításra szorul. A Volánbusz Zrt. a táblaáthelyezést csak az utasok számára kialakított buszváró peron építése után tudja engedélyezni. A buszmegálló áthelyezése a túlsó oldali megállót is érinti a vízelvezető árok egy részének lefedésével. A két buszmegálló kialakítása murvás alépítménnyel és ároklefedéssel, csapadékvízelvezető betoncsövekkel </w:t>
      </w:r>
      <w:r>
        <w:rPr>
          <w:b/>
          <w:bCs/>
        </w:rPr>
        <w:t>1.600.000 Ft</w:t>
      </w:r>
      <w:r>
        <w:t>-ba kerül.</w:t>
      </w:r>
    </w:p>
    <w:p w14:paraId="01DB6329" w14:textId="77777777" w:rsidR="00597315" w:rsidRDefault="005D281B">
      <w:pPr>
        <w:pStyle w:val="Szvegtrzs"/>
        <w:spacing w:after="0" w:line="240" w:lineRule="auto"/>
        <w:jc w:val="both"/>
      </w:pPr>
      <w:r>
        <w:t> </w:t>
      </w:r>
    </w:p>
    <w:p w14:paraId="5877C853" w14:textId="77777777" w:rsidR="00597315" w:rsidRDefault="005D281B">
      <w:pPr>
        <w:pStyle w:val="Szvegtrzs"/>
        <w:spacing w:after="0" w:line="240" w:lineRule="auto"/>
        <w:jc w:val="both"/>
        <w:rPr>
          <w:b/>
          <w:bCs/>
        </w:rPr>
      </w:pPr>
      <w:r>
        <w:rPr>
          <w:b/>
          <w:bCs/>
        </w:rPr>
        <w:t>Kiskert utca – Sport utcai parkoló járdával történő összekötése</w:t>
      </w:r>
    </w:p>
    <w:p w14:paraId="064D0D59" w14:textId="77777777" w:rsidR="00597315" w:rsidRDefault="005D281B">
      <w:pPr>
        <w:pStyle w:val="Szvegtrzs"/>
        <w:spacing w:after="0" w:line="240" w:lineRule="auto"/>
        <w:jc w:val="both"/>
      </w:pPr>
      <w:r>
        <w:t xml:space="preserve">A Kiskert utca és a Sport utca kereszteződésében a gyalogosok nem tudnak biztonságosan közlekedni, mivel gyalogátkelő hely nincs, a szakasz beláthatósága rossz, és a járművek is nagy sebességgel közlekednek. A gyalogosok ezért a zöldfelületben lévő kitaposott „ösvényen” közlekednek. Az első ütemben murva burkolattal tervezünk megvalósítani egy összekötő járdát, aminek a költsége </w:t>
      </w:r>
      <w:r>
        <w:rPr>
          <w:b/>
          <w:bCs/>
        </w:rPr>
        <w:t>1.000.000 Ft.</w:t>
      </w:r>
      <w:r>
        <w:t xml:space="preserve"> A teljes befejezéshez, amelynek már része lenne a gyalogos felületet szegélyezett és térkő burkolattal történő ellátása 3.500.000 Ft-ra lesz szükség.</w:t>
      </w:r>
    </w:p>
    <w:p w14:paraId="5505B6BE" w14:textId="77777777" w:rsidR="00597315" w:rsidRDefault="005D281B">
      <w:pPr>
        <w:pStyle w:val="Szvegtrzs"/>
        <w:spacing w:after="0" w:line="240" w:lineRule="auto"/>
        <w:jc w:val="both"/>
      </w:pPr>
      <w:r>
        <w:t> </w:t>
      </w:r>
    </w:p>
    <w:p w14:paraId="574085B1" w14:textId="77777777" w:rsidR="00597315" w:rsidRDefault="005D281B">
      <w:pPr>
        <w:pStyle w:val="Szvegtrzs"/>
        <w:spacing w:after="0" w:line="240" w:lineRule="auto"/>
        <w:jc w:val="both"/>
      </w:pPr>
      <w:r>
        <w:t> </w:t>
      </w:r>
    </w:p>
    <w:p w14:paraId="6155BC01" w14:textId="77777777" w:rsidR="00597315" w:rsidRDefault="005D281B">
      <w:pPr>
        <w:pStyle w:val="Szvegtrzs"/>
        <w:spacing w:after="0" w:line="240" w:lineRule="auto"/>
        <w:jc w:val="both"/>
      </w:pPr>
      <w:r>
        <w:t> </w:t>
      </w:r>
    </w:p>
    <w:p w14:paraId="311A5100" w14:textId="77777777" w:rsidR="00597315" w:rsidRDefault="005D281B">
      <w:pPr>
        <w:pStyle w:val="Szvegtrzs"/>
        <w:spacing w:after="0" w:line="240" w:lineRule="auto"/>
        <w:jc w:val="both"/>
        <w:rPr>
          <w:b/>
          <w:bCs/>
        </w:rPr>
      </w:pPr>
      <w:r>
        <w:rPr>
          <w:b/>
          <w:bCs/>
        </w:rPr>
        <w:t>Ingatlanügyek</w:t>
      </w:r>
    </w:p>
    <w:p w14:paraId="59A23049" w14:textId="77777777" w:rsidR="00597315" w:rsidRDefault="005D281B">
      <w:pPr>
        <w:pStyle w:val="Szvegtrzs"/>
        <w:spacing w:after="0" w:line="240" w:lineRule="auto"/>
        <w:jc w:val="both"/>
      </w:pPr>
      <w:r>
        <w:t> </w:t>
      </w:r>
    </w:p>
    <w:p w14:paraId="3E233EB4" w14:textId="77777777" w:rsidR="00597315" w:rsidRDefault="005D281B">
      <w:pPr>
        <w:pStyle w:val="Szvegtrzs"/>
        <w:spacing w:after="0" w:line="240" w:lineRule="auto"/>
        <w:jc w:val="both"/>
        <w:rPr>
          <w:b/>
          <w:bCs/>
        </w:rPr>
      </w:pPr>
      <w:r>
        <w:rPr>
          <w:b/>
          <w:bCs/>
        </w:rPr>
        <w:t>Kisajátított, illetve megvásárolt ingatlanok területrendezése</w:t>
      </w:r>
    </w:p>
    <w:p w14:paraId="69296597" w14:textId="77777777" w:rsidR="00597315" w:rsidRDefault="005D281B">
      <w:pPr>
        <w:pStyle w:val="Szvegtrzs"/>
        <w:spacing w:after="0" w:line="240" w:lineRule="auto"/>
        <w:jc w:val="both"/>
      </w:pPr>
      <w:r>
        <w:t xml:space="preserve">A különböző városfejlesztési elképzelések megvalósítása érdekében előirányzatot kell teremteni a megvásárolt, illetve kisajátított ingatlanok rendezésére, a tulajdonjog átruházásával kapcsolatban keletkezett okiratokban megállapított egyéb kötelezettségek /kerítés-, közművek áthelyezés, közlekedési utak átalakítása, parkoló kialakítás stb./ teljesítésére. Meg kell valósítani a területek használatával összefüggő tereprendezést, átalakításokat, közmű bekötéseket stb. A tervezett feladatokhoz kapcsolódó előirányzati igény </w:t>
      </w:r>
      <w:r>
        <w:rPr>
          <w:b/>
          <w:bCs/>
        </w:rPr>
        <w:t>10.000.000 Ft</w:t>
      </w:r>
      <w:r>
        <w:t>.</w:t>
      </w:r>
    </w:p>
    <w:p w14:paraId="742B48C4" w14:textId="77777777" w:rsidR="00597315" w:rsidRDefault="005D281B">
      <w:pPr>
        <w:pStyle w:val="Szvegtrzs"/>
        <w:spacing w:after="0" w:line="240" w:lineRule="auto"/>
        <w:jc w:val="both"/>
      </w:pPr>
      <w:r>
        <w:t> </w:t>
      </w:r>
    </w:p>
    <w:p w14:paraId="3B936B28" w14:textId="77777777" w:rsidR="00597315" w:rsidRDefault="005D281B">
      <w:pPr>
        <w:pStyle w:val="Szvegtrzs"/>
        <w:spacing w:after="0" w:line="240" w:lineRule="auto"/>
        <w:jc w:val="both"/>
        <w:rPr>
          <w:b/>
          <w:bCs/>
        </w:rPr>
      </w:pPr>
      <w:r>
        <w:rPr>
          <w:b/>
          <w:bCs/>
        </w:rPr>
        <w:t xml:space="preserve">Ingatlanok vásárlása   </w:t>
      </w:r>
    </w:p>
    <w:p w14:paraId="2182C35C" w14:textId="77777777" w:rsidR="00597315" w:rsidRDefault="005D281B">
      <w:pPr>
        <w:pStyle w:val="Szvegtrzs"/>
        <w:spacing w:after="0" w:line="240" w:lineRule="auto"/>
        <w:jc w:val="both"/>
      </w:pPr>
      <w:r>
        <w:t>A tervezett előirányzat azokra az ingatlan vásárlásokra és az ingatlan vásárlással összefüggő költségekre, eljárási díjakra nyújt fedezetet, melyek a tervezett, vagy folyamatban lévő városi projekt megvalósítása érdekében szükségesek.</w:t>
      </w:r>
    </w:p>
    <w:p w14:paraId="308D747E" w14:textId="77777777" w:rsidR="00597315" w:rsidRDefault="005D281B">
      <w:pPr>
        <w:numPr>
          <w:ilvl w:val="0"/>
          <w:numId w:val="6"/>
        </w:numPr>
        <w:spacing w:before="159" w:after="159"/>
        <w:jc w:val="both"/>
      </w:pPr>
      <w:r>
        <w:t>Bányászpálya vásárlás részlet, szerződés szerint 2027. évig                             2.500.000 Ft</w:t>
      </w:r>
    </w:p>
    <w:p w14:paraId="3DBAD7F8" w14:textId="77777777" w:rsidR="00597315" w:rsidRDefault="005D281B">
      <w:pPr>
        <w:numPr>
          <w:ilvl w:val="0"/>
          <w:numId w:val="6"/>
        </w:numPr>
        <w:spacing w:before="159" w:after="159"/>
        <w:jc w:val="both"/>
      </w:pPr>
      <w:r>
        <w:t>Ilona Malomnál tervezett útépítéshez földrészletek vásárlása/kisajátítása        4.000.000 Ft</w:t>
      </w:r>
    </w:p>
    <w:p w14:paraId="43FC28E6" w14:textId="77777777" w:rsidR="00597315" w:rsidRDefault="005D281B">
      <w:pPr>
        <w:numPr>
          <w:ilvl w:val="0"/>
          <w:numId w:val="6"/>
        </w:numPr>
        <w:spacing w:before="159" w:after="159"/>
        <w:jc w:val="both"/>
      </w:pPr>
      <w:r>
        <w:t>Újváros – ingatlanok vásárlása                                                                         66.000.000 Ft</w:t>
      </w:r>
    </w:p>
    <w:p w14:paraId="3BB9D74C" w14:textId="77777777" w:rsidR="00597315" w:rsidRDefault="005D281B">
      <w:pPr>
        <w:numPr>
          <w:ilvl w:val="0"/>
          <w:numId w:val="6"/>
        </w:numPr>
        <w:spacing w:before="159" w:after="159"/>
        <w:jc w:val="both"/>
      </w:pPr>
      <w:r>
        <w:t>Áthúzódó kifizetés                                                                                                 693.250 Ft</w:t>
      </w:r>
    </w:p>
    <w:p w14:paraId="63854CFC" w14:textId="77777777" w:rsidR="00597315" w:rsidRDefault="005D281B">
      <w:pPr>
        <w:pStyle w:val="Szvegtrzs"/>
        <w:spacing w:after="0" w:line="240" w:lineRule="auto"/>
        <w:jc w:val="both"/>
      </w:pPr>
      <w:r>
        <w:rPr>
          <w:b/>
          <w:bCs/>
        </w:rPr>
        <w:t>       Összesen</w:t>
      </w:r>
      <w:r>
        <w:t xml:space="preserve">                                                                                                          </w:t>
      </w:r>
      <w:r>
        <w:rPr>
          <w:b/>
          <w:bCs/>
        </w:rPr>
        <w:t>73.193.250 Ft</w:t>
      </w:r>
    </w:p>
    <w:p w14:paraId="0BE7393D" w14:textId="77777777" w:rsidR="00597315" w:rsidRDefault="005D281B">
      <w:pPr>
        <w:pStyle w:val="Szvegtrzs"/>
        <w:spacing w:after="0" w:line="240" w:lineRule="auto"/>
        <w:jc w:val="both"/>
      </w:pPr>
      <w:r>
        <w:t> </w:t>
      </w:r>
    </w:p>
    <w:p w14:paraId="408B9CE5" w14:textId="77777777" w:rsidR="00597315" w:rsidRDefault="005D281B">
      <w:pPr>
        <w:pStyle w:val="Szvegtrzs"/>
        <w:spacing w:after="0" w:line="240" w:lineRule="auto"/>
        <w:jc w:val="both"/>
      </w:pPr>
      <w:r>
        <w:t> </w:t>
      </w:r>
    </w:p>
    <w:p w14:paraId="470EDED3" w14:textId="77777777" w:rsidR="00597315" w:rsidRDefault="005D281B">
      <w:pPr>
        <w:pStyle w:val="Szvegtrzs"/>
        <w:spacing w:after="0" w:line="240" w:lineRule="auto"/>
        <w:jc w:val="both"/>
        <w:rPr>
          <w:b/>
          <w:bCs/>
        </w:rPr>
      </w:pPr>
      <w:r>
        <w:rPr>
          <w:b/>
          <w:bCs/>
        </w:rPr>
        <w:t>O. Közigazgatás, védelem</w:t>
      </w:r>
    </w:p>
    <w:p w14:paraId="20871221" w14:textId="77777777" w:rsidR="00597315" w:rsidRDefault="005D281B">
      <w:pPr>
        <w:pStyle w:val="Szvegtrzs"/>
        <w:spacing w:after="0" w:line="240" w:lineRule="auto"/>
        <w:jc w:val="both"/>
      </w:pPr>
      <w:r>
        <w:t> </w:t>
      </w:r>
    </w:p>
    <w:p w14:paraId="78CF4EC8" w14:textId="77777777" w:rsidR="00597315" w:rsidRDefault="005D281B">
      <w:pPr>
        <w:pStyle w:val="Szvegtrzs"/>
        <w:spacing w:after="0" w:line="240" w:lineRule="auto"/>
        <w:jc w:val="both"/>
        <w:rPr>
          <w:b/>
          <w:bCs/>
        </w:rPr>
      </w:pPr>
      <w:r>
        <w:rPr>
          <w:b/>
          <w:bCs/>
        </w:rPr>
        <w:t>Városi kamera rendszer bővítése</w:t>
      </w:r>
    </w:p>
    <w:p w14:paraId="440E43D8" w14:textId="77777777" w:rsidR="00597315" w:rsidRDefault="005D281B">
      <w:pPr>
        <w:pStyle w:val="Szvegtrzs"/>
        <w:spacing w:after="0" w:line="240" w:lineRule="auto"/>
        <w:jc w:val="both"/>
      </w:pPr>
      <w:r>
        <w:t xml:space="preserve">2018. évben kezdődött el a városi kamera rendszer kiépítése. Jelenleg 26 db kamera alkotja a rendszert. A lakosság közbiztonságérzetének javítása érdekében szükség van a folyamatos bővítésre, mely mind a közterület-felügyelet, mind a rendőrség munkáját jelentősen segíti. A kisebb bővítések mellett, más városok és rendőrségi tapasztalatokra hagyatkozva fontosnak tartjuk a forgalmas városi bevezető fő közlekedési utakra kamerák elhelyezését. A 2025. évben Bakonygyepes, Ajkarendek, Padragkút és Tósokberénd városrészek vonatkozásában </w:t>
      </w:r>
      <w:r>
        <w:rPr>
          <w:b/>
          <w:bCs/>
        </w:rPr>
        <w:t>6.000.000 Ft</w:t>
      </w:r>
      <w:r>
        <w:t xml:space="preserve"> előirányzat biztosítását tervezzük. Az egyéb közterületre kihelyezett kisebb kamerák kihelyezésére </w:t>
      </w:r>
      <w:r>
        <w:rPr>
          <w:b/>
          <w:bCs/>
        </w:rPr>
        <w:t>3.000.000 Ft</w:t>
      </w:r>
      <w:r>
        <w:t xml:space="preserve"> előirányzattal kalkulálunk. Az áthúzódó kifizetés mértéke </w:t>
      </w:r>
      <w:r>
        <w:rPr>
          <w:b/>
          <w:bCs/>
        </w:rPr>
        <w:t>530.449 Ft</w:t>
      </w:r>
      <w:r>
        <w:t xml:space="preserve">. A tervezett feladat végrehajtásához </w:t>
      </w:r>
      <w:r>
        <w:rPr>
          <w:b/>
          <w:bCs/>
        </w:rPr>
        <w:t>9.530.449 Ft</w:t>
      </w:r>
      <w:r>
        <w:t xml:space="preserve"> előirányzatot tervezünk.</w:t>
      </w:r>
    </w:p>
    <w:p w14:paraId="724D929A" w14:textId="77777777" w:rsidR="00597315" w:rsidRDefault="005D281B">
      <w:pPr>
        <w:pStyle w:val="Szvegtrzs"/>
        <w:spacing w:after="0" w:line="240" w:lineRule="auto"/>
        <w:jc w:val="both"/>
      </w:pPr>
      <w:r>
        <w:t> </w:t>
      </w:r>
    </w:p>
    <w:p w14:paraId="24FE15AF" w14:textId="77777777" w:rsidR="00597315" w:rsidRDefault="005D281B">
      <w:pPr>
        <w:pStyle w:val="Szvegtrzs"/>
        <w:spacing w:after="0" w:line="240" w:lineRule="auto"/>
        <w:jc w:val="both"/>
        <w:rPr>
          <w:b/>
          <w:bCs/>
        </w:rPr>
      </w:pPr>
      <w:r>
        <w:rPr>
          <w:b/>
          <w:bCs/>
        </w:rPr>
        <w:t>Közvilágítás fejlesztése</w:t>
      </w:r>
    </w:p>
    <w:p w14:paraId="4292983E" w14:textId="77777777" w:rsidR="00597315" w:rsidRDefault="005D281B">
      <w:pPr>
        <w:pStyle w:val="Szvegtrzs"/>
        <w:spacing w:after="0" w:line="240" w:lineRule="auto"/>
        <w:jc w:val="both"/>
      </w:pPr>
      <w:r>
        <w:t>Az alábbi felsorolás tartalmazza azokat a közvilágítási fejlesztési elképzeléseket, melyek egyrészt az önkormányzat szerint indokoltak, másrészt lakossági igényként jelentkeznek. A hiányos közvilágítás pótlása, és új közvilágítási oszlopok, lámpatestek elhelyezése szükséges.</w:t>
      </w:r>
    </w:p>
    <w:p w14:paraId="0CE748CF" w14:textId="77777777" w:rsidR="00597315" w:rsidRDefault="005D281B">
      <w:pPr>
        <w:pStyle w:val="Szvegtrzs"/>
        <w:spacing w:after="0" w:line="240" w:lineRule="auto"/>
        <w:jc w:val="both"/>
      </w:pPr>
      <w:r>
        <w:t> </w:t>
      </w:r>
    </w:p>
    <w:p w14:paraId="1FE0EF37" w14:textId="77777777" w:rsidR="00597315" w:rsidRDefault="005D281B">
      <w:pPr>
        <w:pStyle w:val="Szvegtrzs"/>
        <w:spacing w:after="0" w:line="240" w:lineRule="auto"/>
        <w:jc w:val="both"/>
      </w:pPr>
      <w:r>
        <w:t>Utak, parkolók építéshez kapcsolódó önálló közvilágítási feladatok</w:t>
      </w:r>
    </w:p>
    <w:p w14:paraId="1345C56F" w14:textId="77777777" w:rsidR="00597315" w:rsidRDefault="005D281B">
      <w:pPr>
        <w:pStyle w:val="Szvegtrzs"/>
        <w:spacing w:after="0" w:line="240" w:lineRule="auto"/>
        <w:jc w:val="both"/>
      </w:pPr>
      <w:r>
        <w:t>     Móra F. utca 23-25. épülő parkoló közvilágítása                                             3.000.000 Ft</w:t>
      </w:r>
    </w:p>
    <w:p w14:paraId="76B3EC7E" w14:textId="77777777" w:rsidR="00597315" w:rsidRDefault="005D281B">
      <w:pPr>
        <w:pStyle w:val="Szvegtrzs"/>
        <w:spacing w:after="0" w:line="240" w:lineRule="auto"/>
        <w:jc w:val="both"/>
      </w:pPr>
      <w:r>
        <w:t>     Zergeboglár u. közvilágítás befejezése a Gyepesi útig                                  26.000.000 Ft</w:t>
      </w:r>
    </w:p>
    <w:p w14:paraId="6F848E50" w14:textId="77777777" w:rsidR="00597315" w:rsidRDefault="005D281B">
      <w:pPr>
        <w:pStyle w:val="Szvegtrzs"/>
        <w:spacing w:after="0" w:line="240" w:lineRule="auto"/>
        <w:jc w:val="both"/>
        <w:rPr>
          <w:b/>
          <w:bCs/>
        </w:rPr>
      </w:pPr>
      <w:r>
        <w:rPr>
          <w:b/>
          <w:bCs/>
        </w:rPr>
        <w:t>          Összesen                                                                                                   29.000.000 Ft</w:t>
      </w:r>
    </w:p>
    <w:p w14:paraId="4B548CAC" w14:textId="77777777" w:rsidR="00597315" w:rsidRDefault="005D281B">
      <w:pPr>
        <w:pStyle w:val="Szvegtrzs"/>
        <w:spacing w:after="0" w:line="240" w:lineRule="auto"/>
        <w:jc w:val="both"/>
      </w:pPr>
      <w:r>
        <w:t> </w:t>
      </w:r>
    </w:p>
    <w:p w14:paraId="05A574D6" w14:textId="77777777" w:rsidR="00597315" w:rsidRDefault="005D281B">
      <w:pPr>
        <w:pStyle w:val="Szvegtrzs"/>
        <w:spacing w:after="0" w:line="240" w:lineRule="auto"/>
        <w:jc w:val="both"/>
      </w:pPr>
      <w:r>
        <w:t>Egyéb feladatok</w:t>
      </w:r>
    </w:p>
    <w:p w14:paraId="377FDAC2" w14:textId="77777777" w:rsidR="00597315" w:rsidRDefault="005D281B">
      <w:pPr>
        <w:pStyle w:val="Szvegtrzs"/>
        <w:spacing w:after="0" w:line="240" w:lineRule="auto"/>
        <w:jc w:val="both"/>
      </w:pPr>
      <w:r>
        <w:rPr>
          <w:b/>
          <w:bCs/>
        </w:rPr>
        <w:t xml:space="preserve">     </w:t>
      </w:r>
      <w:r>
        <w:t>Évközben jelentkező igények teljesítése, pótlások                                          5.500.000 Ft</w:t>
      </w:r>
    </w:p>
    <w:p w14:paraId="3EF813FA" w14:textId="77777777" w:rsidR="00597315" w:rsidRDefault="005D281B">
      <w:pPr>
        <w:pStyle w:val="Szvegtrzs"/>
        <w:spacing w:after="0" w:line="240" w:lineRule="auto"/>
        <w:jc w:val="both"/>
      </w:pPr>
      <w:r>
        <w:t>Közvilágítás korszerűsítés miatt beruházási rész (dologiból)                        19.000.000 Ft</w:t>
      </w:r>
    </w:p>
    <w:p w14:paraId="4E232CF2" w14:textId="77777777" w:rsidR="00597315" w:rsidRDefault="005D281B">
      <w:pPr>
        <w:pStyle w:val="Szvegtrzs"/>
        <w:spacing w:after="0" w:line="240" w:lineRule="auto"/>
        <w:jc w:val="both"/>
        <w:rPr>
          <w:b/>
          <w:bCs/>
        </w:rPr>
      </w:pPr>
      <w:r>
        <w:rPr>
          <w:b/>
          <w:bCs/>
        </w:rPr>
        <w:t>     Összesen:                                                                                                     24.500.000 Ft</w:t>
      </w:r>
    </w:p>
    <w:p w14:paraId="36801290" w14:textId="77777777" w:rsidR="00597315" w:rsidRDefault="005D281B">
      <w:pPr>
        <w:pStyle w:val="Szvegtrzs"/>
        <w:spacing w:after="0" w:line="240" w:lineRule="auto"/>
        <w:jc w:val="both"/>
        <w:rPr>
          <w:b/>
          <w:bCs/>
        </w:rPr>
      </w:pPr>
      <w:r>
        <w:rPr>
          <w:b/>
          <w:bCs/>
        </w:rPr>
        <w:t>Áthúzódó kifizetés                                                                                         2.674.572 Ft</w:t>
      </w:r>
    </w:p>
    <w:p w14:paraId="6A54DF33" w14:textId="77777777" w:rsidR="00597315" w:rsidRDefault="005D281B">
      <w:pPr>
        <w:pStyle w:val="Szvegtrzs"/>
        <w:spacing w:after="0" w:line="240" w:lineRule="auto"/>
        <w:jc w:val="both"/>
        <w:rPr>
          <w:b/>
          <w:bCs/>
        </w:rPr>
      </w:pPr>
      <w:r>
        <w:rPr>
          <w:b/>
          <w:bCs/>
        </w:rPr>
        <w:t>          Közvilágítási feladatok 2025. előirányzat összesen:                            56.174.572 Ft</w:t>
      </w:r>
    </w:p>
    <w:p w14:paraId="55038CE8" w14:textId="77777777" w:rsidR="00597315" w:rsidRDefault="005D281B">
      <w:pPr>
        <w:pStyle w:val="Szvegtrzs"/>
        <w:spacing w:after="0" w:line="240" w:lineRule="auto"/>
        <w:jc w:val="both"/>
      </w:pPr>
      <w:r>
        <w:t> </w:t>
      </w:r>
    </w:p>
    <w:p w14:paraId="044170E8" w14:textId="77777777" w:rsidR="00597315" w:rsidRDefault="005D281B">
      <w:pPr>
        <w:pStyle w:val="Szvegtrzs"/>
        <w:spacing w:after="0" w:line="240" w:lineRule="auto"/>
        <w:jc w:val="both"/>
        <w:rPr>
          <w:b/>
          <w:bCs/>
        </w:rPr>
      </w:pPr>
      <w:r>
        <w:rPr>
          <w:b/>
          <w:bCs/>
        </w:rPr>
        <w:t>Hivatali informatikai rendszer rekonstrukciója</w:t>
      </w:r>
    </w:p>
    <w:p w14:paraId="5D9538D7" w14:textId="77777777" w:rsidR="00597315" w:rsidRDefault="005D281B">
      <w:pPr>
        <w:pStyle w:val="Szvegtrzs"/>
        <w:spacing w:after="0" w:line="240" w:lineRule="auto"/>
        <w:jc w:val="both"/>
      </w:pPr>
      <w:r>
        <w:t xml:space="preserve">A hivatali számítógépek optimális korösszetételének fenntartásához 15 számítógép teljes cseréje (gép + programok) szükséges </w:t>
      </w:r>
      <w:r>
        <w:rPr>
          <w:b/>
          <w:bCs/>
        </w:rPr>
        <w:t>5.700.000 Ft</w:t>
      </w:r>
      <w:r>
        <w:t xml:space="preserve"> értékben. További 15 gép teljesítmény-növelő felújítására (kritikus egységek cseréje)</w:t>
      </w:r>
      <w:r>
        <w:rPr>
          <w:b/>
          <w:bCs/>
        </w:rPr>
        <w:t xml:space="preserve"> 700.000 Ft</w:t>
      </w:r>
      <w:r>
        <w:t xml:space="preserve">-ot tervezünk. A hivatali üzemvitel zavartalan működéséhez két nagyobb teljesítményű szünetmentes tápegység beszerzése is szükséges, mely </w:t>
      </w:r>
      <w:r>
        <w:rPr>
          <w:b/>
          <w:bCs/>
        </w:rPr>
        <w:t>500.000 Ft</w:t>
      </w:r>
      <w:r>
        <w:t xml:space="preserve"> forrást igényel. Áthúzódó kifizetés </w:t>
      </w:r>
      <w:r>
        <w:rPr>
          <w:b/>
          <w:bCs/>
        </w:rPr>
        <w:t>1.687.004 Ft</w:t>
      </w:r>
      <w:r>
        <w:t xml:space="preserve">. A 2025. évi előirányzati igény összesen </w:t>
      </w:r>
      <w:r>
        <w:rPr>
          <w:b/>
          <w:bCs/>
        </w:rPr>
        <w:t>8.587.004 Ft</w:t>
      </w:r>
      <w:r>
        <w:t>.</w:t>
      </w:r>
    </w:p>
    <w:p w14:paraId="40B271AA" w14:textId="77777777" w:rsidR="00597315" w:rsidRDefault="005D281B">
      <w:pPr>
        <w:pStyle w:val="Szvegtrzs"/>
        <w:spacing w:after="0" w:line="240" w:lineRule="auto"/>
        <w:jc w:val="both"/>
      </w:pPr>
      <w:r>
        <w:t> </w:t>
      </w:r>
    </w:p>
    <w:p w14:paraId="18BF4D45" w14:textId="77777777" w:rsidR="00597315" w:rsidRDefault="005D281B">
      <w:pPr>
        <w:pStyle w:val="Szvegtrzs"/>
        <w:spacing w:after="0" w:line="240" w:lineRule="auto"/>
        <w:jc w:val="both"/>
        <w:rPr>
          <w:b/>
          <w:bCs/>
        </w:rPr>
      </w:pPr>
      <w:r>
        <w:rPr>
          <w:b/>
          <w:bCs/>
        </w:rPr>
        <w:t>Mobil telefonok cseréje</w:t>
      </w:r>
    </w:p>
    <w:p w14:paraId="7E04009E" w14:textId="77777777" w:rsidR="00597315" w:rsidRDefault="005D281B">
      <w:pPr>
        <w:pStyle w:val="Szvegtrzs"/>
        <w:spacing w:after="0" w:line="240" w:lineRule="auto"/>
        <w:jc w:val="both"/>
      </w:pPr>
      <w:r>
        <w:t xml:space="preserve">Indokolt a hivatali mobil telefon állomány időarányos korszerűsítése, melynek során 10 db készülék cseréjét tervezzük. Több dolgozó a munkája során olyan online szakrendszert használ, amelyhez kétfaktoros hitelesítés szükséges. Ehhez a mobil telefon elengedhetetlen, szintén 10 db beszerzését tervezzük. A szükséges előirányzat </w:t>
      </w:r>
      <w:r>
        <w:rPr>
          <w:b/>
          <w:bCs/>
        </w:rPr>
        <w:t>2.800.000 Ft.</w:t>
      </w:r>
    </w:p>
    <w:p w14:paraId="7A98A235" w14:textId="77777777" w:rsidR="00597315" w:rsidRDefault="005D281B">
      <w:pPr>
        <w:pStyle w:val="Szvegtrzs"/>
        <w:spacing w:after="0" w:line="240" w:lineRule="auto"/>
        <w:jc w:val="both"/>
        <w:rPr>
          <w:b/>
          <w:bCs/>
        </w:rPr>
      </w:pPr>
      <w:r>
        <w:rPr>
          <w:b/>
          <w:bCs/>
        </w:rPr>
        <w:t>Képviselői laptopok</w:t>
      </w:r>
    </w:p>
    <w:p w14:paraId="4C93D259" w14:textId="77777777" w:rsidR="00597315" w:rsidRDefault="005D281B">
      <w:pPr>
        <w:pStyle w:val="Szvegtrzs"/>
        <w:spacing w:after="0" w:line="240" w:lineRule="auto"/>
        <w:jc w:val="both"/>
      </w:pPr>
      <w:r>
        <w:t xml:space="preserve">A képviselő testületi tagok laptop beszerzésére </w:t>
      </w:r>
      <w:r>
        <w:rPr>
          <w:b/>
          <w:bCs/>
        </w:rPr>
        <w:t>1.000.000 Ft</w:t>
      </w:r>
      <w:r>
        <w:t xml:space="preserve"> előirányzatot tervezünk.</w:t>
      </w:r>
    </w:p>
    <w:p w14:paraId="5DF98D5A" w14:textId="77777777" w:rsidR="00597315" w:rsidRDefault="005D281B">
      <w:pPr>
        <w:pStyle w:val="Szvegtrzs"/>
        <w:spacing w:after="0" w:line="240" w:lineRule="auto"/>
        <w:jc w:val="both"/>
      </w:pPr>
      <w:r>
        <w:t> </w:t>
      </w:r>
    </w:p>
    <w:p w14:paraId="49B09A8C" w14:textId="77777777" w:rsidR="00597315" w:rsidRDefault="005D281B">
      <w:pPr>
        <w:pStyle w:val="Szvegtrzs"/>
        <w:spacing w:after="0" w:line="240" w:lineRule="auto"/>
        <w:jc w:val="both"/>
        <w:rPr>
          <w:b/>
          <w:bCs/>
        </w:rPr>
      </w:pPr>
      <w:r>
        <w:rPr>
          <w:b/>
          <w:bCs/>
        </w:rPr>
        <w:t xml:space="preserve">Pályázatok és egyéb feladatok előkészítési, tervezési, engedélyeztetési költsége </w:t>
      </w:r>
    </w:p>
    <w:p w14:paraId="1725D96F" w14:textId="77777777" w:rsidR="00597315" w:rsidRDefault="005D281B">
      <w:pPr>
        <w:pStyle w:val="Szvegtrzs"/>
        <w:spacing w:after="0" w:line="240" w:lineRule="auto"/>
        <w:jc w:val="both"/>
      </w:pPr>
      <w:r>
        <w:t xml:space="preserve">Az elfogadott útprogramhoz, egyéb tervezett projektekhez, a pályázatokhoz kapcsolódóan szükség van az éves ütemeknek megfelelő előre haladás szerint bizonyos esetekben tanulmánytervek, konkrét esetben engedélyezési, illetve kiviteli tervek elkészítésére, az engedélyeztetési eljárások lefolytatására, a kapcsolódó eljárási díjak finanszírozására, a szakmai megalapozó tanulmányok elkészítésére, igényfelmérésekre, kihasználtsági tervek készítésére, akcióprogramok kidolgozására. A feladatokhoz tartozó előkészítő munkákhoz tervezett előirányzati keret </w:t>
      </w:r>
      <w:r>
        <w:rPr>
          <w:b/>
          <w:bCs/>
        </w:rPr>
        <w:t>30.000.000 Ft</w:t>
      </w:r>
      <w:r>
        <w:t xml:space="preserve">. Áthúzódó kifizetés </w:t>
      </w:r>
      <w:r>
        <w:rPr>
          <w:b/>
          <w:bCs/>
        </w:rPr>
        <w:t>19.594.441 Ft</w:t>
      </w:r>
      <w:r>
        <w:t>. A 2025. évre szükséges előirányzat összege</w:t>
      </w:r>
      <w:r>
        <w:rPr>
          <w:b/>
          <w:bCs/>
        </w:rPr>
        <w:t xml:space="preserve"> 49.594.441 Ft</w:t>
      </w:r>
      <w:r>
        <w:t>.</w:t>
      </w:r>
    </w:p>
    <w:p w14:paraId="2213325F" w14:textId="77777777" w:rsidR="00597315" w:rsidRDefault="005D281B">
      <w:pPr>
        <w:pStyle w:val="Szvegtrzs"/>
        <w:spacing w:after="0" w:line="240" w:lineRule="auto"/>
        <w:jc w:val="both"/>
      </w:pPr>
      <w:r>
        <w:t> </w:t>
      </w:r>
    </w:p>
    <w:p w14:paraId="55801F15" w14:textId="77777777" w:rsidR="00597315" w:rsidRDefault="005D281B">
      <w:pPr>
        <w:pStyle w:val="Szvegtrzs"/>
        <w:spacing w:after="0" w:line="240" w:lineRule="auto"/>
        <w:jc w:val="both"/>
        <w:rPr>
          <w:b/>
          <w:bCs/>
        </w:rPr>
      </w:pPr>
      <w:r>
        <w:rPr>
          <w:b/>
          <w:bCs/>
        </w:rPr>
        <w:t xml:space="preserve">Személygépkocsi beszerzés </w:t>
      </w:r>
    </w:p>
    <w:p w14:paraId="2F3547CA" w14:textId="77777777" w:rsidR="00597315" w:rsidRDefault="005D281B">
      <w:pPr>
        <w:pStyle w:val="Szvegtrzs"/>
        <w:spacing w:after="0" w:line="240" w:lineRule="auto"/>
        <w:jc w:val="both"/>
      </w:pPr>
      <w:r>
        <w:t xml:space="preserve">Ajka Város Önkormányzata üzemeltetésébe 2 személygépkocsi tartozik. A polgármester által használat 9 éves és közel 130.000 km-t futott Suzuki Vitara, valamint az alpolgármester által használt 12 éves és kb. 170.000 km-t futott VW Golf. A személygépkocsikra a koruk miatt egyre többet kell költeni, így fel kell készülni a cserékre. A 2025. évben gépkocsi beszerzésre </w:t>
      </w:r>
      <w:r>
        <w:rPr>
          <w:b/>
          <w:bCs/>
        </w:rPr>
        <w:t>12.000.000 Ft</w:t>
      </w:r>
      <w:r>
        <w:t xml:space="preserve"> előirányzatot tervezünk.</w:t>
      </w:r>
    </w:p>
    <w:p w14:paraId="2A0FDE16" w14:textId="77777777" w:rsidR="00597315" w:rsidRDefault="005D281B">
      <w:pPr>
        <w:pStyle w:val="Szvegtrzs"/>
        <w:spacing w:after="0" w:line="240" w:lineRule="auto"/>
        <w:jc w:val="both"/>
      </w:pPr>
      <w:r>
        <w:t> </w:t>
      </w:r>
    </w:p>
    <w:p w14:paraId="3DC7B355" w14:textId="77777777" w:rsidR="00597315" w:rsidRDefault="005D281B">
      <w:pPr>
        <w:pStyle w:val="Szvegtrzs"/>
        <w:spacing w:after="0" w:line="240" w:lineRule="auto"/>
        <w:jc w:val="both"/>
        <w:rPr>
          <w:b/>
          <w:bCs/>
        </w:rPr>
      </w:pPr>
      <w:r>
        <w:rPr>
          <w:b/>
          <w:bCs/>
        </w:rPr>
        <w:t>MÁV lakótelep villamosenergia ellátása</w:t>
      </w:r>
    </w:p>
    <w:p w14:paraId="31378657" w14:textId="77777777" w:rsidR="00597315" w:rsidRDefault="005D281B">
      <w:pPr>
        <w:pStyle w:val="Szvegtrzs"/>
        <w:spacing w:after="0" w:line="240" w:lineRule="auto"/>
        <w:jc w:val="both"/>
      </w:pPr>
      <w:r>
        <w:t xml:space="preserve">a MÁV lakótelep megfelelő villamosenergia ellátásának hiánya súlyos problémát jelent az ott lakóknak és önkormányzatunknak is. A háztartásokban rendelkezésre álló teljesítmény mellett nincs lehetőség több háztartási gép, illetve berendezés egyidejű használatára, illetve a terület tervezett csatornázási munkájának elvégzését is akadályozza, mert az átemelő szivattyúk működtetése sem lehetséges a rendelkezésre álló teljesítmény mellett. Mivel a lakók anyagi körülményei nem teszik lehetővé az E.ON teljesítménybővítési munkálatának megkezdéséhez szükséges csatlakozási díjak megfizetését, önkormányzatunknak szükséges azt megfizetnie. A becsült költség </w:t>
      </w:r>
      <w:r>
        <w:rPr>
          <w:b/>
          <w:bCs/>
        </w:rPr>
        <w:t>1.000.000 Ft</w:t>
      </w:r>
      <w:r>
        <w:t>.</w:t>
      </w:r>
    </w:p>
    <w:p w14:paraId="3A2995DE" w14:textId="77777777" w:rsidR="00597315" w:rsidRDefault="005D281B">
      <w:pPr>
        <w:pStyle w:val="Szvegtrzs"/>
        <w:spacing w:after="0" w:line="240" w:lineRule="auto"/>
        <w:jc w:val="both"/>
      </w:pPr>
      <w:r>
        <w:t> </w:t>
      </w:r>
    </w:p>
    <w:p w14:paraId="68672C74" w14:textId="77777777" w:rsidR="00597315" w:rsidRDefault="005D281B">
      <w:pPr>
        <w:pStyle w:val="Szvegtrzs"/>
        <w:spacing w:after="0" w:line="240" w:lineRule="auto"/>
        <w:jc w:val="both"/>
        <w:rPr>
          <w:b/>
          <w:bCs/>
        </w:rPr>
      </w:pPr>
      <w:r>
        <w:rPr>
          <w:b/>
          <w:bCs/>
        </w:rPr>
        <w:t>P. Oktatás</w:t>
      </w:r>
    </w:p>
    <w:p w14:paraId="592150EE" w14:textId="77777777" w:rsidR="00597315" w:rsidRDefault="005D281B">
      <w:pPr>
        <w:pStyle w:val="Szvegtrzs"/>
        <w:spacing w:after="0" w:line="240" w:lineRule="auto"/>
        <w:jc w:val="both"/>
      </w:pPr>
      <w:r>
        <w:t> </w:t>
      </w:r>
    </w:p>
    <w:p w14:paraId="6E2A9ECA" w14:textId="77777777" w:rsidR="00597315" w:rsidRDefault="005D281B">
      <w:pPr>
        <w:pStyle w:val="Szvegtrzs"/>
        <w:spacing w:after="0" w:line="240" w:lineRule="auto"/>
        <w:jc w:val="both"/>
        <w:rPr>
          <w:b/>
          <w:bCs/>
        </w:rPr>
      </w:pPr>
      <w:r>
        <w:rPr>
          <w:b/>
          <w:bCs/>
        </w:rPr>
        <w:t>Hétszínvirág Óvoda - betonaljzat készítése kerti tárolóhoz</w:t>
      </w:r>
    </w:p>
    <w:p w14:paraId="741A8D89" w14:textId="77777777" w:rsidR="00597315" w:rsidRDefault="005D281B">
      <w:pPr>
        <w:pStyle w:val="Szvegtrzs"/>
        <w:spacing w:after="0" w:line="240" w:lineRule="auto"/>
        <w:jc w:val="both"/>
      </w:pPr>
      <w:r>
        <w:t xml:space="preserve">A városi óvoda "Óvodás Gyermekekért" Alapítványa sikeresen pályázott az EON „A Föld Bajnokai” programjában, és megnyerte a ZÉRÓCÉÓ - MINDENKI BICIKLIRE című projektet. A pályázat keretében az óvoda egy kerti tároló kisházat nyert, amelyet az óvoda udvarán szeretnének felállítani. Az összeszerelést megelőzően azonban szükséges egy megfelelő minőségű betonaljzat kialakítása, amely biztosítja a kisház stabil és tartós elhelyezését. A tervezett munkálatok költsége </w:t>
      </w:r>
      <w:r>
        <w:rPr>
          <w:b/>
          <w:bCs/>
        </w:rPr>
        <w:t>500.000 Ft</w:t>
      </w:r>
      <w:r>
        <w:t>.</w:t>
      </w:r>
    </w:p>
    <w:p w14:paraId="39B4BF2D" w14:textId="77777777" w:rsidR="00597315" w:rsidRDefault="005D281B">
      <w:pPr>
        <w:pStyle w:val="Szvegtrzs"/>
        <w:spacing w:after="0" w:line="240" w:lineRule="auto"/>
        <w:jc w:val="both"/>
      </w:pPr>
      <w:r>
        <w:t> </w:t>
      </w:r>
    </w:p>
    <w:p w14:paraId="6616E54E" w14:textId="77777777" w:rsidR="00597315" w:rsidRDefault="005D281B">
      <w:pPr>
        <w:pStyle w:val="Szvegtrzs"/>
        <w:spacing w:after="0" w:line="240" w:lineRule="auto"/>
        <w:jc w:val="both"/>
        <w:rPr>
          <w:b/>
          <w:bCs/>
        </w:rPr>
      </w:pPr>
      <w:r>
        <w:rPr>
          <w:b/>
          <w:bCs/>
        </w:rPr>
        <w:t>Q. Humán-egészségügyi, szociális ellátás</w:t>
      </w:r>
    </w:p>
    <w:p w14:paraId="1767D7E0" w14:textId="77777777" w:rsidR="00597315" w:rsidRDefault="005D281B">
      <w:pPr>
        <w:pStyle w:val="Szvegtrzs"/>
        <w:spacing w:after="0" w:line="240" w:lineRule="auto"/>
        <w:jc w:val="both"/>
      </w:pPr>
      <w:r>
        <w:t> </w:t>
      </w:r>
    </w:p>
    <w:p w14:paraId="05D16D7E" w14:textId="77777777" w:rsidR="00597315" w:rsidRDefault="005D281B">
      <w:pPr>
        <w:pStyle w:val="Szvegtrzs"/>
        <w:spacing w:after="0" w:line="240" w:lineRule="auto"/>
        <w:jc w:val="both"/>
        <w:rPr>
          <w:b/>
          <w:bCs/>
        </w:rPr>
      </w:pPr>
      <w:r>
        <w:rPr>
          <w:b/>
          <w:bCs/>
        </w:rPr>
        <w:t>Orvosi rendelő - Padragkút</w:t>
      </w:r>
    </w:p>
    <w:p w14:paraId="4E622854" w14:textId="77777777" w:rsidR="00597315" w:rsidRDefault="005D281B">
      <w:pPr>
        <w:pStyle w:val="Szvegtrzs"/>
        <w:spacing w:after="0" w:line="240" w:lineRule="auto"/>
        <w:jc w:val="both"/>
      </w:pPr>
      <w:r>
        <w:t xml:space="preserve">Az épület fűtési rendszere földgázzal történik. A „Tanácsadó” helység nappali üzemeléséhez egy energiatakarékos klíma beszerelése lenne a célszerű, mellyel hosszú távon energia megtakarítást lehetne elérni a drága gáz üzemmel szemben. A tervezett feladatokhoz szükséges előirányzat </w:t>
      </w:r>
      <w:r>
        <w:rPr>
          <w:b/>
          <w:bCs/>
        </w:rPr>
        <w:t>500.000 Ft</w:t>
      </w:r>
      <w:r>
        <w:t>.</w:t>
      </w:r>
    </w:p>
    <w:p w14:paraId="26B20924" w14:textId="77777777" w:rsidR="00597315" w:rsidRDefault="005D281B">
      <w:pPr>
        <w:pStyle w:val="Szvegtrzs"/>
        <w:spacing w:after="0" w:line="240" w:lineRule="auto"/>
        <w:jc w:val="both"/>
      </w:pPr>
      <w:r>
        <w:t> </w:t>
      </w:r>
    </w:p>
    <w:p w14:paraId="17156FC4" w14:textId="77777777" w:rsidR="00597315" w:rsidRDefault="005D281B">
      <w:pPr>
        <w:pStyle w:val="Szvegtrzs"/>
        <w:spacing w:after="0" w:line="240" w:lineRule="auto"/>
        <w:jc w:val="both"/>
        <w:rPr>
          <w:b/>
          <w:bCs/>
        </w:rPr>
      </w:pPr>
      <w:r>
        <w:rPr>
          <w:b/>
          <w:bCs/>
        </w:rPr>
        <w:t>Orvosi rendelő - Ajkarendek</w:t>
      </w:r>
    </w:p>
    <w:p w14:paraId="2C6D62D5" w14:textId="77777777" w:rsidR="00597315" w:rsidRDefault="005D281B">
      <w:pPr>
        <w:pStyle w:val="Szvegtrzs"/>
        <w:spacing w:after="0" w:line="240" w:lineRule="auto"/>
        <w:jc w:val="both"/>
      </w:pPr>
      <w:r>
        <w:t xml:space="preserve">Az épület jelenlegi fűtését egy 30 éves gázkazán biztosítja, amely már nem megbízható, alkatrészellátása nem garantált. Ennek kiváltására energiatakarékos klímaberendezések telepítése javasolt, amelyek hosszú távon költség- és energiahatékonyabb megoldást nyújtanak. A váró és rendelő helyiségek hűtésére és fűtésére egy-egy korszerű klíma telepítésére lenne szükség. A 2025. évi feladatokra tervezett előirányzat </w:t>
      </w:r>
      <w:r>
        <w:rPr>
          <w:b/>
          <w:bCs/>
        </w:rPr>
        <w:t>900.000 Ft</w:t>
      </w:r>
      <w:r>
        <w:t>.</w:t>
      </w:r>
    </w:p>
    <w:p w14:paraId="7B755ACB" w14:textId="77777777" w:rsidR="00597315" w:rsidRDefault="005D281B">
      <w:pPr>
        <w:pStyle w:val="Szvegtrzs"/>
        <w:spacing w:after="0" w:line="240" w:lineRule="auto"/>
        <w:jc w:val="both"/>
      </w:pPr>
      <w:r>
        <w:t> </w:t>
      </w:r>
    </w:p>
    <w:p w14:paraId="602920A5" w14:textId="77777777" w:rsidR="00597315" w:rsidRDefault="005D281B">
      <w:pPr>
        <w:pStyle w:val="Szvegtrzs"/>
        <w:spacing w:after="0" w:line="240" w:lineRule="auto"/>
        <w:jc w:val="both"/>
        <w:rPr>
          <w:b/>
          <w:bCs/>
        </w:rPr>
      </w:pPr>
      <w:r>
        <w:rPr>
          <w:b/>
          <w:bCs/>
        </w:rPr>
        <w:t>R. Művészet, szórakoztatás</w:t>
      </w:r>
    </w:p>
    <w:p w14:paraId="24D6405F" w14:textId="77777777" w:rsidR="00597315" w:rsidRDefault="005D281B">
      <w:pPr>
        <w:pStyle w:val="Szvegtrzs"/>
        <w:spacing w:after="0" w:line="240" w:lineRule="auto"/>
        <w:jc w:val="both"/>
      </w:pPr>
      <w:r>
        <w:t> </w:t>
      </w:r>
    </w:p>
    <w:p w14:paraId="4A703B9A" w14:textId="77777777" w:rsidR="00597315" w:rsidRDefault="005D281B">
      <w:pPr>
        <w:pStyle w:val="Szvegtrzs"/>
        <w:spacing w:after="0" w:line="240" w:lineRule="auto"/>
        <w:jc w:val="both"/>
        <w:rPr>
          <w:b/>
          <w:bCs/>
        </w:rPr>
      </w:pPr>
      <w:r>
        <w:rPr>
          <w:b/>
          <w:bCs/>
        </w:rPr>
        <w:t>Közösségi terek, közterek rendezése, szobrok, emlékművek elhelyezése</w:t>
      </w:r>
    </w:p>
    <w:p w14:paraId="4EAB5A89" w14:textId="77777777" w:rsidR="00597315" w:rsidRDefault="005D281B">
      <w:pPr>
        <w:pStyle w:val="Szvegtrzs"/>
        <w:spacing w:after="0" w:line="240" w:lineRule="auto"/>
        <w:jc w:val="both"/>
      </w:pPr>
      <w:r>
        <w:t xml:space="preserve">A korábbi években elkezdődött egy folyamat, melynek eredményeként a város különböző területein közösségi terek kialakítására került sor. A program keretében rendezni kell a meglévő területeket, el kell helyezni a tervezett képzőművészeti alkotásokat, el kell végezni különböző előkészítő és az üzemeltetést elősegítő feladatokat. A folyamat zavartalan folytatás érdekében a folyamatosan jelentkező igények kielégítése céljából </w:t>
      </w:r>
      <w:r>
        <w:rPr>
          <w:b/>
          <w:bCs/>
        </w:rPr>
        <w:t>5.000.000 Ft</w:t>
      </w:r>
      <w:r>
        <w:t xml:space="preserve"> előirányzati keretet tervezünk.</w:t>
      </w:r>
    </w:p>
    <w:p w14:paraId="1EBD2093" w14:textId="77777777" w:rsidR="00597315" w:rsidRDefault="005D281B">
      <w:pPr>
        <w:pStyle w:val="Szvegtrzs"/>
        <w:spacing w:after="0" w:line="240" w:lineRule="auto"/>
        <w:jc w:val="both"/>
      </w:pPr>
      <w:r>
        <w:t> </w:t>
      </w:r>
    </w:p>
    <w:p w14:paraId="589762F8" w14:textId="77777777" w:rsidR="00597315" w:rsidRDefault="005D281B">
      <w:pPr>
        <w:pStyle w:val="Szvegtrzs"/>
        <w:spacing w:after="0" w:line="240" w:lineRule="auto"/>
        <w:jc w:val="both"/>
      </w:pPr>
      <w:r>
        <w:t> </w:t>
      </w:r>
    </w:p>
    <w:p w14:paraId="42BCAD71" w14:textId="77777777" w:rsidR="00597315" w:rsidRDefault="005D281B">
      <w:pPr>
        <w:pStyle w:val="Szvegtrzs"/>
        <w:spacing w:after="0" w:line="240" w:lineRule="auto"/>
        <w:jc w:val="both"/>
      </w:pPr>
      <w:r>
        <w:rPr>
          <w:b/>
          <w:bCs/>
        </w:rPr>
        <w:t>K7       FELÚJÍTÁSOK                   441.260.853 forint</w:t>
      </w:r>
    </w:p>
    <w:p w14:paraId="5B56B0B9" w14:textId="77777777" w:rsidR="00597315" w:rsidRDefault="005D281B">
      <w:pPr>
        <w:pStyle w:val="Szvegtrzs"/>
        <w:spacing w:after="0" w:line="240" w:lineRule="auto"/>
        <w:jc w:val="both"/>
      </w:pPr>
      <w:r>
        <w:t> </w:t>
      </w:r>
    </w:p>
    <w:p w14:paraId="27C69FE5" w14:textId="77777777" w:rsidR="00597315" w:rsidRDefault="005D281B">
      <w:pPr>
        <w:pStyle w:val="Szvegtrzs"/>
        <w:spacing w:after="0" w:line="240" w:lineRule="auto"/>
        <w:jc w:val="both"/>
        <w:rPr>
          <w:b/>
          <w:bCs/>
        </w:rPr>
      </w:pPr>
      <w:r>
        <w:rPr>
          <w:b/>
          <w:bCs/>
        </w:rPr>
        <w:t>E. Vízellátás, szennyvíz gyűjtése, kezelése, hulladékgazd., szennyeződés-mentesítés</w:t>
      </w:r>
    </w:p>
    <w:p w14:paraId="09F0E33F" w14:textId="77777777" w:rsidR="00597315" w:rsidRDefault="005D281B">
      <w:pPr>
        <w:pStyle w:val="Szvegtrzs"/>
        <w:spacing w:after="0" w:line="240" w:lineRule="auto"/>
        <w:jc w:val="both"/>
      </w:pPr>
      <w:r>
        <w:t> </w:t>
      </w:r>
    </w:p>
    <w:p w14:paraId="794A8D33" w14:textId="77777777" w:rsidR="00597315" w:rsidRDefault="005D281B">
      <w:pPr>
        <w:pStyle w:val="Szvegtrzs"/>
        <w:spacing w:after="0" w:line="240" w:lineRule="auto"/>
        <w:jc w:val="both"/>
        <w:rPr>
          <w:b/>
          <w:bCs/>
        </w:rPr>
      </w:pPr>
      <w:r>
        <w:rPr>
          <w:b/>
          <w:bCs/>
        </w:rPr>
        <w:t>Tósokberénd városrészben vízelvezető árkok felújítása IV. ütem</w:t>
      </w:r>
    </w:p>
    <w:p w14:paraId="3C17C8E6" w14:textId="77777777" w:rsidR="00597315" w:rsidRDefault="005D281B">
      <w:pPr>
        <w:pStyle w:val="Szvegtrzs"/>
        <w:spacing w:after="0" w:line="240" w:lineRule="auto"/>
        <w:jc w:val="both"/>
      </w:pPr>
      <w:r>
        <w:t xml:space="preserve">A városvezetés elhatározta, hogy évente elvégez egy közepes felújítást a tósokberéndi városrész csapadékvíz-elvezető rendszerén, mely magába foglalja a szükséges árokprofilozásokat, a zártrendszerű csapadékvíz elvezetés szükség szerinti szakaszos kiépítését, indokolt esetben a kapubejárók cseréjét. A tervezett pénzügyi ütem szerinti szakaszos kivitelezéssel kb. 10 év alatt alakítható ki a városrész csapadékvíz elvezető rendszerének teljes felújítása, melyet 2019-ben kezdtünk el. A 2025. évi ütemben a Liszt F.  u. és a Vasút u. mindkét oldalának csapadékvíz-elvezetését és a Tósoki közösségi tér környezetének csapadékvíz-elvezetését újítanánk fel, melynek tervezett előirányzati kerete </w:t>
      </w:r>
      <w:r>
        <w:rPr>
          <w:b/>
          <w:bCs/>
        </w:rPr>
        <w:t>10.000.000 Ft</w:t>
      </w:r>
      <w:r>
        <w:t xml:space="preserve">. Áthúzódó kifizetés összege </w:t>
      </w:r>
      <w:r>
        <w:rPr>
          <w:b/>
          <w:bCs/>
        </w:rPr>
        <w:t>4.980.672 Ft</w:t>
      </w:r>
      <w:r>
        <w:t xml:space="preserve">. A 225. évre szükséges előirányzat összege összesen </w:t>
      </w:r>
      <w:r>
        <w:rPr>
          <w:b/>
          <w:bCs/>
        </w:rPr>
        <w:t>14.980.672 Ft</w:t>
      </w:r>
      <w:r>
        <w:t>.</w:t>
      </w:r>
    </w:p>
    <w:p w14:paraId="778304A1" w14:textId="77777777" w:rsidR="00597315" w:rsidRDefault="005D281B">
      <w:pPr>
        <w:pStyle w:val="Szvegtrzs"/>
        <w:spacing w:after="0" w:line="240" w:lineRule="auto"/>
        <w:jc w:val="both"/>
      </w:pPr>
      <w:r>
        <w:t> </w:t>
      </w:r>
    </w:p>
    <w:p w14:paraId="785595F6" w14:textId="77777777" w:rsidR="00597315" w:rsidRDefault="005D281B">
      <w:pPr>
        <w:pStyle w:val="Szvegtrzs"/>
        <w:spacing w:after="0" w:line="240" w:lineRule="auto"/>
        <w:jc w:val="both"/>
        <w:rPr>
          <w:b/>
          <w:bCs/>
        </w:rPr>
      </w:pPr>
      <w:r>
        <w:rPr>
          <w:b/>
          <w:bCs/>
        </w:rPr>
        <w:t>Bányásztelepen vízelvezető árkok felújítása</w:t>
      </w:r>
    </w:p>
    <w:p w14:paraId="0666F9C7" w14:textId="77777777" w:rsidR="00597315" w:rsidRDefault="005D281B">
      <w:pPr>
        <w:pStyle w:val="Szvegtrzs"/>
        <w:spacing w:after="0" w:line="240" w:lineRule="auto"/>
        <w:jc w:val="both"/>
      </w:pPr>
      <w:r>
        <w:t xml:space="preserve">A városvezetés elhatározta, hogy elvégez egy közepes felújítást a bányásztelepi városrész csapadékvíz-elvezető rendszerén, mely magába foglalja a szükséges árokprofilozásokat, a zártrendszerű csapadékvíz-elvezetés szükség szerinti szakaszos kiépítését/tisztítását, indokolt esetben a kapubejárók cseréjét. A feladathoz kapcsolódó áthúzódó kifizetés 2.242.775 Ft. A 2025. évi előirányzat </w:t>
      </w:r>
      <w:r>
        <w:rPr>
          <w:b/>
          <w:bCs/>
        </w:rPr>
        <w:t>10.000.000 Ft</w:t>
      </w:r>
      <w:r>
        <w:t>, mely összeg magában foglalja az áthúzódó kifizetést.</w:t>
      </w:r>
    </w:p>
    <w:p w14:paraId="37890110" w14:textId="77777777" w:rsidR="00597315" w:rsidRDefault="005D281B">
      <w:pPr>
        <w:pStyle w:val="Szvegtrzs"/>
        <w:spacing w:after="0" w:line="240" w:lineRule="auto"/>
        <w:jc w:val="both"/>
      </w:pPr>
      <w:r>
        <w:t> </w:t>
      </w:r>
    </w:p>
    <w:p w14:paraId="1DFA9E61" w14:textId="77777777" w:rsidR="00597315" w:rsidRDefault="005D281B">
      <w:pPr>
        <w:pStyle w:val="Szvegtrzs"/>
        <w:spacing w:after="0" w:line="240" w:lineRule="auto"/>
        <w:jc w:val="both"/>
        <w:rPr>
          <w:b/>
          <w:bCs/>
        </w:rPr>
      </w:pPr>
      <w:r>
        <w:rPr>
          <w:b/>
          <w:bCs/>
        </w:rPr>
        <w:t>Bóday Gábor utca mögötti csapadékvíz-elvezető árok felújítása</w:t>
      </w:r>
    </w:p>
    <w:p w14:paraId="329AA15E" w14:textId="77777777" w:rsidR="00597315" w:rsidRDefault="005D281B">
      <w:pPr>
        <w:pStyle w:val="Szvegtrzs"/>
        <w:spacing w:after="0" w:line="240" w:lineRule="auto"/>
        <w:jc w:val="both"/>
      </w:pPr>
      <w:r>
        <w:t xml:space="preserve">A Bóday Gábor utca mögötti csapadékvíz-elvezető árok magánterületen halad. A megnövekedett terhelés (Hámán K. u. rávezetése) miatt funkcióját heves esőzések alkalmával betölteni nem tudja. Több ingatlannál kiönt, veszélyezteti az ingatlanok állagát. 92 m hosszban fel kell újítani az árokrendszert, melynek tervezett költségvetése </w:t>
      </w:r>
      <w:r>
        <w:rPr>
          <w:b/>
          <w:bCs/>
        </w:rPr>
        <w:t>8.500.000 Ft.</w:t>
      </w:r>
    </w:p>
    <w:p w14:paraId="712D5A7A" w14:textId="77777777" w:rsidR="00597315" w:rsidRDefault="005D281B">
      <w:pPr>
        <w:pStyle w:val="Szvegtrzs"/>
        <w:spacing w:after="0" w:line="240" w:lineRule="auto"/>
        <w:jc w:val="both"/>
      </w:pPr>
      <w:r>
        <w:t> </w:t>
      </w:r>
    </w:p>
    <w:p w14:paraId="73F4F786" w14:textId="77777777" w:rsidR="00597315" w:rsidRDefault="005D281B">
      <w:pPr>
        <w:pStyle w:val="Szvegtrzs"/>
        <w:spacing w:after="0" w:line="240" w:lineRule="auto"/>
        <w:jc w:val="both"/>
        <w:rPr>
          <w:b/>
          <w:bCs/>
        </w:rPr>
      </w:pPr>
      <w:r>
        <w:rPr>
          <w:b/>
          <w:bCs/>
        </w:rPr>
        <w:t xml:space="preserve">Ajka-Padragkút, Kodály u. vízelvezetés és kapubejárók felújítása </w:t>
      </w:r>
    </w:p>
    <w:p w14:paraId="17C8BD9A" w14:textId="77777777" w:rsidR="00597315" w:rsidRDefault="005D281B">
      <w:pPr>
        <w:pStyle w:val="Szvegtrzs"/>
        <w:spacing w:after="0" w:line="240" w:lineRule="auto"/>
        <w:jc w:val="both"/>
      </w:pPr>
      <w:r>
        <w:t xml:space="preserve">2023-ban részben megkezdődött az utca vízelvezetésének rendezése, melyet 2025-ben szeretnénk folytatni. A 2019. évben megtörtént a meglévő járda aszfaltos felújítása. A járda melletti területen a csapadékvíz elvezető árok is felújítandó. Az ingatlanok előtti eltérő árokburkolási és kapubehajtó megoldások tapasztalhatók, amelyek miatt a vízelvezetés nem megfelelően működik, eróziós károkat okoz. Tervezzük a járda oldalán az árok burkolását előregyártott elemekkel és a kapubehajtók egységes átépítését a szükséges magasságok biztosításával, a járda nélküli oldalon pedig a földárok profilozását és a kapubehajtók átépítését az utca teljes 252 m-es hosszában. A feladatok elvégzésének becsült költsége </w:t>
      </w:r>
      <w:r>
        <w:rPr>
          <w:b/>
          <w:bCs/>
        </w:rPr>
        <w:t>20.000.000 Ft</w:t>
      </w:r>
      <w:r>
        <w:t>.</w:t>
      </w:r>
    </w:p>
    <w:p w14:paraId="0B1E8268" w14:textId="77777777" w:rsidR="00597315" w:rsidRDefault="005D281B">
      <w:pPr>
        <w:pStyle w:val="Szvegtrzs"/>
        <w:spacing w:after="0" w:line="240" w:lineRule="auto"/>
        <w:jc w:val="both"/>
      </w:pPr>
      <w:r>
        <w:t> </w:t>
      </w:r>
    </w:p>
    <w:p w14:paraId="66B43CC3" w14:textId="77777777" w:rsidR="005D281B" w:rsidRDefault="005D281B">
      <w:pPr>
        <w:pStyle w:val="Szvegtrzs"/>
        <w:spacing w:after="0" w:line="240" w:lineRule="auto"/>
        <w:jc w:val="both"/>
      </w:pPr>
    </w:p>
    <w:p w14:paraId="2C7D91DF" w14:textId="77777777" w:rsidR="00597315" w:rsidRDefault="005D281B">
      <w:pPr>
        <w:pStyle w:val="Szvegtrzs"/>
        <w:spacing w:after="0" w:line="240" w:lineRule="auto"/>
        <w:jc w:val="both"/>
        <w:rPr>
          <w:b/>
          <w:bCs/>
        </w:rPr>
      </w:pPr>
      <w:r>
        <w:rPr>
          <w:b/>
          <w:bCs/>
        </w:rPr>
        <w:t xml:space="preserve">Ajka-Padragkút, Mester u. vízelvezetés és kapubejárók felújítása </w:t>
      </w:r>
    </w:p>
    <w:p w14:paraId="6851D36D" w14:textId="77777777" w:rsidR="00597315" w:rsidRDefault="005D281B">
      <w:pPr>
        <w:pStyle w:val="Szvegtrzs"/>
        <w:spacing w:after="0" w:line="240" w:lineRule="auto"/>
        <w:jc w:val="both"/>
      </w:pPr>
      <w:r>
        <w:t xml:space="preserve">2023-ban részben megkezdődött az utca vízelvezetésének rendezése, melyet 2025-ben szeretnénk folytatni. Szükséges a meglévő járda aszfaltos felújítása, és a járda melletti területen a csapadékvíz elvezető árok felújítása. Az ingatlanok előtti eltérő árokburkolási és kapubehajtó megoldások tapasztalhatók, amelyek miatt a vízelvezetés nem megfelelően működik, eróziós károkat okoz. Tervezzük a járda oldalán az árok burkolását előregyártott elemekkel és a kapubehajtók egységes átépítését a szükséges magasságok biztosításával, a járda nélküli oldalon pedig a földárok profilozását és a kapubehajtók átépítését az utca teljes 281 m-es hosszában. A feladatok elvégzésének becsült költsége </w:t>
      </w:r>
      <w:r>
        <w:rPr>
          <w:b/>
          <w:bCs/>
        </w:rPr>
        <w:t>31.000.000 Ft.</w:t>
      </w:r>
    </w:p>
    <w:p w14:paraId="2628FE60" w14:textId="77777777" w:rsidR="00597315" w:rsidRDefault="005D281B">
      <w:pPr>
        <w:pStyle w:val="Szvegtrzs"/>
        <w:spacing w:after="0" w:line="240" w:lineRule="auto"/>
        <w:jc w:val="both"/>
      </w:pPr>
      <w:r>
        <w:t> </w:t>
      </w:r>
    </w:p>
    <w:p w14:paraId="0DB3736F" w14:textId="77777777" w:rsidR="00597315" w:rsidRDefault="005D281B">
      <w:pPr>
        <w:pStyle w:val="Szvegtrzs"/>
        <w:spacing w:after="0" w:line="240" w:lineRule="auto"/>
        <w:jc w:val="both"/>
        <w:rPr>
          <w:b/>
          <w:bCs/>
        </w:rPr>
      </w:pPr>
      <w:r>
        <w:rPr>
          <w:b/>
          <w:bCs/>
        </w:rPr>
        <w:t>H. Szállítás, raktározás</w:t>
      </w:r>
    </w:p>
    <w:p w14:paraId="38601289" w14:textId="77777777" w:rsidR="00597315" w:rsidRDefault="005D281B">
      <w:pPr>
        <w:pStyle w:val="Szvegtrzs"/>
        <w:spacing w:after="0" w:line="240" w:lineRule="auto"/>
        <w:jc w:val="both"/>
      </w:pPr>
      <w:r>
        <w:t> </w:t>
      </w:r>
    </w:p>
    <w:p w14:paraId="58B3E7DC" w14:textId="77777777" w:rsidR="00597315" w:rsidRDefault="005D281B">
      <w:pPr>
        <w:pStyle w:val="Szvegtrzs"/>
        <w:spacing w:after="0" w:line="240" w:lineRule="auto"/>
        <w:jc w:val="both"/>
        <w:rPr>
          <w:b/>
          <w:bCs/>
        </w:rPr>
      </w:pPr>
      <w:r>
        <w:rPr>
          <w:b/>
          <w:bCs/>
        </w:rPr>
        <w:t>Bartók B. u. útburkolat felújítás Bódéi körforgalom és Dózsa Gy. u. között</w:t>
      </w:r>
    </w:p>
    <w:p w14:paraId="08D2D7D0" w14:textId="77777777" w:rsidR="00597315" w:rsidRDefault="005D281B">
      <w:pPr>
        <w:pStyle w:val="Szvegtrzs"/>
        <w:spacing w:after="0" w:line="240" w:lineRule="auto"/>
        <w:jc w:val="both"/>
      </w:pPr>
      <w:r>
        <w:t xml:space="preserve">A 2022. évben pályázati forrásból megtörtént a csingeri kerékpárút kiépítése. A pályázat támogatási rendszere miatt a kerékpárút építés műszaki tartalmában nem szerepelhetett a meglévő út teljes útburkolatának felújítása. A tervezett állapot eléréséhez azonban szükséges volt a Dózsa György utca és a Jókai elágazó közötti szakaszon a feladatok elvégzése. A 2025. évben tervezzük a fennmaradó 460 m hosszú, körforgalom és a Dózsa György utca közötti szakasz elöregedő útburkolatának teljes felújítását is, amely </w:t>
      </w:r>
      <w:r>
        <w:rPr>
          <w:b/>
          <w:bCs/>
        </w:rPr>
        <w:t xml:space="preserve">35.000.000 Ft </w:t>
      </w:r>
    </w:p>
    <w:p w14:paraId="1BAE07D4" w14:textId="77777777" w:rsidR="00597315" w:rsidRDefault="005D281B">
      <w:pPr>
        <w:pStyle w:val="Szvegtrzs"/>
        <w:spacing w:after="0" w:line="240" w:lineRule="auto"/>
        <w:jc w:val="both"/>
      </w:pPr>
      <w:r>
        <w:t> </w:t>
      </w:r>
    </w:p>
    <w:p w14:paraId="7E6F0B81" w14:textId="77777777" w:rsidR="00597315" w:rsidRDefault="005D281B">
      <w:pPr>
        <w:pStyle w:val="Szvegtrzs"/>
        <w:spacing w:after="0" w:line="240" w:lineRule="auto"/>
        <w:jc w:val="both"/>
        <w:rPr>
          <w:b/>
          <w:bCs/>
        </w:rPr>
      </w:pPr>
      <w:r>
        <w:rPr>
          <w:b/>
          <w:bCs/>
        </w:rPr>
        <w:t>Liliom utca járdafelújítás</w:t>
      </w:r>
    </w:p>
    <w:p w14:paraId="05195C9D" w14:textId="77777777" w:rsidR="00597315" w:rsidRDefault="005D281B">
      <w:pPr>
        <w:pStyle w:val="Szvegtrzs"/>
        <w:spacing w:after="0" w:line="240" w:lineRule="auto"/>
        <w:jc w:val="both"/>
      </w:pPr>
      <w:r>
        <w:t xml:space="preserve">A 2022. évben elkészült a Tálas utca elején az új lakóterületet feltáró járdaszakasz a Széchenyi utcához csatlakozóan. A városrész közlekedését érintően a Liliom utca sokat fejlődött, a gyalogos közlekedés számára is fontos útvonallá vált, hiszen a Szent István útról ez az egyik legfőbb oldalirányú folyosó, üzletek és boltok létesültek, óvoda és egyéb intézmények találhatóak itt. Jelen állapot szerint nincs biztonságos folytonos járda a Liliom utcai közút mentén, ezért tervezzük a gyalogos forgalom biztonságának és kényelmének növelése érdekében a Szegfű utca és a Diófa utca közötti meglévő murvás járda felújítását, a Nefelejcs utcai járda akadálymentesítését. A feladatok elvégzése összesen </w:t>
      </w:r>
      <w:r>
        <w:rPr>
          <w:b/>
          <w:bCs/>
        </w:rPr>
        <w:t>6.000.000 Ft</w:t>
      </w:r>
      <w:r>
        <w:t xml:space="preserve"> előirányzatot igényel.</w:t>
      </w:r>
    </w:p>
    <w:p w14:paraId="3902932E" w14:textId="77777777" w:rsidR="00597315" w:rsidRDefault="005D281B">
      <w:pPr>
        <w:pStyle w:val="Szvegtrzs"/>
        <w:spacing w:after="0" w:line="240" w:lineRule="auto"/>
        <w:jc w:val="both"/>
      </w:pPr>
      <w:r>
        <w:t> </w:t>
      </w:r>
    </w:p>
    <w:p w14:paraId="32D522A1" w14:textId="77777777" w:rsidR="00597315" w:rsidRDefault="005D281B">
      <w:pPr>
        <w:pStyle w:val="Szvegtrzs"/>
        <w:spacing w:after="0" w:line="240" w:lineRule="auto"/>
        <w:jc w:val="both"/>
        <w:rPr>
          <w:b/>
          <w:bCs/>
        </w:rPr>
      </w:pPr>
      <w:r>
        <w:rPr>
          <w:b/>
          <w:bCs/>
        </w:rPr>
        <w:t xml:space="preserve">Agóra tér és VMK körüli kiskockaköves burkolat </w:t>
      </w:r>
    </w:p>
    <w:p w14:paraId="359E48F0" w14:textId="77777777" w:rsidR="00597315" w:rsidRDefault="005D281B">
      <w:pPr>
        <w:pStyle w:val="Szvegtrzs"/>
        <w:spacing w:after="0" w:line="240" w:lineRule="auto"/>
        <w:jc w:val="both"/>
      </w:pPr>
      <w:r>
        <w:t xml:space="preserve">A téren található kiskockaköves burkolat nem felel meg a rendezvények felvonulási forgalma miatti tehergépjárművek terhelésének, rendkívül nehézkes rajta a gyalogos közlekedés, és az elégtelen vastagsági méret miatti kő kifordulás miatt nagyon sokszor javításra szorul. Szükségét tartjuk a jelenlegi bazalt kiskockaköves burkolat helyett, egy más rendszerű burkolat alkalmazását. A felújítást a probléma nagyságrendje miatt kisebb ütemekre bontva tervezzük megoldani. Az első ütem tervezett költsége </w:t>
      </w:r>
      <w:r>
        <w:rPr>
          <w:b/>
          <w:bCs/>
        </w:rPr>
        <w:t>3.000.000 Ft</w:t>
      </w:r>
      <w:r>
        <w:t>.</w:t>
      </w:r>
    </w:p>
    <w:p w14:paraId="1460FFD9" w14:textId="77777777" w:rsidR="00597315" w:rsidRDefault="005D281B">
      <w:pPr>
        <w:pStyle w:val="Szvegtrzs"/>
        <w:spacing w:after="0" w:line="240" w:lineRule="auto"/>
        <w:jc w:val="both"/>
      </w:pPr>
      <w:r>
        <w:t> </w:t>
      </w:r>
    </w:p>
    <w:p w14:paraId="6843E772" w14:textId="77777777" w:rsidR="00597315" w:rsidRDefault="005D281B">
      <w:pPr>
        <w:pStyle w:val="Szvegtrzs"/>
        <w:spacing w:after="0" w:line="240" w:lineRule="auto"/>
        <w:jc w:val="both"/>
        <w:rPr>
          <w:b/>
          <w:bCs/>
        </w:rPr>
      </w:pPr>
      <w:r>
        <w:rPr>
          <w:b/>
          <w:bCs/>
        </w:rPr>
        <w:t>L. Ingatlanügyek</w:t>
      </w:r>
    </w:p>
    <w:p w14:paraId="1012E26C" w14:textId="77777777" w:rsidR="00597315" w:rsidRDefault="005D281B">
      <w:pPr>
        <w:pStyle w:val="Szvegtrzs"/>
        <w:spacing w:after="0" w:line="240" w:lineRule="auto"/>
        <w:jc w:val="both"/>
      </w:pPr>
      <w:r>
        <w:t> </w:t>
      </w:r>
    </w:p>
    <w:p w14:paraId="3F851330" w14:textId="77777777" w:rsidR="00597315" w:rsidRDefault="005D281B">
      <w:pPr>
        <w:pStyle w:val="Szvegtrzs"/>
        <w:spacing w:after="0" w:line="240" w:lineRule="auto"/>
        <w:jc w:val="both"/>
        <w:rPr>
          <w:b/>
          <w:bCs/>
        </w:rPr>
      </w:pPr>
      <w:r>
        <w:rPr>
          <w:b/>
          <w:bCs/>
        </w:rPr>
        <w:t>Ajkait Kft. - önkormányzati ingatlanok felújítása</w:t>
      </w:r>
    </w:p>
    <w:p w14:paraId="6F3DFCFD" w14:textId="77777777" w:rsidR="00597315" w:rsidRDefault="005D281B">
      <w:pPr>
        <w:pStyle w:val="Szvegtrzs"/>
        <w:spacing w:after="0" w:line="240" w:lineRule="auto"/>
        <w:jc w:val="both"/>
      </w:pPr>
      <w:r>
        <w:t xml:space="preserve">Nagyrészt az Ajkait Kft. kezelésében vannak az önkormányzati ingatlanok. Az ingatlanok napi üzemeltetési feladatain felül, a bérlakások felújítására, melynek költségei a tulajdonos Önkormányzatot terhelik előirányzatot kell biztosítani. Az előzetes felmérések szerint 2025-ben a bérlakások felújítására várhatóan </w:t>
      </w:r>
      <w:r>
        <w:rPr>
          <w:b/>
          <w:bCs/>
        </w:rPr>
        <w:t>8.000.000 Ft</w:t>
      </w:r>
      <w:r>
        <w:t xml:space="preserve"> szükséges. A 2025. évre szükséges előirányzat </w:t>
      </w:r>
      <w:r>
        <w:rPr>
          <w:b/>
          <w:bCs/>
        </w:rPr>
        <w:t>9.651.260 Ft</w:t>
      </w:r>
      <w:r>
        <w:t xml:space="preserve">, mely összeg magában foglal </w:t>
      </w:r>
      <w:r>
        <w:rPr>
          <w:b/>
          <w:bCs/>
        </w:rPr>
        <w:t>1.651.260 Ft</w:t>
      </w:r>
      <w:r>
        <w:t xml:space="preserve"> áthúzódó kifizetést.</w:t>
      </w:r>
    </w:p>
    <w:p w14:paraId="381F6CF9" w14:textId="77777777" w:rsidR="00597315" w:rsidRDefault="005D281B">
      <w:pPr>
        <w:pStyle w:val="Szvegtrzs"/>
        <w:spacing w:after="0" w:line="240" w:lineRule="auto"/>
        <w:jc w:val="both"/>
      </w:pPr>
      <w:r>
        <w:t> </w:t>
      </w:r>
    </w:p>
    <w:p w14:paraId="3220D168" w14:textId="77777777" w:rsidR="005D281B" w:rsidRDefault="005D281B">
      <w:pPr>
        <w:pStyle w:val="Szvegtrzs"/>
        <w:spacing w:after="0" w:line="240" w:lineRule="auto"/>
        <w:jc w:val="both"/>
        <w:rPr>
          <w:b/>
          <w:bCs/>
        </w:rPr>
      </w:pPr>
    </w:p>
    <w:p w14:paraId="31043CF2" w14:textId="77777777" w:rsidR="005D281B" w:rsidRDefault="005D281B">
      <w:pPr>
        <w:pStyle w:val="Szvegtrzs"/>
        <w:spacing w:after="0" w:line="240" w:lineRule="auto"/>
        <w:jc w:val="both"/>
        <w:rPr>
          <w:b/>
          <w:bCs/>
        </w:rPr>
      </w:pPr>
    </w:p>
    <w:p w14:paraId="245660A9" w14:textId="77777777" w:rsidR="005D281B" w:rsidRDefault="005D281B">
      <w:pPr>
        <w:pStyle w:val="Szvegtrzs"/>
        <w:spacing w:after="0" w:line="240" w:lineRule="auto"/>
        <w:jc w:val="both"/>
        <w:rPr>
          <w:b/>
          <w:bCs/>
        </w:rPr>
      </w:pPr>
    </w:p>
    <w:p w14:paraId="28A45810" w14:textId="0AA2D873" w:rsidR="00597315" w:rsidRDefault="005D281B">
      <w:pPr>
        <w:pStyle w:val="Szvegtrzs"/>
        <w:spacing w:after="0" w:line="240" w:lineRule="auto"/>
        <w:jc w:val="both"/>
        <w:rPr>
          <w:b/>
          <w:bCs/>
        </w:rPr>
      </w:pPr>
      <w:r>
        <w:rPr>
          <w:b/>
          <w:bCs/>
        </w:rPr>
        <w:t>O. Közigazgatás, védelem</w:t>
      </w:r>
    </w:p>
    <w:p w14:paraId="43D31BDA" w14:textId="77777777" w:rsidR="00597315" w:rsidRDefault="005D281B">
      <w:pPr>
        <w:pStyle w:val="Szvegtrzs"/>
        <w:spacing w:after="0" w:line="240" w:lineRule="auto"/>
        <w:jc w:val="both"/>
      </w:pPr>
      <w:r>
        <w:t> </w:t>
      </w:r>
    </w:p>
    <w:p w14:paraId="14E06353" w14:textId="77777777" w:rsidR="00597315" w:rsidRDefault="005D281B">
      <w:pPr>
        <w:pStyle w:val="Szvegtrzs"/>
        <w:spacing w:after="0" w:line="240" w:lineRule="auto"/>
        <w:jc w:val="both"/>
        <w:rPr>
          <w:b/>
          <w:bCs/>
        </w:rPr>
      </w:pPr>
      <w:r>
        <w:rPr>
          <w:b/>
          <w:bCs/>
        </w:rPr>
        <w:t>Városháza nagyterem világítás korszerűsítése</w:t>
      </w:r>
    </w:p>
    <w:p w14:paraId="7F4F148E" w14:textId="77777777" w:rsidR="00597315" w:rsidRDefault="005D281B">
      <w:pPr>
        <w:pStyle w:val="Szvegtrzs"/>
        <w:spacing w:after="0" w:line="240" w:lineRule="auto"/>
        <w:jc w:val="both"/>
      </w:pPr>
      <w:r>
        <w:t xml:space="preserve">Az épület VI. emeleti nagytermének világítása elavult, a fénycsövek és gyújtók jelentős mértékben elhasználódtak, így azok felújítása halaszthatatlan. A panelrendszerű világítás továbbra is megfelelő, mivel a különböző fényerősségek és színek segítségével rendezvényekhez igazítható. A teljes rendszer cseréje nem indokolt, de a világítótestek, patronok és a vezérlőrendszer cseréje elkerülhetetlen a biztonságos és folyamatos működés fenntartása érdekében. A felújításhoz szükséges fedezet </w:t>
      </w:r>
      <w:r>
        <w:rPr>
          <w:b/>
          <w:bCs/>
        </w:rPr>
        <w:t>6.000.000 Ft</w:t>
      </w:r>
      <w:r>
        <w:t xml:space="preserve">. Az áthúzódó kifizetés </w:t>
      </w:r>
      <w:r>
        <w:rPr>
          <w:b/>
          <w:bCs/>
        </w:rPr>
        <w:t>1.189.990 Ft</w:t>
      </w:r>
      <w:r>
        <w:t xml:space="preserve">. A 2025. évre tervezett előirányzat </w:t>
      </w:r>
      <w:r>
        <w:rPr>
          <w:b/>
          <w:bCs/>
        </w:rPr>
        <w:t>7.189.990 Ft</w:t>
      </w:r>
      <w:r>
        <w:t>.</w:t>
      </w:r>
    </w:p>
    <w:p w14:paraId="17D48EA3" w14:textId="77777777" w:rsidR="00597315" w:rsidRDefault="005D281B">
      <w:pPr>
        <w:pStyle w:val="Szvegtrzs"/>
        <w:spacing w:after="0" w:line="240" w:lineRule="auto"/>
        <w:jc w:val="both"/>
      </w:pPr>
      <w:r>
        <w:t> </w:t>
      </w:r>
    </w:p>
    <w:p w14:paraId="5070D137" w14:textId="77777777" w:rsidR="00597315" w:rsidRDefault="005D281B">
      <w:pPr>
        <w:pStyle w:val="Szvegtrzs"/>
        <w:spacing w:after="0" w:line="240" w:lineRule="auto"/>
        <w:jc w:val="both"/>
        <w:rPr>
          <w:b/>
          <w:bCs/>
        </w:rPr>
      </w:pPr>
      <w:r>
        <w:rPr>
          <w:b/>
          <w:bCs/>
        </w:rPr>
        <w:t>P. Oktatás</w:t>
      </w:r>
    </w:p>
    <w:p w14:paraId="13170832" w14:textId="77777777" w:rsidR="00597315" w:rsidRDefault="005D281B">
      <w:pPr>
        <w:pStyle w:val="Szvegtrzs"/>
        <w:spacing w:after="0" w:line="240" w:lineRule="auto"/>
        <w:jc w:val="both"/>
      </w:pPr>
      <w:r>
        <w:t> </w:t>
      </w:r>
    </w:p>
    <w:p w14:paraId="75A21823" w14:textId="77777777" w:rsidR="00597315" w:rsidRDefault="005D281B">
      <w:pPr>
        <w:pStyle w:val="Szvegtrzs"/>
        <w:spacing w:after="0" w:line="240" w:lineRule="auto"/>
        <w:jc w:val="both"/>
        <w:rPr>
          <w:b/>
          <w:bCs/>
        </w:rPr>
      </w:pPr>
      <w:r>
        <w:rPr>
          <w:b/>
          <w:bCs/>
        </w:rPr>
        <w:t xml:space="preserve">Vizikék óvoda fűtés korszerűsítés folytatása </w:t>
      </w:r>
    </w:p>
    <w:p w14:paraId="6684FCD6" w14:textId="77777777" w:rsidR="00597315" w:rsidRDefault="005D281B">
      <w:pPr>
        <w:pStyle w:val="Szvegtrzs"/>
        <w:spacing w:after="0" w:line="240" w:lineRule="auto"/>
        <w:jc w:val="both"/>
      </w:pPr>
      <w:r>
        <w:t xml:space="preserve">A 2022-es évben elkezdtük az épület fűtési rendszerét korszerűsíteni. A rendszer tervezése során nem vették figyelembe a csövek korrózióvédelmét, és ez okozta a problémát. Földszinten elkészült a fűtési rendszer kiépítése, viszont az emeleti szinten meg kell oldani a további probléma elhárítását, melyhez </w:t>
      </w:r>
      <w:r>
        <w:rPr>
          <w:b/>
          <w:bCs/>
        </w:rPr>
        <w:t>11.000.000 Ft</w:t>
      </w:r>
      <w:r>
        <w:t xml:space="preserve"> szükséges. A fűtés egyedi szabályozásának kialakítása, radiátorok mérőórával történő ellátása, hőmérséklet szabályozás </w:t>
      </w:r>
      <w:r>
        <w:rPr>
          <w:b/>
          <w:bCs/>
        </w:rPr>
        <w:t xml:space="preserve">1.500.000 Ft. </w:t>
      </w:r>
      <w:r>
        <w:t xml:space="preserve">A 2025. évi feladatokra tervezet előirányzat </w:t>
      </w:r>
      <w:r>
        <w:rPr>
          <w:b/>
          <w:bCs/>
        </w:rPr>
        <w:t>12.500.000 Ft.</w:t>
      </w:r>
    </w:p>
    <w:p w14:paraId="16E47CFB" w14:textId="77777777" w:rsidR="00597315" w:rsidRDefault="005D281B">
      <w:pPr>
        <w:pStyle w:val="Szvegtrzs"/>
        <w:spacing w:after="0" w:line="240" w:lineRule="auto"/>
        <w:jc w:val="both"/>
      </w:pPr>
      <w:r>
        <w:t> </w:t>
      </w:r>
    </w:p>
    <w:p w14:paraId="569B577D" w14:textId="77777777" w:rsidR="00597315" w:rsidRDefault="005D281B">
      <w:pPr>
        <w:pStyle w:val="Szvegtrzs"/>
        <w:spacing w:after="0" w:line="240" w:lineRule="auto"/>
        <w:jc w:val="both"/>
        <w:rPr>
          <w:b/>
          <w:bCs/>
        </w:rPr>
      </w:pPr>
      <w:r>
        <w:rPr>
          <w:b/>
          <w:bCs/>
        </w:rPr>
        <w:t>Patakparti óvoda fűtés korszerűsítés és kapucsere</w:t>
      </w:r>
    </w:p>
    <w:p w14:paraId="207839FE" w14:textId="77777777" w:rsidR="00597315" w:rsidRDefault="005D281B">
      <w:pPr>
        <w:pStyle w:val="Szvegtrzs"/>
        <w:spacing w:after="0" w:line="240" w:lineRule="auto"/>
        <w:jc w:val="both"/>
      </w:pPr>
      <w:r>
        <w:t xml:space="preserve">Az óvoda 2025-ös fejlesztései között szerepel a használati melegvíz biztosításához szükséges 2 db termosztátos keverőszelep cseréje. A meglévő, az óvoda nyitása óta használt szelepek vízkövesek, működésképtelenek, nem biztosítják a megfelelő vízhőmérsékletet. A gyerekek jelenleg hideg vízben mosnak kezet, amit az ANTSZ is kifogásolt. A cserék várható költsége </w:t>
      </w:r>
      <w:r>
        <w:rPr>
          <w:b/>
          <w:bCs/>
        </w:rPr>
        <w:t>1.400.000 Ft</w:t>
      </w:r>
      <w:r>
        <w:t xml:space="preserve">. Emellett van kettő bejárati kapu, aminek cseréjét is tervezzük. A várható költség </w:t>
      </w:r>
      <w:r>
        <w:rPr>
          <w:b/>
          <w:bCs/>
        </w:rPr>
        <w:t xml:space="preserve">1.600.000 Ft. </w:t>
      </w:r>
      <w:r>
        <w:t xml:space="preserve">A 2025. évi feladatokra tervezett előirányzat </w:t>
      </w:r>
      <w:r>
        <w:rPr>
          <w:b/>
          <w:bCs/>
        </w:rPr>
        <w:t>3.000.000 Ft</w:t>
      </w:r>
    </w:p>
    <w:p w14:paraId="3F55881C" w14:textId="77777777" w:rsidR="00597315" w:rsidRDefault="005D281B">
      <w:pPr>
        <w:pStyle w:val="Szvegtrzs"/>
        <w:spacing w:after="0" w:line="240" w:lineRule="auto"/>
        <w:jc w:val="both"/>
      </w:pPr>
      <w:r>
        <w:t> </w:t>
      </w:r>
    </w:p>
    <w:p w14:paraId="7F7D9A17" w14:textId="4134486A" w:rsidR="00597315" w:rsidRDefault="005D281B">
      <w:pPr>
        <w:pStyle w:val="Szvegtrzs"/>
        <w:spacing w:after="0" w:line="240" w:lineRule="auto"/>
        <w:jc w:val="both"/>
      </w:pPr>
      <w:r>
        <w:t>  </w:t>
      </w:r>
    </w:p>
    <w:p w14:paraId="108D5294" w14:textId="77777777" w:rsidR="00597315" w:rsidRDefault="005D281B">
      <w:pPr>
        <w:pStyle w:val="Szvegtrzs"/>
        <w:spacing w:after="0" w:line="240" w:lineRule="auto"/>
        <w:jc w:val="both"/>
        <w:rPr>
          <w:b/>
          <w:bCs/>
        </w:rPr>
      </w:pPr>
      <w:r>
        <w:rPr>
          <w:b/>
          <w:bCs/>
        </w:rPr>
        <w:t>Q. Humán- egészségügyi, szociális ellátás</w:t>
      </w:r>
    </w:p>
    <w:p w14:paraId="18A5B2BD" w14:textId="77777777" w:rsidR="00597315" w:rsidRDefault="005D281B">
      <w:pPr>
        <w:pStyle w:val="Szvegtrzs"/>
        <w:spacing w:after="0" w:line="240" w:lineRule="auto"/>
        <w:jc w:val="both"/>
      </w:pPr>
      <w:r>
        <w:t> </w:t>
      </w:r>
    </w:p>
    <w:p w14:paraId="27C6AE44" w14:textId="77777777" w:rsidR="00597315" w:rsidRDefault="005D281B">
      <w:pPr>
        <w:pStyle w:val="Szvegtrzs"/>
        <w:spacing w:after="0" w:line="240" w:lineRule="auto"/>
        <w:jc w:val="both"/>
        <w:rPr>
          <w:b/>
          <w:bCs/>
        </w:rPr>
      </w:pPr>
      <w:r>
        <w:rPr>
          <w:b/>
          <w:bCs/>
        </w:rPr>
        <w:t xml:space="preserve">Városi Bölcsőde </w:t>
      </w:r>
    </w:p>
    <w:p w14:paraId="0C1823A0" w14:textId="77777777" w:rsidR="00597315" w:rsidRDefault="005D281B">
      <w:pPr>
        <w:pStyle w:val="Szvegtrzs"/>
        <w:spacing w:after="0" w:line="240" w:lineRule="auto"/>
        <w:jc w:val="both"/>
      </w:pPr>
      <w:r>
        <w:t xml:space="preserve">A város bölcsőde régi épületrészeiben található vizesblokkok műszaki állapota jelentősen leromlott, nagyobb esőzések alkalmával a padozaton vizesedés jelenik meg, a felszerelt elzáró csapok egyéb szerelvények áteresztenek, elavultak. Ütemezve sort kell keríteni a vizesblokkok teljeskörű felújítására. A feladatok tervezett bekerülési költsége </w:t>
      </w:r>
      <w:r>
        <w:rPr>
          <w:b/>
          <w:bCs/>
        </w:rPr>
        <w:t>7.500.000 Ft</w:t>
      </w:r>
      <w:r>
        <w:t>.     </w:t>
      </w:r>
      <w:r>
        <w:br/>
        <w:t> </w:t>
      </w:r>
    </w:p>
    <w:p w14:paraId="151B5817" w14:textId="77777777" w:rsidR="00597315" w:rsidRDefault="005D281B">
      <w:pPr>
        <w:pStyle w:val="Szvegtrzs"/>
        <w:spacing w:after="0" w:line="240" w:lineRule="auto"/>
        <w:jc w:val="both"/>
        <w:rPr>
          <w:b/>
          <w:bCs/>
        </w:rPr>
      </w:pPr>
      <w:r>
        <w:rPr>
          <w:b/>
          <w:bCs/>
        </w:rPr>
        <w:t>Család- és Gyermekjóléti Közp. Móra F. u. 7. – Tetőszerkezet és nyílászárók felújítása</w:t>
      </w:r>
    </w:p>
    <w:p w14:paraId="550F2F37" w14:textId="77777777" w:rsidR="00597315" w:rsidRDefault="005D281B">
      <w:pPr>
        <w:pStyle w:val="Szvegtrzs"/>
        <w:spacing w:after="0" w:line="240" w:lineRule="auto"/>
        <w:jc w:val="both"/>
      </w:pPr>
      <w:r>
        <w:t xml:space="preserve">A tetőszerkezet vizsgálata során megállapítást nyert, hogy faanyagvédelmi kezelésre és szerkezeti megerősítésre van szükség az állapotromlás megállítása érdekében. A felújításhoz szükséges költség </w:t>
      </w:r>
      <w:r>
        <w:rPr>
          <w:b/>
          <w:bCs/>
        </w:rPr>
        <w:t>4.000.000 Ft</w:t>
      </w:r>
      <w:r>
        <w:t xml:space="preserve">. Az intézmény elavult bejárati ajtóinak, valamint az emeleti erkélyajtó és három ablak cseréje is indokolt, amelyek nem felelnek meg műszaki és vagyonvédelmi szempontoknak, azok rosszul záródnak, beáznak, erős szél hatására kinyílnak. A nyílászárók felújításának költsége </w:t>
      </w:r>
      <w:r>
        <w:rPr>
          <w:b/>
          <w:bCs/>
        </w:rPr>
        <w:t>1.500.000 Ft</w:t>
      </w:r>
      <w:r>
        <w:t xml:space="preserve">. A 2025-ös előirányzati igény </w:t>
      </w:r>
      <w:r>
        <w:rPr>
          <w:b/>
          <w:bCs/>
        </w:rPr>
        <w:t>5.500.000 Ft</w:t>
      </w:r>
      <w:r>
        <w:t>.</w:t>
      </w:r>
    </w:p>
    <w:p w14:paraId="4293280C" w14:textId="77777777" w:rsidR="00597315" w:rsidRDefault="005D281B">
      <w:pPr>
        <w:pStyle w:val="Szvegtrzs"/>
        <w:spacing w:after="0" w:line="240" w:lineRule="auto"/>
        <w:jc w:val="both"/>
      </w:pPr>
      <w:r>
        <w:t> </w:t>
      </w:r>
    </w:p>
    <w:p w14:paraId="3B004381" w14:textId="77777777" w:rsidR="005D281B" w:rsidRDefault="005D281B">
      <w:pPr>
        <w:pStyle w:val="Szvegtrzs"/>
        <w:spacing w:after="0" w:line="240" w:lineRule="auto"/>
        <w:jc w:val="both"/>
        <w:rPr>
          <w:b/>
          <w:bCs/>
        </w:rPr>
      </w:pPr>
    </w:p>
    <w:p w14:paraId="3F9A0D94" w14:textId="77777777" w:rsidR="005D281B" w:rsidRDefault="005D281B">
      <w:pPr>
        <w:pStyle w:val="Szvegtrzs"/>
        <w:spacing w:after="0" w:line="240" w:lineRule="auto"/>
        <w:jc w:val="both"/>
        <w:rPr>
          <w:b/>
          <w:bCs/>
        </w:rPr>
      </w:pPr>
    </w:p>
    <w:p w14:paraId="08358ED4" w14:textId="77777777" w:rsidR="005D281B" w:rsidRDefault="005D281B">
      <w:pPr>
        <w:pStyle w:val="Szvegtrzs"/>
        <w:spacing w:after="0" w:line="240" w:lineRule="auto"/>
        <w:jc w:val="both"/>
        <w:rPr>
          <w:b/>
          <w:bCs/>
        </w:rPr>
      </w:pPr>
    </w:p>
    <w:p w14:paraId="03FF322C" w14:textId="77777777" w:rsidR="005D281B" w:rsidRDefault="005D281B">
      <w:pPr>
        <w:pStyle w:val="Szvegtrzs"/>
        <w:spacing w:after="0" w:line="240" w:lineRule="auto"/>
        <w:jc w:val="both"/>
        <w:rPr>
          <w:b/>
          <w:bCs/>
        </w:rPr>
      </w:pPr>
    </w:p>
    <w:p w14:paraId="227430C0" w14:textId="09B51BFB" w:rsidR="00597315" w:rsidRDefault="005D281B">
      <w:pPr>
        <w:pStyle w:val="Szvegtrzs"/>
        <w:spacing w:after="0" w:line="240" w:lineRule="auto"/>
        <w:jc w:val="both"/>
        <w:rPr>
          <w:b/>
          <w:bCs/>
        </w:rPr>
      </w:pPr>
      <w:r>
        <w:rPr>
          <w:b/>
          <w:bCs/>
        </w:rPr>
        <w:t>R. Művészet, szórakozás</w:t>
      </w:r>
    </w:p>
    <w:p w14:paraId="5E7EE7CD" w14:textId="77777777" w:rsidR="00597315" w:rsidRDefault="005D281B">
      <w:pPr>
        <w:pStyle w:val="Szvegtrzs"/>
        <w:spacing w:after="0" w:line="240" w:lineRule="auto"/>
        <w:jc w:val="both"/>
      </w:pPr>
      <w:r>
        <w:t> </w:t>
      </w:r>
    </w:p>
    <w:p w14:paraId="458F8A33" w14:textId="77777777" w:rsidR="00597315" w:rsidRDefault="005D281B">
      <w:pPr>
        <w:pStyle w:val="Szvegtrzs"/>
        <w:spacing w:after="0" w:line="240" w:lineRule="auto"/>
        <w:jc w:val="both"/>
        <w:rPr>
          <w:b/>
          <w:bCs/>
        </w:rPr>
      </w:pPr>
      <w:r>
        <w:rPr>
          <w:b/>
          <w:bCs/>
        </w:rPr>
        <w:t>Nagy L. Városi Művelődési Központ és Könyvtár – tűzjelző felújítás</w:t>
      </w:r>
    </w:p>
    <w:p w14:paraId="2EB5A17E" w14:textId="77777777" w:rsidR="00597315" w:rsidRDefault="005D281B">
      <w:pPr>
        <w:pStyle w:val="Szvegtrzs"/>
        <w:spacing w:after="0" w:line="240" w:lineRule="auto"/>
        <w:jc w:val="both"/>
      </w:pPr>
      <w:r>
        <w:t xml:space="preserve">Az intézmény elavult riasztó- és tűzjelző rendszereinek teljes cseréje és modernizálása időszerűvé vált. Rendszeres a vakriasztás, így a tűzoltók több alkalommal feleslegesen vonultak a helyszínre. A rendszer felújítása és korszerűsítése számos tényezőtől függ, beleértve a rendszer összetettségét, a használt technológiai megoldásokat. A telepítés becsült költsége 17.000.000 Ft. A 2025. évre tervezett előirányzat összege </w:t>
      </w:r>
      <w:r>
        <w:rPr>
          <w:b/>
          <w:bCs/>
        </w:rPr>
        <w:t>5.000.000 Ft</w:t>
      </w:r>
      <w:r>
        <w:t>.</w:t>
      </w:r>
    </w:p>
    <w:p w14:paraId="090125E2" w14:textId="77777777" w:rsidR="00597315" w:rsidRDefault="005D281B">
      <w:pPr>
        <w:pStyle w:val="Szvegtrzs"/>
        <w:spacing w:after="0" w:line="240" w:lineRule="auto"/>
        <w:jc w:val="both"/>
      </w:pPr>
      <w:r>
        <w:t> </w:t>
      </w:r>
    </w:p>
    <w:p w14:paraId="0C17110B" w14:textId="77777777" w:rsidR="00597315" w:rsidRDefault="005D281B">
      <w:pPr>
        <w:pStyle w:val="Szvegtrzs"/>
        <w:spacing w:after="0" w:line="240" w:lineRule="auto"/>
        <w:jc w:val="both"/>
        <w:rPr>
          <w:b/>
          <w:bCs/>
        </w:rPr>
      </w:pPr>
      <w:r>
        <w:rPr>
          <w:b/>
          <w:bCs/>
        </w:rPr>
        <w:t>Játszóterek felújítása</w:t>
      </w:r>
    </w:p>
    <w:p w14:paraId="6BF5807A" w14:textId="77777777" w:rsidR="00597315" w:rsidRDefault="005D281B">
      <w:pPr>
        <w:pStyle w:val="Szvegtrzs"/>
        <w:spacing w:after="0" w:line="240" w:lineRule="auto"/>
        <w:jc w:val="both"/>
      </w:pPr>
      <w:r>
        <w:t xml:space="preserve">Sok játszótér több mint tíz éve készült, ezért aktuálissá vált egyes játszótereken az eszközök cseréje, és a játszóterek teljes felújítása. A bevizsgáló által balesetveszélyesnek nyilvánított eszközöket mindenképpen cserélni kell. Az eszközök tartósságát figyelembe véve, a fa eszközöket fém eszközökre kell cserélni. A 2025. évben a játszóterek felújítására tervezett előirányzat </w:t>
      </w:r>
      <w:r>
        <w:rPr>
          <w:b/>
          <w:bCs/>
        </w:rPr>
        <w:t>5.000.000 Ft</w:t>
      </w:r>
      <w:r>
        <w:t>.</w:t>
      </w:r>
    </w:p>
    <w:p w14:paraId="444EABFA" w14:textId="77777777" w:rsidR="00597315" w:rsidRDefault="005D281B">
      <w:pPr>
        <w:pStyle w:val="Szvegtrzs"/>
        <w:spacing w:after="0" w:line="240" w:lineRule="auto"/>
        <w:jc w:val="both"/>
      </w:pPr>
      <w:r>
        <w:t> </w:t>
      </w:r>
    </w:p>
    <w:p w14:paraId="19285FC7" w14:textId="77777777" w:rsidR="00597315" w:rsidRDefault="005D281B">
      <w:pPr>
        <w:pStyle w:val="Szvegtrzs"/>
        <w:spacing w:after="0" w:line="240" w:lineRule="auto"/>
        <w:jc w:val="both"/>
      </w:pPr>
      <w:r>
        <w:t> </w:t>
      </w:r>
    </w:p>
    <w:p w14:paraId="3CEF137C" w14:textId="77777777" w:rsidR="00597315" w:rsidRDefault="005D281B">
      <w:pPr>
        <w:pStyle w:val="Szvegtrzs"/>
        <w:spacing w:after="0" w:line="240" w:lineRule="auto"/>
        <w:jc w:val="both"/>
        <w:rPr>
          <w:b/>
          <w:bCs/>
        </w:rPr>
      </w:pPr>
      <w:r>
        <w:rPr>
          <w:b/>
          <w:bCs/>
        </w:rPr>
        <w:t>EGYÉB TÁMOGATÁSOK ÁLLAMHÁZTARTÁSON BELÜLRE</w:t>
      </w:r>
    </w:p>
    <w:p w14:paraId="3ACB4CBF" w14:textId="77777777" w:rsidR="00597315" w:rsidRDefault="005D281B">
      <w:pPr>
        <w:pStyle w:val="Szvegtrzs"/>
        <w:spacing w:after="0" w:line="240" w:lineRule="auto"/>
        <w:jc w:val="center"/>
      </w:pPr>
      <w:r>
        <w:t> </w:t>
      </w:r>
    </w:p>
    <w:p w14:paraId="244C06EB" w14:textId="77777777" w:rsidR="00597315" w:rsidRDefault="005D281B">
      <w:pPr>
        <w:pStyle w:val="Szvegtrzs"/>
        <w:spacing w:after="0" w:line="240" w:lineRule="auto"/>
        <w:jc w:val="both"/>
        <w:rPr>
          <w:b/>
          <w:bCs/>
        </w:rPr>
      </w:pPr>
      <w:r>
        <w:rPr>
          <w:b/>
          <w:bCs/>
        </w:rPr>
        <w:t>Beruházásokhoz</w:t>
      </w:r>
    </w:p>
    <w:p w14:paraId="13B21C72" w14:textId="77777777" w:rsidR="00597315" w:rsidRDefault="005D281B">
      <w:pPr>
        <w:pStyle w:val="Szvegtrzs"/>
        <w:spacing w:after="0" w:line="240" w:lineRule="auto"/>
        <w:jc w:val="center"/>
      </w:pPr>
      <w:r>
        <w:t> </w:t>
      </w:r>
    </w:p>
    <w:p w14:paraId="32FA084C" w14:textId="77777777" w:rsidR="00597315" w:rsidRDefault="005D281B">
      <w:pPr>
        <w:pStyle w:val="Szvegtrzs"/>
        <w:spacing w:after="0" w:line="240" w:lineRule="auto"/>
        <w:jc w:val="both"/>
        <w:rPr>
          <w:b/>
          <w:bCs/>
        </w:rPr>
      </w:pPr>
      <w:r>
        <w:rPr>
          <w:b/>
          <w:bCs/>
        </w:rPr>
        <w:t>066020 Városi Rendőrkapitányság támogatása   </w:t>
      </w:r>
    </w:p>
    <w:p w14:paraId="3D1D1F01" w14:textId="77777777" w:rsidR="00597315" w:rsidRDefault="005D281B">
      <w:pPr>
        <w:pStyle w:val="Szvegtrzs"/>
        <w:spacing w:after="0" w:line="240" w:lineRule="auto"/>
        <w:jc w:val="both"/>
      </w:pPr>
      <w:r>
        <w:t xml:space="preserve">A rendőrségi munka támogatása céljából szükség lenne informatikai eszközök beszerzésére. Ehhez a feladathoz tervezünk </w:t>
      </w:r>
      <w:r>
        <w:rPr>
          <w:b/>
          <w:bCs/>
        </w:rPr>
        <w:t>1.000.000 Ft</w:t>
      </w:r>
      <w:r>
        <w:t xml:space="preserve"> támogatást a rendőrség részére.</w:t>
      </w:r>
    </w:p>
    <w:p w14:paraId="213B4993" w14:textId="77777777" w:rsidR="00597315" w:rsidRDefault="005D281B">
      <w:pPr>
        <w:pStyle w:val="Szvegtrzs"/>
        <w:spacing w:after="0" w:line="240" w:lineRule="auto"/>
        <w:jc w:val="both"/>
      </w:pPr>
      <w:r>
        <w:t> </w:t>
      </w:r>
    </w:p>
    <w:p w14:paraId="7A824891" w14:textId="77777777" w:rsidR="00597315" w:rsidRDefault="005D281B">
      <w:pPr>
        <w:pStyle w:val="Szvegtrzs"/>
        <w:spacing w:after="0" w:line="240" w:lineRule="auto"/>
        <w:jc w:val="both"/>
      </w:pPr>
      <w:r>
        <w:t> </w:t>
      </w:r>
    </w:p>
    <w:p w14:paraId="7326DD68" w14:textId="77777777" w:rsidR="00597315" w:rsidRDefault="005D281B">
      <w:pPr>
        <w:pStyle w:val="Szvegtrzs"/>
        <w:spacing w:after="0" w:line="240" w:lineRule="auto"/>
        <w:jc w:val="both"/>
        <w:rPr>
          <w:b/>
          <w:bCs/>
        </w:rPr>
      </w:pPr>
      <w:r>
        <w:rPr>
          <w:b/>
          <w:bCs/>
        </w:rPr>
        <w:t>VISSZATÉRÍTENDŐ TÁMOGATÁSOK, KÖLCSÖNÖK NYÚJTÁSA ÁLLAMHÁZTARTÁSON KÍVÜLRE</w:t>
      </w:r>
    </w:p>
    <w:p w14:paraId="3508CD00" w14:textId="77777777" w:rsidR="00597315" w:rsidRDefault="005D281B">
      <w:pPr>
        <w:pStyle w:val="Szvegtrzs"/>
        <w:spacing w:after="0" w:line="240" w:lineRule="auto"/>
        <w:jc w:val="center"/>
      </w:pPr>
      <w:r>
        <w:t> </w:t>
      </w:r>
    </w:p>
    <w:p w14:paraId="2DAD5A55" w14:textId="77777777" w:rsidR="00597315" w:rsidRDefault="005D281B">
      <w:pPr>
        <w:pStyle w:val="Szvegtrzs"/>
        <w:spacing w:after="0" w:line="240" w:lineRule="auto"/>
        <w:jc w:val="both"/>
        <w:rPr>
          <w:b/>
          <w:bCs/>
        </w:rPr>
      </w:pPr>
      <w:r>
        <w:rPr>
          <w:b/>
          <w:bCs/>
        </w:rPr>
        <w:t>Beruházásokhoz</w:t>
      </w:r>
    </w:p>
    <w:p w14:paraId="6E6F46D8" w14:textId="77777777" w:rsidR="00597315" w:rsidRDefault="005D281B">
      <w:pPr>
        <w:pStyle w:val="Szvegtrzs"/>
        <w:spacing w:after="0" w:line="240" w:lineRule="auto"/>
        <w:jc w:val="both"/>
        <w:rPr>
          <w:b/>
          <w:bCs/>
        </w:rPr>
      </w:pPr>
      <w:r>
        <w:rPr>
          <w:b/>
          <w:bCs/>
        </w:rPr>
        <w:t>Beruházások átmeneti ÁFA finanszírozása</w:t>
      </w:r>
    </w:p>
    <w:p w14:paraId="3DFDAFC0" w14:textId="77777777" w:rsidR="00597315" w:rsidRDefault="005D281B">
      <w:pPr>
        <w:pStyle w:val="Szvegtrzs"/>
        <w:spacing w:after="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100.000.000 Ft</w:t>
      </w:r>
      <w:r>
        <w:t>. A finanszírozás és visszaigénylés ütemezett módon, szakaszosan történik.</w:t>
      </w:r>
    </w:p>
    <w:p w14:paraId="484C2627" w14:textId="77777777" w:rsidR="00597315" w:rsidRDefault="005D281B">
      <w:pPr>
        <w:pStyle w:val="Szvegtrzs"/>
        <w:spacing w:after="0" w:line="240" w:lineRule="auto"/>
        <w:jc w:val="both"/>
      </w:pPr>
      <w:r>
        <w:t> </w:t>
      </w:r>
    </w:p>
    <w:p w14:paraId="2C6071FF" w14:textId="77777777" w:rsidR="00597315" w:rsidRDefault="005D281B">
      <w:pPr>
        <w:pStyle w:val="Szvegtrzs"/>
        <w:spacing w:after="0" w:line="240" w:lineRule="auto"/>
        <w:jc w:val="both"/>
        <w:rPr>
          <w:b/>
          <w:bCs/>
        </w:rPr>
      </w:pPr>
      <w:r>
        <w:rPr>
          <w:b/>
          <w:bCs/>
        </w:rPr>
        <w:t>Felújításokhoz</w:t>
      </w:r>
    </w:p>
    <w:p w14:paraId="0B021696" w14:textId="77777777" w:rsidR="00597315" w:rsidRDefault="005D281B">
      <w:pPr>
        <w:pStyle w:val="Szvegtrzs"/>
        <w:spacing w:after="0" w:line="240" w:lineRule="auto"/>
        <w:jc w:val="both"/>
      </w:pPr>
      <w:r>
        <w:t> </w:t>
      </w:r>
    </w:p>
    <w:p w14:paraId="6A292EE3" w14:textId="77777777" w:rsidR="00597315" w:rsidRDefault="005D281B">
      <w:pPr>
        <w:pStyle w:val="Szvegtrzs"/>
        <w:spacing w:after="0" w:line="240" w:lineRule="auto"/>
        <w:jc w:val="both"/>
        <w:rPr>
          <w:b/>
          <w:bCs/>
        </w:rPr>
      </w:pPr>
      <w:r>
        <w:rPr>
          <w:b/>
          <w:bCs/>
        </w:rPr>
        <w:t>Felújítások átmeneti ÁFA finanszírozása</w:t>
      </w:r>
    </w:p>
    <w:p w14:paraId="48F8B5B9" w14:textId="77777777" w:rsidR="00597315" w:rsidRDefault="005D281B">
      <w:pPr>
        <w:pStyle w:val="Szvegtrzs"/>
        <w:spacing w:after="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100.000.000 Ft</w:t>
      </w:r>
      <w:r>
        <w:t>. A finanszírozás és visszaigénylés ütemezett módon, szakaszosan történik.</w:t>
      </w:r>
    </w:p>
    <w:p w14:paraId="08604C55" w14:textId="77777777" w:rsidR="00597315" w:rsidRDefault="005D281B">
      <w:pPr>
        <w:pStyle w:val="Szvegtrzs"/>
        <w:spacing w:after="0" w:line="240" w:lineRule="auto"/>
        <w:jc w:val="both"/>
      </w:pPr>
      <w:r>
        <w:t> </w:t>
      </w:r>
    </w:p>
    <w:p w14:paraId="258B5890" w14:textId="77777777" w:rsidR="005D281B" w:rsidRDefault="005D281B">
      <w:pPr>
        <w:pStyle w:val="Szvegtrzs"/>
        <w:spacing w:after="0" w:line="240" w:lineRule="auto"/>
        <w:jc w:val="both"/>
      </w:pPr>
    </w:p>
    <w:p w14:paraId="1029F2D1" w14:textId="77777777" w:rsidR="005D281B" w:rsidRDefault="005D281B">
      <w:pPr>
        <w:pStyle w:val="Szvegtrzs"/>
        <w:spacing w:after="0" w:line="240" w:lineRule="auto"/>
        <w:jc w:val="both"/>
      </w:pPr>
    </w:p>
    <w:p w14:paraId="715D0F59" w14:textId="77777777" w:rsidR="00597315" w:rsidRDefault="005D281B">
      <w:pPr>
        <w:pStyle w:val="Szvegtrzs"/>
        <w:spacing w:after="0" w:line="240" w:lineRule="auto"/>
        <w:jc w:val="both"/>
      </w:pPr>
      <w:r>
        <w:t> </w:t>
      </w:r>
    </w:p>
    <w:p w14:paraId="1A22CB8F" w14:textId="77777777" w:rsidR="00597315" w:rsidRDefault="005D281B">
      <w:pPr>
        <w:pStyle w:val="Szvegtrzs"/>
        <w:spacing w:after="0" w:line="240" w:lineRule="auto"/>
        <w:jc w:val="both"/>
        <w:rPr>
          <w:b/>
          <w:bCs/>
        </w:rPr>
      </w:pPr>
      <w:r>
        <w:rPr>
          <w:b/>
          <w:bCs/>
        </w:rPr>
        <w:t>EGYÉB TÁMOGATÁSOK ÁLLAMHÁZTARTÁSON KIVÜLRE</w:t>
      </w:r>
    </w:p>
    <w:p w14:paraId="43E7FB19" w14:textId="77777777" w:rsidR="00597315" w:rsidRDefault="005D281B">
      <w:pPr>
        <w:pStyle w:val="Szvegtrzs"/>
        <w:spacing w:after="0" w:line="240" w:lineRule="auto"/>
        <w:jc w:val="center"/>
      </w:pPr>
      <w:r>
        <w:t> </w:t>
      </w:r>
    </w:p>
    <w:p w14:paraId="3598D93B" w14:textId="77777777" w:rsidR="00597315" w:rsidRDefault="005D281B">
      <w:pPr>
        <w:pStyle w:val="Szvegtrzs"/>
        <w:spacing w:after="0" w:line="240" w:lineRule="auto"/>
        <w:jc w:val="both"/>
        <w:rPr>
          <w:b/>
          <w:bCs/>
        </w:rPr>
      </w:pPr>
      <w:r>
        <w:rPr>
          <w:b/>
          <w:bCs/>
        </w:rPr>
        <w:t>Beruházásokhoz</w:t>
      </w:r>
    </w:p>
    <w:p w14:paraId="43D27C88" w14:textId="77777777" w:rsidR="00597315" w:rsidRDefault="005D281B">
      <w:pPr>
        <w:pStyle w:val="Szvegtrzs"/>
        <w:spacing w:after="0" w:line="240" w:lineRule="auto"/>
        <w:jc w:val="both"/>
        <w:rPr>
          <w:b/>
          <w:bCs/>
        </w:rPr>
      </w:pPr>
      <w:r>
        <w:rPr>
          <w:b/>
          <w:bCs/>
        </w:rPr>
        <w:t>Vállalkozások támogatása</w:t>
      </w:r>
    </w:p>
    <w:p w14:paraId="7D004DE9" w14:textId="77777777" w:rsidR="00597315" w:rsidRDefault="005D281B">
      <w:pPr>
        <w:pStyle w:val="Szvegtrzs"/>
        <w:spacing w:after="0" w:line="240" w:lineRule="auto"/>
        <w:jc w:val="both"/>
      </w:pPr>
      <w:r>
        <w:t xml:space="preserve">A vállalkozások támogatásáról szóló 34/2014. (XII.30.) önkormányzati rendelet alapján megvalósítható munkahely megtartást és bővítést célzó felújítások, beruházások támogatására </w:t>
      </w:r>
      <w:r>
        <w:rPr>
          <w:b/>
          <w:bCs/>
        </w:rPr>
        <w:t>2.000.000 Ft</w:t>
      </w:r>
      <w:r>
        <w:t xml:space="preserve"> előirányzati összeggel tervezünk. A </w:t>
      </w:r>
      <w:r>
        <w:rPr>
          <w:b/>
          <w:bCs/>
        </w:rPr>
        <w:t>735.000 Ft</w:t>
      </w:r>
      <w:r>
        <w:t xml:space="preserve"> áthúzódó kifizetéssel együtt tervezett 2025. évi előirányzat </w:t>
      </w:r>
      <w:r>
        <w:rPr>
          <w:b/>
          <w:bCs/>
        </w:rPr>
        <w:t>2.735.000 Ft</w:t>
      </w:r>
      <w:r>
        <w:t>.</w:t>
      </w:r>
    </w:p>
    <w:p w14:paraId="0FB9E20D" w14:textId="77777777" w:rsidR="00597315" w:rsidRDefault="005D281B">
      <w:pPr>
        <w:pStyle w:val="Szvegtrzs"/>
        <w:spacing w:after="0" w:line="240" w:lineRule="auto"/>
        <w:jc w:val="both"/>
      </w:pPr>
      <w:r>
        <w:t> </w:t>
      </w:r>
    </w:p>
    <w:p w14:paraId="6921D0AE" w14:textId="77777777" w:rsidR="00597315" w:rsidRDefault="005D281B">
      <w:pPr>
        <w:pStyle w:val="Szvegtrzs"/>
        <w:spacing w:after="0" w:line="240" w:lineRule="auto"/>
        <w:jc w:val="both"/>
        <w:rPr>
          <w:b/>
          <w:bCs/>
        </w:rPr>
      </w:pPr>
      <w:r>
        <w:rPr>
          <w:b/>
          <w:bCs/>
        </w:rPr>
        <w:t>Ajkai Temető Kft. – Újtemető bővítés</w:t>
      </w:r>
    </w:p>
    <w:p w14:paraId="514F99BF" w14:textId="77777777" w:rsidR="00597315" w:rsidRDefault="005D281B">
      <w:pPr>
        <w:pStyle w:val="Szvegtrzs"/>
        <w:spacing w:after="0" w:line="240" w:lineRule="auto"/>
        <w:jc w:val="both"/>
      </w:pPr>
      <w:r>
        <w:t xml:space="preserve">Az Újtemetőben elkerülhetetlenné vált a temető bővítésének előkészítése. Ez a feladat olyan munkák elvégzését vonja maga után, mint például 180 m kerítés építését, a kerítésen kívüli cserjés bokros terület irtását, gyökérzet tuskó eltávolítását, elszállítását, a teljes területről a gazos gyep elszállítását, területrendezését. A tervezett költség nettó </w:t>
      </w:r>
      <w:r>
        <w:rPr>
          <w:b/>
          <w:bCs/>
        </w:rPr>
        <w:t>15.000.000 Ft</w:t>
      </w:r>
      <w:r>
        <w:t>.</w:t>
      </w:r>
    </w:p>
    <w:p w14:paraId="75CA1BDC" w14:textId="77777777" w:rsidR="00597315" w:rsidRDefault="005D281B">
      <w:pPr>
        <w:pStyle w:val="Szvegtrzs"/>
        <w:spacing w:after="0" w:line="240" w:lineRule="auto"/>
        <w:jc w:val="both"/>
      </w:pPr>
      <w:r>
        <w:t> </w:t>
      </w:r>
    </w:p>
    <w:p w14:paraId="659BC134" w14:textId="77777777" w:rsidR="00597315" w:rsidRDefault="005D281B">
      <w:pPr>
        <w:pStyle w:val="Szvegtrzs"/>
        <w:spacing w:after="0" w:line="240" w:lineRule="auto"/>
        <w:jc w:val="both"/>
        <w:rPr>
          <w:b/>
          <w:bCs/>
        </w:rPr>
      </w:pPr>
      <w:r>
        <w:rPr>
          <w:b/>
          <w:bCs/>
        </w:rPr>
        <w:t>Sportváros Kft. – Strand területén drénhálózat kiépítése</w:t>
      </w:r>
    </w:p>
    <w:p w14:paraId="234FD284" w14:textId="77777777" w:rsidR="00597315" w:rsidRDefault="005D281B">
      <w:pPr>
        <w:pStyle w:val="Szvegtrzs"/>
        <w:spacing w:after="0" w:line="240" w:lineRule="auto"/>
        <w:jc w:val="both"/>
      </w:pPr>
      <w:r>
        <w:t xml:space="preserve">A strand mélyfekvésű területein nagy esőzéskor komoly belvízfoltok keletkeznek, melyek akadályozzák a nyári időszakban ezen területek aktív használatát. A mélyterületek környezetének drénezésével, rácsaknák kialakításával és mindezekben összegyűjtött csapadékvizek a Városligeti körút melletti vízelvezető árokba történő bevezetésével kívánjuk csökkenteni az elöntöttség mértékét. A szükséges előirányzat nettó </w:t>
      </w:r>
      <w:r>
        <w:rPr>
          <w:b/>
          <w:bCs/>
        </w:rPr>
        <w:t>5.000.000 Ft</w:t>
      </w:r>
      <w:r>
        <w:t>.</w:t>
      </w:r>
    </w:p>
    <w:p w14:paraId="484BD7A3" w14:textId="77777777" w:rsidR="00597315" w:rsidRDefault="005D281B">
      <w:pPr>
        <w:pStyle w:val="Szvegtrzs"/>
        <w:spacing w:after="0" w:line="240" w:lineRule="auto"/>
        <w:jc w:val="both"/>
      </w:pPr>
      <w:r>
        <w:t> </w:t>
      </w:r>
    </w:p>
    <w:p w14:paraId="209C5F35" w14:textId="77777777" w:rsidR="00597315" w:rsidRDefault="005D281B">
      <w:pPr>
        <w:pStyle w:val="Szvegtrzs"/>
        <w:spacing w:after="0" w:line="240" w:lineRule="auto"/>
        <w:jc w:val="both"/>
        <w:rPr>
          <w:b/>
          <w:bCs/>
        </w:rPr>
      </w:pPr>
      <w:r>
        <w:rPr>
          <w:b/>
          <w:bCs/>
        </w:rPr>
        <w:t>Csingervölgy Nonprofit Kft. – ázsiós tőkeemelés</w:t>
      </w:r>
    </w:p>
    <w:p w14:paraId="29FD49AD" w14:textId="77777777" w:rsidR="00597315" w:rsidRDefault="005D281B">
      <w:pPr>
        <w:pStyle w:val="Szvegtrzs"/>
        <w:spacing w:after="0" w:line="240" w:lineRule="auto"/>
        <w:jc w:val="both"/>
      </w:pPr>
      <w:r>
        <w:t xml:space="preserve">A Csingervölgy Nonprofit Kft. a 2025. évben a Klein és Társai Kft. tulajdonát képező 2253 hrsz-ú 523 m2 térmértékű üzleti ingatlan 33/100 tulajdoni illetőségét és a 2252/7 hrsz alatt felvett 1.399 m2 térmértékű udvar vásárlásáról döntött. A vételhez kapcsolódó ár és illeték költsége 37.440.000 Ft. A kft stratégiai céljainak megvalósítása érdekében ugyancsak megvásárol az Ajka-Padragkút, Padragi u. 205-207. szám alatti 10183/2 hrsz-ú 3 ha 4404 m2 nagyságú ingatlanból nagyságrendileg 6.200 m2 térmértékű földrészletet. A vételár a kapcsolódó ÁFA és az illeték költsége 52.171.600 Ft. A 2024. évi döntés értelmében az Almásfűzitői Asset Manegament Kft-től megvásárolt 5 db ingatlan vételára illetékkel 7.627.963 Ft. A 3 ingatlan vásárlásához </w:t>
      </w:r>
      <w:r>
        <w:rPr>
          <w:b/>
          <w:bCs/>
        </w:rPr>
        <w:t>98.000.000 Ft</w:t>
      </w:r>
      <w:r>
        <w:t xml:space="preserve"> előirányzatot javaslunk meghatározni. A Kristály Múzeum megvásárláshoz kapcsolódó hitel tőke törlesztése és kamat </w:t>
      </w:r>
      <w:r>
        <w:rPr>
          <w:b/>
          <w:bCs/>
        </w:rPr>
        <w:t>40.000.000 Ft</w:t>
      </w:r>
      <w:r>
        <w:t>. A szükséges előirányzati igény</w:t>
      </w:r>
      <w:r>
        <w:rPr>
          <w:b/>
          <w:bCs/>
        </w:rPr>
        <w:t xml:space="preserve"> 138.000.000 </w:t>
      </w:r>
      <w:r>
        <w:t>Ft.</w:t>
      </w:r>
    </w:p>
    <w:p w14:paraId="75002805" w14:textId="77777777" w:rsidR="00597315" w:rsidRDefault="005D281B">
      <w:pPr>
        <w:pStyle w:val="Szvegtrzs"/>
        <w:spacing w:after="0" w:line="240" w:lineRule="auto"/>
        <w:jc w:val="both"/>
      </w:pPr>
      <w:r>
        <w:t> </w:t>
      </w:r>
    </w:p>
    <w:p w14:paraId="220C2E2C" w14:textId="77777777" w:rsidR="00597315" w:rsidRDefault="005D281B">
      <w:pPr>
        <w:pStyle w:val="Szvegtrzs"/>
        <w:spacing w:after="0" w:line="240" w:lineRule="auto"/>
        <w:jc w:val="both"/>
        <w:rPr>
          <w:b/>
          <w:bCs/>
        </w:rPr>
      </w:pPr>
      <w:r>
        <w:rPr>
          <w:b/>
          <w:bCs/>
        </w:rPr>
        <w:t>Főnix-Leánya Kft. – beruházási feladatok finanszírozása</w:t>
      </w:r>
    </w:p>
    <w:p w14:paraId="48540641" w14:textId="77777777" w:rsidR="00597315" w:rsidRDefault="005D281B">
      <w:pPr>
        <w:pStyle w:val="Szvegtrzs"/>
        <w:spacing w:after="0" w:line="240" w:lineRule="auto"/>
        <w:jc w:val="both"/>
      </w:pPr>
      <w:r>
        <w:t xml:space="preserve">A Főnix Leánya Ingatlanhasznosító Kft. a Főnix Ipari Parkban található 5708/20-29 hrsz-ú ingatlanok gáz ellátásának megvalósítására csatlakozási szerződést köt az Elosztóval (E.ON). A hálózat kiépítésének költségeire 2025. évre nettó </w:t>
      </w:r>
      <w:r>
        <w:rPr>
          <w:b/>
          <w:bCs/>
        </w:rPr>
        <w:t xml:space="preserve">22.000.000 Ft </w:t>
      </w:r>
      <w:r>
        <w:t>előirányzat szükséges.</w:t>
      </w:r>
    </w:p>
    <w:p w14:paraId="5A80D543" w14:textId="77777777" w:rsidR="00597315" w:rsidRDefault="005D281B">
      <w:pPr>
        <w:pStyle w:val="Szvegtrzs"/>
        <w:spacing w:after="0" w:line="240" w:lineRule="auto"/>
        <w:jc w:val="both"/>
      </w:pPr>
      <w:r>
        <w:t> </w:t>
      </w:r>
    </w:p>
    <w:p w14:paraId="1B824987" w14:textId="77777777" w:rsidR="00597315" w:rsidRDefault="005D281B">
      <w:pPr>
        <w:pStyle w:val="Szvegtrzs"/>
        <w:spacing w:before="159" w:after="159" w:line="240" w:lineRule="auto"/>
        <w:ind w:left="159" w:right="159"/>
        <w:jc w:val="both"/>
        <w:rPr>
          <w:b/>
          <w:bCs/>
        </w:rPr>
      </w:pPr>
      <w:r>
        <w:rPr>
          <w:b/>
          <w:bCs/>
        </w:rPr>
        <w:t xml:space="preserve">Ajkai Innovációs és Szolgáltató Központ Kft. – közlekedési létesítmények építése </w:t>
      </w:r>
    </w:p>
    <w:p w14:paraId="704B7FE1" w14:textId="77777777" w:rsidR="00597315" w:rsidRDefault="005D281B">
      <w:pPr>
        <w:pStyle w:val="Szvegtrzs"/>
        <w:spacing w:after="0" w:line="240" w:lineRule="auto"/>
        <w:jc w:val="both"/>
      </w:pPr>
      <w:r>
        <w:t xml:space="preserve">Ajka belvárosának magas beépítettségű területén területhasználati szabályozási eszközként fizető parkolási rendszer működik. A parkolási rendszer üzemeltetője az Ajkai Innovációs és Szolgáltató Központ Kft. A parkolási övezetben keletkező parkolási igény több helyszínen meghaladja a meglévő infrastruktúra kapacitását, amelynek következtében a szabálytalan parkolás forgalmi és környezeti gondokat okoz. A közlekedési hálózat fejlesztése, bővítése növeli a szolgáltató bevételszerzési lehetőségeit, ezzel együtt a területet is rendezi. A teljes beruházás költségének a nettó összegét az Önkormányzat támogatásként biztosítja. A Sport utcai Kaszinó melletti parkoló és közvilágítás kiépítésének az előirányzata </w:t>
      </w:r>
      <w:r>
        <w:rPr>
          <w:b/>
          <w:bCs/>
        </w:rPr>
        <w:t xml:space="preserve">10.000.000 Ft.  </w:t>
      </w:r>
    </w:p>
    <w:p w14:paraId="1B75D1A7" w14:textId="77777777" w:rsidR="00597315" w:rsidRDefault="005D281B">
      <w:pPr>
        <w:pStyle w:val="Szvegtrzs"/>
        <w:spacing w:after="0" w:line="240" w:lineRule="auto"/>
        <w:jc w:val="both"/>
      </w:pPr>
      <w:r>
        <w:t> </w:t>
      </w:r>
    </w:p>
    <w:p w14:paraId="11F8B156" w14:textId="77777777" w:rsidR="00597315" w:rsidRDefault="005D281B">
      <w:pPr>
        <w:pStyle w:val="Szvegtrzs"/>
        <w:spacing w:before="159" w:after="159" w:line="240" w:lineRule="auto"/>
        <w:ind w:left="159" w:right="159"/>
        <w:jc w:val="both"/>
        <w:rPr>
          <w:b/>
          <w:bCs/>
        </w:rPr>
      </w:pPr>
      <w:r>
        <w:rPr>
          <w:b/>
          <w:bCs/>
        </w:rPr>
        <w:t xml:space="preserve">Ajkai Innovációs és Szolgáltató Központ Kft. – Sport u. trafó áthelyezés </w:t>
      </w:r>
    </w:p>
    <w:p w14:paraId="0CB7F687" w14:textId="77777777" w:rsidR="00597315" w:rsidRDefault="005D281B">
      <w:pPr>
        <w:pStyle w:val="Szvegtrzs"/>
        <w:spacing w:after="0" w:line="240" w:lineRule="auto"/>
        <w:jc w:val="both"/>
      </w:pPr>
      <w:r>
        <w:t xml:space="preserve">Az Innovációs Kft. parkoló építését tervezi a Sport utcából az okos ház épülete felé bevezető bekötőút mellett. A parkoló tervezett területének egy részén egy transzformátor-állomás helyezkedik el, melyet az Innovációs Kft-nek át kell helyeztetnie a parkolóépítés megvalósíthatósága érdekében. A trafó áthelyezését az E.ON Zrt. támogatja, de az áthelyezéshez anyagi támogatást nem biztosít. A tervek szerint az új trafót a meglévő trafóház mellett, a Sport utcai járdával párhuzamosan helyezkedik majd el, a jelenleginél kisebb méretű, alacsony kialakítású acéllemezes szerkezetű. Az átépítés után a régi trafóépület elbontásra kerül. Az áthelyezés, és az épületbontás költségeire </w:t>
      </w:r>
      <w:r>
        <w:rPr>
          <w:b/>
          <w:bCs/>
        </w:rPr>
        <w:t>77.000.000 Ft</w:t>
      </w:r>
      <w:r>
        <w:t xml:space="preserve"> előirányzat szükséges.</w:t>
      </w:r>
    </w:p>
    <w:p w14:paraId="08795B0F" w14:textId="77777777" w:rsidR="00597315" w:rsidRDefault="005D281B">
      <w:pPr>
        <w:pStyle w:val="Szvegtrzs"/>
        <w:spacing w:after="0" w:line="240" w:lineRule="auto"/>
        <w:jc w:val="both"/>
      </w:pPr>
      <w:r>
        <w:t> </w:t>
      </w:r>
    </w:p>
    <w:p w14:paraId="32A702E6" w14:textId="77777777" w:rsidR="00597315" w:rsidRDefault="005D281B">
      <w:pPr>
        <w:pStyle w:val="Szvegtrzs"/>
        <w:spacing w:after="0" w:line="240" w:lineRule="auto"/>
        <w:jc w:val="both"/>
      </w:pPr>
      <w:r>
        <w:t> </w:t>
      </w:r>
    </w:p>
    <w:p w14:paraId="4C271116" w14:textId="77777777" w:rsidR="00597315" w:rsidRDefault="005D281B">
      <w:pPr>
        <w:pStyle w:val="Szvegtrzs"/>
        <w:spacing w:after="0" w:line="240" w:lineRule="auto"/>
        <w:jc w:val="both"/>
        <w:rPr>
          <w:b/>
          <w:bCs/>
        </w:rPr>
      </w:pPr>
      <w:r>
        <w:rPr>
          <w:b/>
          <w:bCs/>
        </w:rPr>
        <w:t>Felújításokhoz</w:t>
      </w:r>
    </w:p>
    <w:p w14:paraId="11C7698A" w14:textId="77777777" w:rsidR="00597315" w:rsidRDefault="005D281B">
      <w:pPr>
        <w:pStyle w:val="Szvegtrzs"/>
        <w:spacing w:after="0" w:line="240" w:lineRule="auto"/>
        <w:jc w:val="both"/>
      </w:pPr>
      <w:r>
        <w:t> </w:t>
      </w:r>
    </w:p>
    <w:p w14:paraId="2A287FDE" w14:textId="77777777" w:rsidR="00597315" w:rsidRDefault="005D281B">
      <w:pPr>
        <w:pStyle w:val="Szvegtrzs"/>
        <w:spacing w:after="0" w:line="240" w:lineRule="auto"/>
        <w:jc w:val="both"/>
        <w:rPr>
          <w:b/>
          <w:bCs/>
        </w:rPr>
      </w:pPr>
      <w:r>
        <w:rPr>
          <w:b/>
          <w:bCs/>
        </w:rPr>
        <w:t>2019. évi lakó-, és egyéb épület felújítási program támogatása</w:t>
      </w:r>
    </w:p>
    <w:p w14:paraId="6EBE2BFB" w14:textId="77777777" w:rsidR="00597315" w:rsidRDefault="005D281B">
      <w:pPr>
        <w:pStyle w:val="Szvegtrzs"/>
        <w:spacing w:after="0" w:line="240" w:lineRule="auto"/>
        <w:jc w:val="both"/>
      </w:pPr>
      <w:r>
        <w:t xml:space="preserve">A 2019. évben a városvezetés a korábbi évekhez hasonlóan meghirdette lakóépület felújítási programját. A pályázat keretében elsősorban a lakóépületek homlokzati megjelenésének támogatása, a városkép javítása volt a cél, de a homlokzat felújítást követően, vagy azzal párhuzamosan sor kerülhetett egyéb felújítási feladatok elvégzésére is. A pályázati felhívás alapján 69 lakóépület felújítási igényét támogatta az önkormányzat. A 2024. évi kifizetési igényeket alapul véve a szükséges önkormányzati támogatás összege </w:t>
      </w:r>
      <w:r>
        <w:rPr>
          <w:b/>
          <w:bCs/>
        </w:rPr>
        <w:t>27.781.595 Ft</w:t>
      </w:r>
      <w:r>
        <w:t>.</w:t>
      </w:r>
    </w:p>
    <w:p w14:paraId="10AA2F34" w14:textId="77777777" w:rsidR="00597315" w:rsidRDefault="005D281B">
      <w:pPr>
        <w:pStyle w:val="Szvegtrzs"/>
        <w:spacing w:after="0" w:line="240" w:lineRule="auto"/>
        <w:jc w:val="both"/>
      </w:pPr>
      <w:r>
        <w:t> </w:t>
      </w:r>
    </w:p>
    <w:p w14:paraId="6BE18A78" w14:textId="77777777" w:rsidR="00597315" w:rsidRDefault="005D281B">
      <w:pPr>
        <w:pStyle w:val="Szvegtrzs"/>
        <w:spacing w:after="0" w:line="240" w:lineRule="auto"/>
        <w:jc w:val="both"/>
        <w:rPr>
          <w:b/>
          <w:bCs/>
        </w:rPr>
      </w:pPr>
      <w:r>
        <w:rPr>
          <w:b/>
          <w:bCs/>
        </w:rPr>
        <w:t>Sportváros Kft. – felújítási feladatok finanszírozása</w:t>
      </w:r>
    </w:p>
    <w:p w14:paraId="468A20B8" w14:textId="77777777" w:rsidR="00597315" w:rsidRDefault="005D281B">
      <w:pPr>
        <w:pStyle w:val="Szvegtrzs"/>
        <w:spacing w:after="0" w:line="240" w:lineRule="auto"/>
        <w:jc w:val="both"/>
      </w:pPr>
      <w:r>
        <w:t xml:space="preserve">A Sportváros Kft. a felújítási munkák között tervezi a strand területén található kültéri medencék felújítását, valamint a Civilház felújításának befejezését. A feladatokhoz tervezett előirányzat </w:t>
      </w:r>
      <w:r>
        <w:rPr>
          <w:b/>
          <w:bCs/>
        </w:rPr>
        <w:t>120.000.000 Ft</w:t>
      </w:r>
      <w:r>
        <w:t>.</w:t>
      </w:r>
    </w:p>
    <w:p w14:paraId="3C1607E3" w14:textId="77777777" w:rsidR="00597315" w:rsidRDefault="005D281B">
      <w:pPr>
        <w:pStyle w:val="Szvegtrzs"/>
        <w:spacing w:after="0" w:line="240" w:lineRule="auto"/>
        <w:jc w:val="both"/>
      </w:pPr>
      <w:r>
        <w:t> </w:t>
      </w:r>
    </w:p>
    <w:p w14:paraId="34396F86" w14:textId="77777777" w:rsidR="00597315" w:rsidRDefault="005D281B">
      <w:pPr>
        <w:pStyle w:val="Szvegtrzs"/>
        <w:spacing w:after="0" w:line="240" w:lineRule="auto"/>
        <w:jc w:val="both"/>
        <w:rPr>
          <w:b/>
          <w:bCs/>
        </w:rPr>
      </w:pPr>
      <w:r>
        <w:rPr>
          <w:b/>
          <w:bCs/>
        </w:rPr>
        <w:t>Kiemelt felújítási programokhoz kapcsolódó önkormányzati hozzájárulás</w:t>
      </w:r>
    </w:p>
    <w:p w14:paraId="1A783C47" w14:textId="77777777" w:rsidR="00597315" w:rsidRDefault="005D281B">
      <w:pPr>
        <w:pStyle w:val="Szvegtrzs"/>
        <w:spacing w:after="0" w:line="240" w:lineRule="auto"/>
        <w:jc w:val="both"/>
      </w:pPr>
      <w:r>
        <w:t xml:space="preserve">Az önkormányzat a vállalkozások, ingatlankezelők, lakóközösségek bevonásával közösen tervezi a városképi szempontból, illetve egyéb városfejlesztési elképzelések megvalósításával összefüggő kiemelt beruházások, felújítások támogatását. A támogatás fontos célja, hogy olyan feladatok megvalósítására kerüljön sor, amelyek megvalósítására a hozzájárulás, a közös megegyezés, a támogatás biztosítása nélkül nem kerülne sor. A támogatás biztosításának feltételéről, annak nagyságrendjéről a biztosított keretösszeg mértékéig a polgármester dönt. A támogatás biztosításának részletes feltételeit a felek megállapodásban rögzítik. A program keretében folyamatban lévő támogatás a sávház terasz felújítás 2024. évi része </w:t>
      </w:r>
      <w:r>
        <w:rPr>
          <w:b/>
          <w:bCs/>
        </w:rPr>
        <w:t>2.000.000 Ft</w:t>
      </w:r>
      <w:r>
        <w:t xml:space="preserve"> értékben. A programra tervezett teljes előirányzata </w:t>
      </w:r>
      <w:r>
        <w:rPr>
          <w:b/>
          <w:bCs/>
        </w:rPr>
        <w:t>15.000.000 Ft</w:t>
      </w:r>
      <w:r>
        <w:t>.</w:t>
      </w:r>
    </w:p>
    <w:p w14:paraId="11AD260B" w14:textId="77777777" w:rsidR="00597315" w:rsidRDefault="005D281B">
      <w:pPr>
        <w:pStyle w:val="Szvegtrzs"/>
        <w:spacing w:after="0" w:line="240" w:lineRule="auto"/>
        <w:jc w:val="both"/>
      </w:pPr>
      <w:r>
        <w:t> </w:t>
      </w:r>
    </w:p>
    <w:p w14:paraId="3A993AF4" w14:textId="77777777" w:rsidR="00597315" w:rsidRDefault="005D281B">
      <w:pPr>
        <w:pStyle w:val="Szvegtrzs"/>
        <w:spacing w:after="0" w:line="240" w:lineRule="auto"/>
        <w:jc w:val="both"/>
        <w:rPr>
          <w:b/>
          <w:bCs/>
        </w:rPr>
      </w:pPr>
      <w:r>
        <w:rPr>
          <w:b/>
          <w:bCs/>
        </w:rPr>
        <w:t xml:space="preserve">Csingervölgy Nonprofit Kft. – ázsiós tőkeemelés </w:t>
      </w:r>
    </w:p>
    <w:p w14:paraId="23777D02" w14:textId="77777777" w:rsidR="00597315" w:rsidRDefault="005D281B">
      <w:pPr>
        <w:pStyle w:val="Szvegtrzs"/>
        <w:spacing w:after="0" w:line="240" w:lineRule="auto"/>
        <w:jc w:val="both"/>
      </w:pPr>
      <w:r>
        <w:t xml:space="preserve">A Csingervölgy Kft. 2022 decemberében megvásárolta a volt Kristály Múzeum épületét. A megvásárlást követően el kell végezni az üzemeltetés érdekében bizonyos átalakítási munkákat és a teljes közmű rendszert szét kell választani. A 2025. évben az elektromos hálózat szétválasztásával és új bekötés kialakításával kapcsolatos feladatokat tervezzük </w:t>
      </w:r>
      <w:r>
        <w:rPr>
          <w:b/>
          <w:bCs/>
        </w:rPr>
        <w:t>nettó 6.500.000 Ft</w:t>
      </w:r>
      <w:r>
        <w:t xml:space="preserve"> értékben. A megvásárlásra került Bódéi Közösségi Ház átalakítására </w:t>
      </w:r>
      <w:r>
        <w:rPr>
          <w:b/>
          <w:bCs/>
        </w:rPr>
        <w:t>nettó 9.100.000 Ft</w:t>
      </w:r>
      <w:r>
        <w:t xml:space="preserve">-ot tervezünk. A Városi Múzeum Déli oldalán lévő homlokzati fa anyagú nyílászáró csere elengedhetetlenné vált. A cserére tervezett előirányzat </w:t>
      </w:r>
      <w:r>
        <w:rPr>
          <w:b/>
          <w:bCs/>
        </w:rPr>
        <w:t>nettó</w:t>
      </w:r>
      <w:r>
        <w:t xml:space="preserve"> </w:t>
      </w:r>
      <w:r>
        <w:rPr>
          <w:b/>
          <w:bCs/>
        </w:rPr>
        <w:t>7.500.000 Ft</w:t>
      </w:r>
      <w:r>
        <w:t xml:space="preserve">. A szükséges előirányzat összesen </w:t>
      </w:r>
      <w:r>
        <w:rPr>
          <w:b/>
          <w:bCs/>
        </w:rPr>
        <w:t>23.000.000 Ft,</w:t>
      </w:r>
      <w:r>
        <w:t xml:space="preserve"> valamint </w:t>
      </w:r>
      <w:r>
        <w:rPr>
          <w:b/>
          <w:bCs/>
        </w:rPr>
        <w:t>100.000 Ft</w:t>
      </w:r>
      <w:r>
        <w:t xml:space="preserve"> saját tőke emelés. A saját tőke emelést a részesedések arányában 10-90% arányban finanszírozza a Csingervölgy Nonprofit Kft és Ajka Város Önkormányzata.</w:t>
      </w:r>
    </w:p>
    <w:p w14:paraId="3A036B73" w14:textId="77777777" w:rsidR="00597315" w:rsidRDefault="005D281B">
      <w:pPr>
        <w:pStyle w:val="Szvegtrzs"/>
        <w:spacing w:after="0" w:line="240" w:lineRule="auto"/>
        <w:jc w:val="both"/>
      </w:pPr>
      <w:r>
        <w:t> </w:t>
      </w:r>
    </w:p>
    <w:p w14:paraId="394E95A4" w14:textId="77777777" w:rsidR="005D281B" w:rsidRDefault="005D281B">
      <w:pPr>
        <w:pStyle w:val="Szvegtrzs"/>
        <w:spacing w:after="0" w:line="240" w:lineRule="auto"/>
        <w:jc w:val="both"/>
      </w:pPr>
    </w:p>
    <w:p w14:paraId="303DFDAF" w14:textId="77777777" w:rsidR="00597315" w:rsidRDefault="005D281B">
      <w:pPr>
        <w:pStyle w:val="Szvegtrzs"/>
        <w:spacing w:after="0" w:line="240" w:lineRule="auto"/>
        <w:jc w:val="both"/>
      </w:pPr>
      <w:r>
        <w:t> </w:t>
      </w:r>
    </w:p>
    <w:p w14:paraId="5539F36C" w14:textId="77777777" w:rsidR="00597315" w:rsidRDefault="005D281B">
      <w:pPr>
        <w:pStyle w:val="Szvegtrzs"/>
        <w:spacing w:after="0" w:line="240" w:lineRule="auto"/>
        <w:jc w:val="both"/>
        <w:rPr>
          <w:b/>
          <w:bCs/>
        </w:rPr>
      </w:pPr>
      <w:r>
        <w:rPr>
          <w:b/>
          <w:bCs/>
        </w:rPr>
        <w:t>Stratégiai és fejlesztési referens</w:t>
      </w:r>
    </w:p>
    <w:p w14:paraId="2B3C4FB3" w14:textId="77777777" w:rsidR="00597315" w:rsidRDefault="005D281B">
      <w:pPr>
        <w:pStyle w:val="Szvegtrzs"/>
        <w:spacing w:after="0" w:line="240" w:lineRule="auto"/>
        <w:jc w:val="both"/>
        <w:rPr>
          <w:b/>
          <w:bCs/>
        </w:rPr>
      </w:pPr>
      <w:r>
        <w:rPr>
          <w:b/>
          <w:bCs/>
        </w:rPr>
        <w:t>Pályázati beruházások</w:t>
      </w:r>
    </w:p>
    <w:p w14:paraId="43CA5B39" w14:textId="77777777" w:rsidR="00597315" w:rsidRDefault="005D281B">
      <w:pPr>
        <w:pStyle w:val="Szvegtrzs"/>
        <w:spacing w:after="0" w:line="240" w:lineRule="auto"/>
        <w:jc w:val="both"/>
        <w:rPr>
          <w:b/>
          <w:bCs/>
        </w:rPr>
      </w:pPr>
      <w:r>
        <w:rPr>
          <w:b/>
          <w:bCs/>
        </w:rPr>
        <w:t>Ajka, Belterületi utak fejlesztése TOP PLUSZ-1.2.3-21-VEI-2022-00007</w:t>
      </w:r>
    </w:p>
    <w:p w14:paraId="451A6157" w14:textId="77777777" w:rsidR="00597315" w:rsidRDefault="005D281B">
      <w:pPr>
        <w:pStyle w:val="Szvegtrzs"/>
        <w:spacing w:line="240" w:lineRule="auto"/>
        <w:jc w:val="both"/>
      </w:pPr>
      <w:r>
        <w:t>Ajka Város Önkormányzata a Deák F. utca gyűjtőút felújítását és a hozzá kapcsolódó Rákóczi utcai csomóponton körforgalom kialakítását tervezi megvalósítani a Torna patak belvárosi szakaszán új hidak kialakításával a projekt keretében.</w:t>
      </w:r>
    </w:p>
    <w:p w14:paraId="201512F6" w14:textId="77777777" w:rsidR="00597315" w:rsidRDefault="005D281B">
      <w:pPr>
        <w:pStyle w:val="Szvegtrzs"/>
        <w:spacing w:line="240" w:lineRule="auto"/>
        <w:jc w:val="both"/>
      </w:pPr>
      <w:r>
        <w:t>A kivitelezés készültségi foka 65%.</w:t>
      </w:r>
    </w:p>
    <w:p w14:paraId="63851E5D" w14:textId="77777777" w:rsidR="00597315" w:rsidRDefault="005D281B">
      <w:pPr>
        <w:pStyle w:val="Szvegtrzs"/>
        <w:spacing w:line="240" w:lineRule="auto"/>
        <w:jc w:val="both"/>
      </w:pPr>
      <w:r>
        <w:t>Projekt összköltsége 735.419 eFt. Az elnyert támogatás 460.817 eFt, többletköltség igény keretében igényelt támogatás 269.637 eFt valamint 4 965 eFt saját forrás. A projekt befejezési határideje 2026.01.31.</w:t>
      </w:r>
    </w:p>
    <w:p w14:paraId="04EABC11" w14:textId="77777777" w:rsidR="00597315" w:rsidRDefault="005D281B">
      <w:pPr>
        <w:pStyle w:val="Szvegtrzs"/>
        <w:spacing w:line="240" w:lineRule="auto"/>
        <w:jc w:val="both"/>
      </w:pPr>
      <w:r>
        <w:t xml:space="preserve">A szükséges </w:t>
      </w:r>
      <w:r>
        <w:rPr>
          <w:b/>
          <w:bCs/>
        </w:rPr>
        <w:t>2025. évi</w:t>
      </w:r>
      <w:r>
        <w:t xml:space="preserve"> előirányzat </w:t>
      </w:r>
      <w:r>
        <w:rPr>
          <w:b/>
          <w:bCs/>
        </w:rPr>
        <w:t xml:space="preserve">404.200 eFt, </w:t>
      </w:r>
      <w:r>
        <w:t xml:space="preserve">ebből támogatás </w:t>
      </w:r>
      <w:r>
        <w:rPr>
          <w:b/>
          <w:bCs/>
        </w:rPr>
        <w:t>129.599 eFt</w:t>
      </w:r>
      <w:r>
        <w:t xml:space="preserve"> többletköltség igény keretében igényelt támogatás </w:t>
      </w:r>
      <w:r>
        <w:rPr>
          <w:b/>
          <w:bCs/>
        </w:rPr>
        <w:t>269.636 eFt,</w:t>
      </w:r>
      <w:r>
        <w:t xml:space="preserve"> valamint </w:t>
      </w:r>
      <w:r>
        <w:rPr>
          <w:b/>
          <w:bCs/>
        </w:rPr>
        <w:t>4.965 eFt</w:t>
      </w:r>
      <w:r>
        <w:t xml:space="preserve"> saját forrás.</w:t>
      </w:r>
    </w:p>
    <w:p w14:paraId="3C3D8954" w14:textId="77777777" w:rsidR="00597315" w:rsidRDefault="005D281B">
      <w:pPr>
        <w:pStyle w:val="Szvegtrzs"/>
        <w:spacing w:line="240" w:lineRule="auto"/>
        <w:jc w:val="both"/>
      </w:pPr>
      <w:r>
        <w:t>A kiadások részletei 303.401 eFt beruházás, a hozzá kapcsolóló áfa 87.163 eFt, valamint a működésekhez kapcsolódó kiadások 13.636 eFt.</w:t>
      </w:r>
    </w:p>
    <w:p w14:paraId="1FCA3B5A" w14:textId="77777777" w:rsidR="00597315" w:rsidRDefault="005D281B">
      <w:pPr>
        <w:pStyle w:val="Szvegtrzs"/>
        <w:spacing w:before="159" w:after="159" w:line="240" w:lineRule="auto"/>
        <w:ind w:left="159" w:right="159"/>
        <w:jc w:val="both"/>
      </w:pPr>
      <w:r>
        <w:t> </w:t>
      </w:r>
    </w:p>
    <w:p w14:paraId="1C6CE309" w14:textId="77777777" w:rsidR="005D281B" w:rsidRDefault="005D281B">
      <w:pPr>
        <w:pStyle w:val="Szvegtrzs"/>
        <w:spacing w:before="159" w:after="159" w:line="240" w:lineRule="auto"/>
        <w:ind w:left="159" w:right="159"/>
        <w:jc w:val="both"/>
      </w:pPr>
    </w:p>
    <w:p w14:paraId="2C53AB63" w14:textId="77777777" w:rsidR="00597315" w:rsidRDefault="005D281B">
      <w:pPr>
        <w:pStyle w:val="Szvegtrzs"/>
        <w:spacing w:after="0" w:line="240" w:lineRule="auto"/>
        <w:jc w:val="both"/>
        <w:rPr>
          <w:b/>
          <w:bCs/>
        </w:rPr>
      </w:pPr>
      <w:r>
        <w:rPr>
          <w:b/>
          <w:bCs/>
        </w:rPr>
        <w:t>Ajka, élhető város TOP_PLUSZ-1.2.1.-21-VE1-2022-00051</w:t>
      </w:r>
    </w:p>
    <w:p w14:paraId="20E2B794" w14:textId="77777777" w:rsidR="00597315" w:rsidRDefault="005D281B">
      <w:pPr>
        <w:pStyle w:val="Szvegtrzs"/>
        <w:spacing w:line="240" w:lineRule="auto"/>
        <w:jc w:val="both"/>
      </w:pPr>
      <w:r>
        <w:t>Ajka Város Önkormányzata, a Magyar Közút Zrt és a Bányász Kulturális Egyesület konzorciumban valósítja meg a város egyik legkomplexebb fejlesztéseit, melyek javítják a település általános környezeti állapotát, hozzájárulva a fenntartható fejlődés helyi feltételeinek biztosításához és a fenntartható települési térszerkezet kialakulásához.</w:t>
      </w:r>
    </w:p>
    <w:p w14:paraId="34A96E9A" w14:textId="77777777" w:rsidR="00597315" w:rsidRDefault="005D281B">
      <w:pPr>
        <w:pStyle w:val="Szvegtrzs"/>
        <w:spacing w:line="240" w:lineRule="auto"/>
        <w:jc w:val="both"/>
      </w:pPr>
      <w:r>
        <w:t>A célok figyelembevételével a fejlesztés komplex módon képes kezelni a települési infrastruktúra és funkció hiányok pótlását, a kármegelőzést, a környezeti károk felszámolását és a barnamezős területek újra hasznosítását, az elérhetőség és települési klíma javítását. 2023. évben megtörtént a tervezés, közbeszerzés és egyes részterületeken elindulnak a kivitelezési munkálatok. 2024. évben a kivitelezések 90%-os készültségen vannak.</w:t>
      </w:r>
    </w:p>
    <w:p w14:paraId="6304C882" w14:textId="77777777" w:rsidR="00597315" w:rsidRDefault="005D281B">
      <w:pPr>
        <w:pStyle w:val="Szvegtrzs"/>
        <w:spacing w:line="240" w:lineRule="auto"/>
        <w:jc w:val="both"/>
      </w:pPr>
      <w:r>
        <w:t>Teljes támogatási összeg 1 146 373 eFt konzorciumra vonatkozólag.</w:t>
      </w:r>
    </w:p>
    <w:p w14:paraId="498D16C4" w14:textId="77777777" w:rsidR="00597315" w:rsidRDefault="005D281B">
      <w:pPr>
        <w:pStyle w:val="Szvegtrzs"/>
        <w:spacing w:line="240" w:lineRule="auto"/>
        <w:jc w:val="both"/>
      </w:pPr>
      <w:r>
        <w:t>A projekt befejezési határideje 2026. április 30.</w:t>
      </w:r>
    </w:p>
    <w:p w14:paraId="44AF3A7D" w14:textId="77777777" w:rsidR="00597315" w:rsidRDefault="005D281B">
      <w:pPr>
        <w:pStyle w:val="Szvegtrzs"/>
        <w:spacing w:line="240" w:lineRule="auto"/>
        <w:jc w:val="both"/>
      </w:pPr>
      <w:r>
        <w:t xml:space="preserve">A szükséges 2025. évi előirányzat </w:t>
      </w:r>
      <w:r>
        <w:rPr>
          <w:b/>
          <w:bCs/>
        </w:rPr>
        <w:t xml:space="preserve">220.941 eFt, </w:t>
      </w:r>
      <w:r>
        <w:t>ebből támogatás 213.293 eFt, önrész 7.648 eFt (a konzorciumi partnernek történő átcsoportosítás miatt)</w:t>
      </w:r>
    </w:p>
    <w:p w14:paraId="1163ACB9" w14:textId="77777777" w:rsidR="00597315" w:rsidRDefault="005D281B">
      <w:pPr>
        <w:pStyle w:val="Szvegtrzs"/>
        <w:spacing w:line="240" w:lineRule="auto"/>
        <w:jc w:val="both"/>
      </w:pPr>
      <w:r>
        <w:t>A kiadások részletei: 189.598 eFt beruházás a hozzá kapcsolóló áfa 9.496 eFt, valamint a működésekhez kapcsolódó kiadások 14.199 eFt, valamint 7.648 eFt átutalás a konzorciumi partnernek.</w:t>
      </w:r>
    </w:p>
    <w:p w14:paraId="37E5EA7B" w14:textId="77777777" w:rsidR="00597315" w:rsidRDefault="005D281B">
      <w:pPr>
        <w:pStyle w:val="Szvegtrzs"/>
        <w:spacing w:line="240" w:lineRule="auto"/>
        <w:jc w:val="both"/>
      </w:pPr>
      <w:r>
        <w:t> </w:t>
      </w:r>
    </w:p>
    <w:p w14:paraId="0A615025" w14:textId="77777777" w:rsidR="00597315" w:rsidRDefault="005D281B">
      <w:pPr>
        <w:pStyle w:val="Szvegtrzs"/>
        <w:spacing w:line="240" w:lineRule="auto"/>
        <w:jc w:val="both"/>
        <w:rPr>
          <w:b/>
          <w:bCs/>
        </w:rPr>
      </w:pPr>
      <w:r>
        <w:rPr>
          <w:b/>
          <w:bCs/>
        </w:rPr>
        <w:t>Ajkai gazdaság fejlesztése TOP_PLUSZ-1.1.1-21-VE-2022-0008</w:t>
      </w:r>
    </w:p>
    <w:p w14:paraId="524C5EA7" w14:textId="77777777" w:rsidR="00597315" w:rsidRDefault="005D281B">
      <w:pPr>
        <w:pStyle w:val="Szvegtrzs"/>
        <w:spacing w:line="240" w:lineRule="auto"/>
        <w:jc w:val="both"/>
      </w:pPr>
      <w:r>
        <w:t>Ajka Város Önkormányzata és a Főnix Leánya Kft. konzorciuma a Főnix Ipari Park infrastruktúrájának fejlesztésére nyert el támogatást. Ajka Város Önkormányzata 166.142 eFt támogatásban részesült.</w:t>
      </w:r>
    </w:p>
    <w:p w14:paraId="56D803E2" w14:textId="77777777" w:rsidR="00597315" w:rsidRDefault="005D281B">
      <w:pPr>
        <w:pStyle w:val="Szvegtrzs"/>
        <w:spacing w:line="240" w:lineRule="auto"/>
        <w:jc w:val="both"/>
      </w:pPr>
      <w:r>
        <w:t>A beruházásra vonatkozó kiviteli tervdokumentáció 2024. decemberére elkészült, 2025. évben várhatóan lezajlik a közbeszerzési eljárás és megkezdődik a kivitelezés is.</w:t>
      </w:r>
    </w:p>
    <w:p w14:paraId="3819DF6D" w14:textId="77777777" w:rsidR="00597315" w:rsidRDefault="005D281B">
      <w:pPr>
        <w:pStyle w:val="Szvegtrzs"/>
        <w:spacing w:line="240" w:lineRule="auto"/>
        <w:jc w:val="both"/>
      </w:pPr>
      <w:r>
        <w:t>A projekt befejezési határideje 2026.08.31.</w:t>
      </w:r>
    </w:p>
    <w:p w14:paraId="539D28C5" w14:textId="77777777" w:rsidR="00597315" w:rsidRDefault="005D281B">
      <w:pPr>
        <w:pStyle w:val="Szvegtrzs"/>
        <w:spacing w:line="240" w:lineRule="auto"/>
        <w:jc w:val="both"/>
      </w:pPr>
      <w:r>
        <w:t>A feladat megvalósításának ütemezése szerint, 2025. évben 39.565 eFt, 2026. évben 100.711 eFt előirányzat került a költségvetésbe.</w:t>
      </w:r>
    </w:p>
    <w:p w14:paraId="4F31F50B" w14:textId="77777777" w:rsidR="00597315" w:rsidRDefault="005D281B">
      <w:pPr>
        <w:pStyle w:val="Szvegtrzs"/>
        <w:spacing w:line="240" w:lineRule="auto"/>
        <w:jc w:val="both"/>
      </w:pPr>
      <w:r>
        <w:t xml:space="preserve">A szükséges 2025. évi előirányzat </w:t>
      </w:r>
      <w:r>
        <w:rPr>
          <w:b/>
          <w:bCs/>
        </w:rPr>
        <w:t xml:space="preserve">39.564 eFt, </w:t>
      </w:r>
      <w:r>
        <w:t xml:space="preserve">ebből támogatás </w:t>
      </w:r>
      <w:r>
        <w:rPr>
          <w:b/>
          <w:bCs/>
        </w:rPr>
        <w:t>39.564 eFt</w:t>
      </w:r>
    </w:p>
    <w:p w14:paraId="4A927AEA" w14:textId="77777777" w:rsidR="00597315" w:rsidRDefault="005D281B">
      <w:pPr>
        <w:pStyle w:val="Szvegtrzs"/>
        <w:spacing w:line="240" w:lineRule="auto"/>
        <w:jc w:val="both"/>
      </w:pPr>
      <w:r>
        <w:t>A kiadások részletei 6.951 eFt beruházás, 20.444 eFt, valamint 12.169 eFt működési jellegű kiadások.</w:t>
      </w:r>
    </w:p>
    <w:p w14:paraId="70824DA1" w14:textId="77777777" w:rsidR="00597315" w:rsidRDefault="005D281B">
      <w:pPr>
        <w:pStyle w:val="Szvegtrzs"/>
        <w:spacing w:line="240" w:lineRule="auto"/>
        <w:jc w:val="both"/>
      </w:pPr>
      <w:r>
        <w:t> </w:t>
      </w:r>
    </w:p>
    <w:p w14:paraId="51E90589" w14:textId="77777777" w:rsidR="00597315" w:rsidRDefault="005D281B">
      <w:pPr>
        <w:pStyle w:val="Szvegtrzs"/>
        <w:spacing w:after="0" w:line="240" w:lineRule="auto"/>
        <w:jc w:val="both"/>
        <w:rPr>
          <w:b/>
          <w:bCs/>
        </w:rPr>
      </w:pPr>
      <w:r>
        <w:rPr>
          <w:b/>
          <w:bCs/>
        </w:rPr>
        <w:t>Európai Mobilitás Hét rendezvény</w:t>
      </w:r>
    </w:p>
    <w:p w14:paraId="73862FE9" w14:textId="77777777" w:rsidR="00597315" w:rsidRDefault="005D281B">
      <w:pPr>
        <w:pStyle w:val="Szvegtrzs"/>
        <w:spacing w:after="0" w:line="240" w:lineRule="auto"/>
        <w:jc w:val="both"/>
      </w:pPr>
      <w:r>
        <w:t>2025. szeptember 16-22. programsorozat rendezvényeihez 200 eFt biztosítása. A város 2024. re 17 km kerékpárúthálózatot alakított ki. Annak érdekében, hogy minél többen használják a hálózatot és ismertessük a fenntartható kölzekedés előnyeit szükséges a lakosok motiválása. Ennek legjelentősebb Európai Uniós programja azEurópai Mobilitás Hét rendezvény.</w:t>
      </w:r>
    </w:p>
    <w:p w14:paraId="7DE8E0FF" w14:textId="77777777" w:rsidR="00597315" w:rsidRDefault="005D281B">
      <w:pPr>
        <w:pStyle w:val="Szvegtrzs"/>
        <w:spacing w:after="0" w:line="240" w:lineRule="auto"/>
        <w:jc w:val="both"/>
      </w:pPr>
      <w:r>
        <w:t>Az elmúlt években megkezdett programsorozat egyre népszerűbb, egyre több egyesületet és lakost mozgat meg. Évente pályázunk, de mindig az utolsó utáni pillanatban derül ki mennyi támogatást kapunk. Az összeggel biztosabban lehetne programokat előkészíteni.</w:t>
      </w:r>
    </w:p>
    <w:p w14:paraId="6A0C9171" w14:textId="77777777" w:rsidR="00597315" w:rsidRDefault="005D281B">
      <w:pPr>
        <w:pStyle w:val="Szvegtrzs"/>
        <w:spacing w:after="0" w:line="240" w:lineRule="auto"/>
        <w:jc w:val="both"/>
      </w:pPr>
      <w:r>
        <w:rPr>
          <w:b/>
          <w:bCs/>
        </w:rPr>
        <w:t xml:space="preserve">A szükséges 2025. évi előirányzat 200 eFt </w:t>
      </w:r>
      <w:r>
        <w:t>- a kiadások részletei dologi kiadások 200 eFt</w:t>
      </w:r>
    </w:p>
    <w:p w14:paraId="7F349129" w14:textId="77777777" w:rsidR="00597315" w:rsidRDefault="005D281B">
      <w:pPr>
        <w:pStyle w:val="Szvegtrzs"/>
        <w:spacing w:line="240" w:lineRule="auto"/>
        <w:jc w:val="both"/>
      </w:pPr>
      <w:r>
        <w:t> </w:t>
      </w:r>
    </w:p>
    <w:p w14:paraId="1EB1CE6D" w14:textId="77777777" w:rsidR="00597315" w:rsidRDefault="005D281B">
      <w:pPr>
        <w:pStyle w:val="Szvegtrzs"/>
        <w:spacing w:line="240" w:lineRule="auto"/>
        <w:jc w:val="both"/>
      </w:pPr>
      <w:r>
        <w:t> </w:t>
      </w:r>
    </w:p>
    <w:p w14:paraId="48187E89" w14:textId="77777777" w:rsidR="005D281B" w:rsidRDefault="005D281B">
      <w:pPr>
        <w:pStyle w:val="Szvegtrzs"/>
        <w:spacing w:line="240" w:lineRule="auto"/>
        <w:jc w:val="both"/>
      </w:pPr>
    </w:p>
    <w:p w14:paraId="2649013E" w14:textId="77777777" w:rsidR="00597315" w:rsidRDefault="005D281B">
      <w:pPr>
        <w:pStyle w:val="Szvegtrzs"/>
        <w:spacing w:line="240" w:lineRule="auto"/>
        <w:jc w:val="both"/>
        <w:rPr>
          <w:b/>
          <w:bCs/>
        </w:rPr>
      </w:pPr>
      <w:r>
        <w:rPr>
          <w:b/>
          <w:bCs/>
        </w:rPr>
        <w:t>EIT URBAN MOBILITY INNOVATION CALL 2024: FUTURE MOBILITY</w:t>
      </w:r>
    </w:p>
    <w:p w14:paraId="59C1729A" w14:textId="77777777" w:rsidR="00597315" w:rsidRDefault="005D281B">
      <w:pPr>
        <w:pStyle w:val="Szvegtrzs"/>
        <w:spacing w:line="240" w:lineRule="auto"/>
        <w:jc w:val="both"/>
      </w:pPr>
      <w:r>
        <w:t>Közforgalmú közlekedési analitika és mobilitási folyamatok platformja</w:t>
      </w:r>
    </w:p>
    <w:p w14:paraId="6D5657EF" w14:textId="77777777" w:rsidR="00597315" w:rsidRDefault="005D281B">
      <w:pPr>
        <w:pStyle w:val="Szvegtrzs"/>
        <w:spacing w:line="240" w:lineRule="auto"/>
        <w:jc w:val="both"/>
      </w:pPr>
      <w:r>
        <w:t>Ajka, Debrecen, Szófia, és a THEOREMUS bolgár cég konzorciuma által kezelt projekt.</w:t>
      </w:r>
    </w:p>
    <w:p w14:paraId="24784B6F" w14:textId="77777777" w:rsidR="00597315" w:rsidRDefault="005D281B">
      <w:pPr>
        <w:pStyle w:val="Szvegtrzs"/>
        <w:spacing w:line="240" w:lineRule="auto"/>
        <w:jc w:val="both"/>
      </w:pPr>
      <w:r>
        <w:t>A projekt célja egy olyan élvonalbeli technológia helyben történő kipróbálása és kereskedelmi forgalomba hozatala, amely lehetővé teszi a névtelen telekommunikációs adatkészleteken alapuló mobilitási folyamatok elemzését a városok szakértői és közlekedési operátorok számára, hogy tanulmányozzák a különböző mobilitási áramlások térinformatikai és időbeli jellemzőit. A program 2024. decemberében lezárult. A pénzügyi elszámolás 2025-ben történik meg. Ennek elszámolása után a 2024. évi támogatás átutalása történik meg. Az összeget nagymértékben befolyásolja a Ft/Euró átváltási értéke.</w:t>
      </w:r>
    </w:p>
    <w:p w14:paraId="35F2B279" w14:textId="77777777" w:rsidR="00597315" w:rsidRDefault="005D281B">
      <w:pPr>
        <w:pStyle w:val="Szvegtrzs"/>
        <w:spacing w:line="240" w:lineRule="auto"/>
        <w:jc w:val="both"/>
      </w:pPr>
      <w:r>
        <w:t xml:space="preserve">A szükséges 2025. évi előirányzat </w:t>
      </w:r>
      <w:r>
        <w:rPr>
          <w:b/>
          <w:bCs/>
        </w:rPr>
        <w:t xml:space="preserve">8 166 eFt, </w:t>
      </w:r>
      <w:r>
        <w:t>ebből támogatás 8 166 eFt.</w:t>
      </w:r>
    </w:p>
    <w:p w14:paraId="3AB59AEF" w14:textId="77777777" w:rsidR="00597315" w:rsidRDefault="005D281B">
      <w:pPr>
        <w:pStyle w:val="Szvegtrzs"/>
        <w:spacing w:line="240" w:lineRule="auto"/>
        <w:jc w:val="both"/>
      </w:pPr>
      <w:r>
        <w:t> </w:t>
      </w:r>
    </w:p>
    <w:p w14:paraId="64058788" w14:textId="77777777" w:rsidR="00597315" w:rsidRDefault="005D281B">
      <w:pPr>
        <w:pStyle w:val="Szvegtrzs"/>
        <w:spacing w:line="240" w:lineRule="auto"/>
        <w:jc w:val="both"/>
      </w:pPr>
      <w:r>
        <w:t> </w:t>
      </w:r>
    </w:p>
    <w:p w14:paraId="432D5BE6" w14:textId="77777777" w:rsidR="00597315" w:rsidRDefault="005D281B">
      <w:pPr>
        <w:pStyle w:val="Szvegtrzs"/>
        <w:spacing w:line="240" w:lineRule="auto"/>
        <w:jc w:val="both"/>
        <w:rPr>
          <w:b/>
          <w:bCs/>
        </w:rPr>
      </w:pPr>
      <w:r>
        <w:rPr>
          <w:b/>
          <w:bCs/>
        </w:rPr>
        <w:t>EIT URBAN MOBILITY INNOVATION CALL 2025: URBANITE</w:t>
      </w:r>
    </w:p>
    <w:p w14:paraId="3E2B6B2F" w14:textId="77777777" w:rsidR="00597315" w:rsidRDefault="005D281B">
      <w:pPr>
        <w:pStyle w:val="Szvegtrzs"/>
        <w:spacing w:line="240" w:lineRule="auto"/>
        <w:jc w:val="both"/>
      </w:pPr>
      <w:r>
        <w:t>Városi big data elemzés a hálózat fejlesztése és a közlekedés hatékonysága érdekében. A projekt a városi területeken a személygépkocsi-függőség csökkentésének sürgető szükségességével foglalkozik. Az Asistobe gyakorlati tapasztalatainak, az Université Gustave Eiffel elméleti igény-előrejelző algoritmusainak és résztvevő városok valós közlekedési kihívásainak együttes szakértelmét kihasználva adatvezérelt eszközt fejlesztünk ki a város- és közlekedéstervezők számára. Ez az eszköz lehetővé teszi a mobilitási hálózatok optimalizálását nagy adathalmazok elemzése és gépi tanulás révén, ösztönözve az ingázókat a fenntartható közlekedési módok elfogadására. Partnerek: Asistobe, Stockholm városa, Gustave Eiffel Egyetem, Tuvisa, Trivector, Sc Energy, Ajka önkormányzata, Skyss, Tartu City Transport, Varbergs kommun, Bodø önkormányzat, GreenRoads. Az előirányzat EUI Urban Mobility tagdíjat is tartalmazza.</w:t>
      </w:r>
    </w:p>
    <w:p w14:paraId="22BBC1BE" w14:textId="77777777" w:rsidR="00597315" w:rsidRDefault="005D281B">
      <w:pPr>
        <w:pStyle w:val="Szvegtrzs"/>
        <w:spacing w:line="240" w:lineRule="auto"/>
        <w:jc w:val="both"/>
      </w:pPr>
      <w:r>
        <w:t>A program 2025. januárjában indul. A pénzügyi elszámolás 2025-és 26-ban történik meg.</w:t>
      </w:r>
    </w:p>
    <w:p w14:paraId="18045D6F" w14:textId="77777777" w:rsidR="00597315" w:rsidRDefault="005D281B">
      <w:pPr>
        <w:pStyle w:val="Szvegtrzs"/>
        <w:spacing w:line="240" w:lineRule="auto"/>
        <w:jc w:val="both"/>
      </w:pPr>
      <w:r>
        <w:t>Ajka város költségvetése 10.180 Euro, ebből támogatás 8000 Euro.</w:t>
      </w:r>
    </w:p>
    <w:p w14:paraId="7A8122C5" w14:textId="77777777" w:rsidR="00597315" w:rsidRDefault="005D281B">
      <w:pPr>
        <w:pStyle w:val="Szvegtrzs"/>
        <w:spacing w:line="240" w:lineRule="auto"/>
        <w:jc w:val="both"/>
      </w:pPr>
      <w:r>
        <w:t>Az összeget nagymértékben befolyásolja a Ft/Euró átváltási értéke.</w:t>
      </w:r>
    </w:p>
    <w:p w14:paraId="471FC94A" w14:textId="77777777" w:rsidR="00597315" w:rsidRDefault="005D281B">
      <w:pPr>
        <w:pStyle w:val="Szvegtrzs"/>
        <w:spacing w:after="0" w:line="240" w:lineRule="auto"/>
        <w:jc w:val="both"/>
      </w:pPr>
      <w:r>
        <w:t>A szükséges 2025. évi előirányzat 6 420 eFt, ebből támogatás 2025. évre 1.420 eFt 2026. évre 1 842 eFt önerő 3.158 eFt. A kiadások részletei 3.200 eFt személyi, 3.220 eFt dologi jellegű kiadások.</w:t>
      </w:r>
    </w:p>
    <w:p w14:paraId="297A011D" w14:textId="77777777" w:rsidR="00597315" w:rsidRDefault="005D281B">
      <w:pPr>
        <w:pStyle w:val="Szvegtrzs"/>
        <w:spacing w:after="0" w:line="240" w:lineRule="auto"/>
        <w:jc w:val="both"/>
      </w:pPr>
      <w:r>
        <w:t> </w:t>
      </w:r>
    </w:p>
    <w:p w14:paraId="48897839" w14:textId="77777777" w:rsidR="00597315" w:rsidRDefault="005D281B">
      <w:pPr>
        <w:pStyle w:val="Szvegtrzs"/>
        <w:spacing w:after="0" w:line="240" w:lineRule="auto"/>
        <w:jc w:val="both"/>
        <w:rPr>
          <w:b/>
          <w:bCs/>
        </w:rPr>
      </w:pPr>
      <w:r>
        <w:rPr>
          <w:b/>
          <w:bCs/>
        </w:rPr>
        <w:t>ABTVSMARTGRID - TOP_PLUSZ-2.1.1-21-VE1-2022-00027</w:t>
      </w:r>
    </w:p>
    <w:p w14:paraId="5CD5EF82" w14:textId="77777777" w:rsidR="00597315" w:rsidRDefault="005D281B">
      <w:pPr>
        <w:pStyle w:val="Szvegtrzs"/>
        <w:spacing w:line="240" w:lineRule="auto"/>
        <w:jc w:val="both"/>
      </w:pPr>
      <w:r>
        <w:t>Konzorciumi pályázat melynek tagjai Ajka (Konzorciumvezető), Balatonfüred, Tapolca és Várpalota városok önkormányzatai.</w:t>
      </w:r>
    </w:p>
    <w:p w14:paraId="16522F09" w14:textId="77777777" w:rsidR="00597315" w:rsidRDefault="005D281B">
      <w:pPr>
        <w:pStyle w:val="Szvegtrzs"/>
        <w:spacing w:line="240" w:lineRule="auto"/>
        <w:jc w:val="both"/>
      </w:pPr>
      <w:r>
        <w:t>Cél „Smart Grid” hálózatok kialakítása. Ennek első lépéseként okos mérők kerülnek kihelyezésre több intézményhez, melyek segítségével minden fogyasztó pillanatnyi vételezése/betáplálása mérhető, és azokat össze lehet fogni egyetlen virtuális fogyasztóvá.</w:t>
      </w:r>
    </w:p>
    <w:p w14:paraId="69E339D1" w14:textId="77777777" w:rsidR="00597315" w:rsidRDefault="005D281B">
      <w:pPr>
        <w:pStyle w:val="Szvegtrzs"/>
        <w:spacing w:line="240" w:lineRule="auto"/>
        <w:jc w:val="both"/>
      </w:pPr>
      <w:r>
        <w:t>A fejlesztés keretében az alábbi beruházásokat tervezzük:</w:t>
      </w:r>
    </w:p>
    <w:p w14:paraId="4D2E070D" w14:textId="77777777" w:rsidR="00597315" w:rsidRDefault="005D281B">
      <w:pPr>
        <w:pStyle w:val="Szvegtrzs"/>
        <w:spacing w:line="240" w:lineRule="auto"/>
        <w:jc w:val="both"/>
      </w:pPr>
      <w:r>
        <w:t>– Új HMKE naperőművek létesítése azokra az önkormányzati épületekre, ahova HMKE gazdaságosan telepíthető.</w:t>
      </w:r>
    </w:p>
    <w:p w14:paraId="79D16EC9" w14:textId="77777777" w:rsidR="00597315" w:rsidRDefault="005D281B">
      <w:pPr>
        <w:pStyle w:val="Szvegtrzs"/>
        <w:spacing w:line="240" w:lineRule="auto"/>
        <w:jc w:val="both"/>
      </w:pPr>
      <w:r>
        <w:t>– Távolról való vezérlést is támogató smart mérők telepítése a villamos energia vételezés/betáplálás mérésére.</w:t>
      </w:r>
    </w:p>
    <w:p w14:paraId="729418E4" w14:textId="77777777" w:rsidR="00597315" w:rsidRDefault="005D281B">
      <w:pPr>
        <w:pStyle w:val="Szvegtrzs"/>
        <w:spacing w:line="240" w:lineRule="auto"/>
        <w:jc w:val="both"/>
      </w:pPr>
      <w:r>
        <w:t>– Egy energiahatékonyságot és energia megtakarítást támogató szakértői rendszer kialakítása.</w:t>
      </w:r>
    </w:p>
    <w:p w14:paraId="368BD70B" w14:textId="77777777" w:rsidR="00597315" w:rsidRDefault="005D281B">
      <w:pPr>
        <w:pStyle w:val="Szvegtrzs"/>
        <w:spacing w:line="240" w:lineRule="auto"/>
        <w:jc w:val="both"/>
      </w:pPr>
      <w:r>
        <w:t>A projekt befejezési határideje 2025. április 29.</w:t>
      </w:r>
    </w:p>
    <w:p w14:paraId="2DC59059" w14:textId="77777777" w:rsidR="00597315" w:rsidRDefault="005D281B">
      <w:pPr>
        <w:pStyle w:val="Szvegtrzs"/>
        <w:spacing w:line="240" w:lineRule="auto"/>
        <w:jc w:val="both"/>
      </w:pPr>
      <w:r>
        <w:t>A közbeszerzési eljárás minden város esetében eredményesen zárult, a vállalkozási szerződések a nyertes kivitelezőkkel aláírás alatt vannak.</w:t>
      </w:r>
    </w:p>
    <w:p w14:paraId="0F3F6786" w14:textId="77777777" w:rsidR="00597315" w:rsidRDefault="005D281B">
      <w:pPr>
        <w:pStyle w:val="Szvegtrzs"/>
        <w:spacing w:line="240" w:lineRule="auto"/>
        <w:jc w:val="both"/>
      </w:pPr>
      <w:r>
        <w:t xml:space="preserve">A szükséges 2025. évi előirányzat </w:t>
      </w:r>
      <w:r>
        <w:rPr>
          <w:b/>
          <w:bCs/>
        </w:rPr>
        <w:t xml:space="preserve">41.562 eFt, </w:t>
      </w:r>
      <w:r>
        <w:t xml:space="preserve">ebből támogatás </w:t>
      </w:r>
      <w:r>
        <w:rPr>
          <w:b/>
          <w:bCs/>
        </w:rPr>
        <w:t>41.562 eFt.</w:t>
      </w:r>
    </w:p>
    <w:p w14:paraId="0E733435" w14:textId="77777777" w:rsidR="00597315" w:rsidRDefault="005D281B">
      <w:pPr>
        <w:pStyle w:val="Szvegtrzs"/>
        <w:spacing w:line="240" w:lineRule="auto"/>
        <w:jc w:val="both"/>
      </w:pPr>
      <w:r>
        <w:t>A kiadások részletei 26.608 eFt beruházás, dologi kiadások 11.118 eFt, valamint 3.836 eFt működési jellegű kiadások.</w:t>
      </w:r>
    </w:p>
    <w:p w14:paraId="74A69564" w14:textId="77777777" w:rsidR="00597315" w:rsidRDefault="005D281B">
      <w:pPr>
        <w:pStyle w:val="Szvegtrzs"/>
        <w:spacing w:line="240" w:lineRule="auto"/>
        <w:jc w:val="both"/>
      </w:pPr>
      <w:r>
        <w:t> </w:t>
      </w:r>
    </w:p>
    <w:p w14:paraId="35BE09C0" w14:textId="77777777" w:rsidR="00597315" w:rsidRDefault="005D281B">
      <w:pPr>
        <w:pStyle w:val="Szvegtrzs"/>
        <w:spacing w:after="0" w:line="240" w:lineRule="auto"/>
        <w:jc w:val="both"/>
        <w:rPr>
          <w:b/>
          <w:bCs/>
        </w:rPr>
      </w:pPr>
      <w:r>
        <w:rPr>
          <w:b/>
          <w:bCs/>
        </w:rPr>
        <w:t>Ajka, Egészségügyi infrastruktúra fejlesztése - TOP_PLUSZ3.3.2-21-VE1-2022-00004</w:t>
      </w:r>
    </w:p>
    <w:p w14:paraId="5688DE4B" w14:textId="77777777" w:rsidR="00597315" w:rsidRDefault="005D281B">
      <w:pPr>
        <w:pStyle w:val="Szvegtrzs"/>
        <w:spacing w:line="240" w:lineRule="auto"/>
        <w:jc w:val="both"/>
      </w:pPr>
      <w:r>
        <w:t>A TOP_Plusz-3.3.2-21 kódszámú, Helyi egészségügyi és szociális infrastruktúra fejlesztése című felhívás keretében az önkormányzat a Semmelweis 1. utca alatt lévő alapellátási intézmény korszerűsítését és orvosi/védőnői eszközök beszerzését tervezi, ahol megtalálhatóak a háziorvosi, a házi gyermekorvosi rendelők, valamint a védőnői szolgálat.</w:t>
      </w:r>
    </w:p>
    <w:p w14:paraId="5BC4D164" w14:textId="77777777" w:rsidR="00597315" w:rsidRDefault="005D281B">
      <w:pPr>
        <w:pStyle w:val="Szvegtrzs"/>
        <w:spacing w:line="240" w:lineRule="auto"/>
        <w:jc w:val="both"/>
      </w:pPr>
      <w:r>
        <w:t>A pályázat benyújtása konzorciumi formában történt. A konzorcium vezetője Ajka Város Önkormányzata.</w:t>
      </w:r>
    </w:p>
    <w:p w14:paraId="28A1C39E" w14:textId="77777777" w:rsidR="00597315" w:rsidRDefault="005D281B">
      <w:pPr>
        <w:pStyle w:val="Szvegtrzs"/>
        <w:spacing w:line="240" w:lineRule="auto"/>
        <w:jc w:val="both"/>
      </w:pPr>
      <w:r>
        <w:t>2023. évben elkészültek a kiviteli tervek, az eredményes közbeszerzési eljárást követően, 2024. áprilisában aláírásra került a vállalkozási szerződés a nyertes kivitelezővel. A kivitelezési munkálatok 2024. decemberben zárultak. A tervezett eszközök beszerzése 2023. és 2024. évben részben megvalósultak, további orvosi eszközök beszerzését tervezzük.</w:t>
      </w:r>
    </w:p>
    <w:p w14:paraId="60DA5984" w14:textId="77777777" w:rsidR="00597315" w:rsidRDefault="005D281B">
      <w:pPr>
        <w:pStyle w:val="Szvegtrzs"/>
        <w:spacing w:line="240" w:lineRule="auto"/>
        <w:jc w:val="both"/>
      </w:pPr>
      <w:r>
        <w:t>A projekt befejezési határideje 2026.01.31.</w:t>
      </w:r>
    </w:p>
    <w:p w14:paraId="33A903FB" w14:textId="77777777" w:rsidR="00597315" w:rsidRDefault="005D281B">
      <w:pPr>
        <w:pStyle w:val="Szvegtrzs"/>
        <w:spacing w:line="240" w:lineRule="auto"/>
        <w:jc w:val="both"/>
      </w:pPr>
      <w:r>
        <w:t xml:space="preserve">A szükséges 2025. évi előirányzat </w:t>
      </w:r>
      <w:r>
        <w:rPr>
          <w:b/>
          <w:bCs/>
        </w:rPr>
        <w:t xml:space="preserve">46.786 eFt </w:t>
      </w:r>
      <w:r>
        <w:t xml:space="preserve">ebből támogatás </w:t>
      </w:r>
      <w:r>
        <w:rPr>
          <w:b/>
          <w:bCs/>
        </w:rPr>
        <w:t>46.786</w:t>
      </w:r>
      <w:r>
        <w:t xml:space="preserve"> </w:t>
      </w:r>
      <w:r>
        <w:rPr>
          <w:b/>
          <w:bCs/>
        </w:rPr>
        <w:t>eFt.</w:t>
      </w:r>
    </w:p>
    <w:p w14:paraId="760A84A7" w14:textId="77777777" w:rsidR="00597315" w:rsidRDefault="005D281B">
      <w:pPr>
        <w:pStyle w:val="Szvegtrzs"/>
        <w:spacing w:line="240" w:lineRule="auto"/>
        <w:jc w:val="both"/>
      </w:pPr>
      <w:r>
        <w:t>A kiadások részletei 42.129 eFt beruházás, dologi kiadások 3.804, valamint 853 eFt működési jellegű kiadások.</w:t>
      </w:r>
    </w:p>
    <w:p w14:paraId="0C8FFE05" w14:textId="77777777" w:rsidR="00597315" w:rsidRDefault="005D281B">
      <w:pPr>
        <w:pStyle w:val="Szvegtrzs"/>
        <w:spacing w:after="0" w:line="240" w:lineRule="auto"/>
        <w:jc w:val="both"/>
      </w:pPr>
      <w:r>
        <w:t> </w:t>
      </w:r>
    </w:p>
    <w:p w14:paraId="352F9E2E" w14:textId="77777777" w:rsidR="005D281B" w:rsidRDefault="005D281B">
      <w:pPr>
        <w:pStyle w:val="Szvegtrzs"/>
        <w:spacing w:after="0" w:line="240" w:lineRule="auto"/>
        <w:jc w:val="both"/>
      </w:pPr>
    </w:p>
    <w:p w14:paraId="0B10C955" w14:textId="77777777" w:rsidR="00597315" w:rsidRDefault="005D281B">
      <w:pPr>
        <w:pStyle w:val="Szvegtrzs"/>
        <w:spacing w:after="0" w:line="240" w:lineRule="auto"/>
        <w:jc w:val="both"/>
        <w:rPr>
          <w:b/>
          <w:bCs/>
        </w:rPr>
      </w:pPr>
      <w:r>
        <w:rPr>
          <w:b/>
          <w:bCs/>
        </w:rPr>
        <w:t>Ajka, Idősek Otthonának és Időskorúak Gondozóházának energetikai korszerűsítése -</w:t>
      </w:r>
    </w:p>
    <w:p w14:paraId="1E08683F" w14:textId="77777777" w:rsidR="00597315" w:rsidRDefault="005D281B">
      <w:pPr>
        <w:pStyle w:val="Szvegtrzs"/>
        <w:spacing w:after="0" w:line="240" w:lineRule="auto"/>
        <w:jc w:val="both"/>
        <w:rPr>
          <w:b/>
          <w:bCs/>
        </w:rPr>
      </w:pPr>
      <w:r>
        <w:rPr>
          <w:b/>
          <w:bCs/>
        </w:rPr>
        <w:t>TOP_PLUSZ2.1.1-21-VE1-2022-00026</w:t>
      </w:r>
    </w:p>
    <w:p w14:paraId="4393EC5D" w14:textId="77777777" w:rsidR="00597315" w:rsidRDefault="005D281B">
      <w:pPr>
        <w:pStyle w:val="Szvegtrzs"/>
        <w:spacing w:line="240" w:lineRule="auto"/>
        <w:jc w:val="both"/>
      </w:pPr>
      <w:r>
        <w:t>Ajka, Idősek Otthonának és Időskorúak Gondozóházának felújítása két épületet érint. Mindkét épület esetében megtörténhet a külső határoló szerkezeteinek korszerűsítése, hőszigetelés és nyílászárócsere, a fűtési rendszerek felújítása, napelemes kiserőmű kialakítása, beltéri világítási rendszerek korszerűsítése, valamint a szükséges mértékű akadálymentesítés is. Saját forrásból szükséges biztosítani a tető cseréjét és a vizesedési problémák megszűntetését.</w:t>
      </w:r>
    </w:p>
    <w:p w14:paraId="1CDF7D76" w14:textId="77777777" w:rsidR="00597315" w:rsidRDefault="005D281B">
      <w:pPr>
        <w:pStyle w:val="Szvegtrzs"/>
        <w:spacing w:line="240" w:lineRule="auto"/>
        <w:jc w:val="both"/>
      </w:pPr>
      <w:r>
        <w:t>Az eredményes közbeszerzési eljárást követően aláírásra került a vállalkozási szerződés a nyertes kivitelezővel. A kivitelezés készültségi foka 15%. </w:t>
      </w:r>
    </w:p>
    <w:p w14:paraId="44DCCAE5" w14:textId="77777777" w:rsidR="00597315" w:rsidRDefault="005D281B">
      <w:pPr>
        <w:pStyle w:val="Szvegtrzs"/>
        <w:spacing w:line="240" w:lineRule="auto"/>
        <w:jc w:val="both"/>
      </w:pPr>
      <w:r>
        <w:t>A projekt teljes költsége 356.289 eFt. Az elnyert támogatás 252.000 eFt, többletköltségi igény keretében igényelt támogatás 37.941 eFt, valamint 65.409 eFt sajátforrás. </w:t>
      </w:r>
    </w:p>
    <w:p w14:paraId="6560816A" w14:textId="77777777" w:rsidR="00597315" w:rsidRDefault="005D281B">
      <w:pPr>
        <w:pStyle w:val="Szvegtrzs"/>
        <w:spacing w:line="240" w:lineRule="auto"/>
        <w:jc w:val="both"/>
      </w:pPr>
      <w:r>
        <w:t>A projekt befejezési határideje 2025. november 10.</w:t>
      </w:r>
    </w:p>
    <w:p w14:paraId="4251B1A0" w14:textId="77777777" w:rsidR="00597315" w:rsidRDefault="005D281B">
      <w:pPr>
        <w:pStyle w:val="Szvegtrzs"/>
        <w:spacing w:line="240" w:lineRule="auto"/>
        <w:jc w:val="both"/>
      </w:pPr>
      <w:r>
        <w:t xml:space="preserve">A szükséges 2025. évi előirányzat </w:t>
      </w:r>
      <w:r>
        <w:rPr>
          <w:b/>
          <w:bCs/>
        </w:rPr>
        <w:t xml:space="preserve">269.003 eFt </w:t>
      </w:r>
      <w:r>
        <w:t xml:space="preserve">ebből támogatás </w:t>
      </w:r>
      <w:r>
        <w:rPr>
          <w:b/>
          <w:bCs/>
        </w:rPr>
        <w:t>197.772 eFt</w:t>
      </w:r>
      <w:r>
        <w:t xml:space="preserve"> saját forrás </w:t>
      </w:r>
      <w:r>
        <w:rPr>
          <w:b/>
          <w:bCs/>
        </w:rPr>
        <w:t>65.409 eFt.</w:t>
      </w:r>
      <w:r>
        <w:t xml:space="preserve"> A kiadások részletei 257.439 eFt felújítás, a felmerülő fordított áfa 7.711 eFt, dologi kiadások 2.974 eFt, valamint 879 eFt működési jellegű kiadások.</w:t>
      </w:r>
    </w:p>
    <w:p w14:paraId="5318131A" w14:textId="77777777" w:rsidR="00597315" w:rsidRDefault="005D281B">
      <w:pPr>
        <w:pStyle w:val="Szvegtrzs"/>
        <w:spacing w:line="240" w:lineRule="auto"/>
        <w:jc w:val="both"/>
        <w:rPr>
          <w:b/>
          <w:bCs/>
        </w:rPr>
      </w:pPr>
      <w:r>
        <w:rPr>
          <w:b/>
          <w:bCs/>
        </w:rPr>
        <w:t>Veszprémi Egyetemmel Együttműködési megállapodás</w:t>
      </w:r>
    </w:p>
    <w:p w14:paraId="5DA1AD53" w14:textId="77777777" w:rsidR="00597315" w:rsidRDefault="005D281B">
      <w:pPr>
        <w:pStyle w:val="Szvegtrzs"/>
        <w:spacing w:line="240" w:lineRule="auto"/>
        <w:jc w:val="both"/>
      </w:pPr>
      <w:r>
        <w:t xml:space="preserve">Veszprémi Egyetemmel Együttműködési megállapodás projektvezetési és pályázatelőkészítési feladatok ellátására. 2023.-ban megkötött szerződés. A szükséges 2025. évi előirányzat </w:t>
      </w:r>
      <w:r>
        <w:rPr>
          <w:b/>
          <w:bCs/>
        </w:rPr>
        <w:t xml:space="preserve">2.080 eFt, </w:t>
      </w:r>
      <w:r>
        <w:t>a kiadások részletei dologi kiadások 2.080 eFt.</w:t>
      </w:r>
    </w:p>
    <w:p w14:paraId="1E834409" w14:textId="77777777" w:rsidR="00597315" w:rsidRDefault="005D281B">
      <w:pPr>
        <w:pStyle w:val="Szvegtrzs"/>
        <w:spacing w:after="0" w:line="240" w:lineRule="auto"/>
        <w:jc w:val="both"/>
      </w:pPr>
      <w:r>
        <w:t> </w:t>
      </w:r>
    </w:p>
    <w:p w14:paraId="2CD5E2EA" w14:textId="77777777" w:rsidR="00597315" w:rsidRDefault="005D281B">
      <w:pPr>
        <w:pStyle w:val="Szvegtrzs"/>
        <w:spacing w:after="0" w:line="240" w:lineRule="auto"/>
        <w:jc w:val="both"/>
        <w:rPr>
          <w:b/>
          <w:bCs/>
        </w:rPr>
      </w:pPr>
      <w:r>
        <w:rPr>
          <w:b/>
          <w:bCs/>
        </w:rPr>
        <w:t>K8       Egyéb felhalmozási célú kiadások</w:t>
      </w:r>
    </w:p>
    <w:p w14:paraId="246EF617" w14:textId="77777777" w:rsidR="00597315" w:rsidRDefault="005D281B">
      <w:pPr>
        <w:pStyle w:val="Szvegtrzs"/>
        <w:spacing w:after="0" w:line="240" w:lineRule="auto"/>
        <w:jc w:val="both"/>
      </w:pPr>
      <w:r>
        <w:t> </w:t>
      </w:r>
    </w:p>
    <w:p w14:paraId="4FE383FB" w14:textId="77777777" w:rsidR="00597315" w:rsidRDefault="005D281B">
      <w:pPr>
        <w:pStyle w:val="Szvegtrzs"/>
        <w:spacing w:after="0" w:line="240" w:lineRule="auto"/>
        <w:jc w:val="both"/>
        <w:rPr>
          <w:b/>
          <w:bCs/>
        </w:rPr>
      </w:pPr>
      <w:r>
        <w:rPr>
          <w:b/>
          <w:bCs/>
        </w:rPr>
        <w:t>K9       Finanszírozási kiadások                              487.747.325 forint</w:t>
      </w:r>
    </w:p>
    <w:p w14:paraId="664B13CA" w14:textId="77777777" w:rsidR="00597315" w:rsidRDefault="005D281B">
      <w:pPr>
        <w:pStyle w:val="Szvegtrzs"/>
        <w:spacing w:line="240" w:lineRule="auto"/>
        <w:jc w:val="both"/>
      </w:pPr>
      <w:r>
        <w:t xml:space="preserve">Finanszírozási kiadások előirányzatai tartalmazzák az Ajka Város Önkormányzatának 105.020.267 forint az államháztartáson belüli megelőlegezések (normatívák) visszafizetését, valamint 382.727.058 forint felvett fejlesztési hitelek tőketörlesztését a </w:t>
      </w:r>
      <w:r>
        <w:rPr>
          <w:b/>
          <w:bCs/>
        </w:rPr>
        <w:t>19. mellékletben</w:t>
      </w:r>
      <w:r>
        <w:t xml:space="preserve"> foglaltak szerint,</w:t>
      </w:r>
    </w:p>
    <w:p w14:paraId="694323E4" w14:textId="77777777" w:rsidR="00597315" w:rsidRDefault="005D281B">
      <w:pPr>
        <w:pStyle w:val="Szvegtrzs"/>
        <w:spacing w:after="0" w:line="240" w:lineRule="auto"/>
        <w:jc w:val="both"/>
      </w:pPr>
      <w:r>
        <w:t> </w:t>
      </w:r>
    </w:p>
    <w:p w14:paraId="4FC4D72A" w14:textId="77777777" w:rsidR="00597315" w:rsidRDefault="005D281B">
      <w:pPr>
        <w:pStyle w:val="Szvegtrzs"/>
        <w:spacing w:line="240" w:lineRule="auto"/>
        <w:jc w:val="both"/>
      </w:pPr>
      <w:r>
        <w:t xml:space="preserve">Az önkormányzat 2025. évre működési 0 forint általános tartalékkal számolt, a céltartalék felhasználási körét a rendelet </w:t>
      </w:r>
      <w:r>
        <w:rPr>
          <w:b/>
          <w:bCs/>
        </w:rPr>
        <w:t>7. mellékletében</w:t>
      </w:r>
      <w:r>
        <w:t xml:space="preserve"> határoztuk meg. A polgármester átruházott hatáskörben (4. §) jogosult az előirányzatok átcsoportosítására, amikor a feladat teljes egészében ismert, így az eljárási folyamat időben lecsökkenthető, a beszámoltatással és a költségvetési rendeletbe történő beépítéssel e feladat gyakorlása ellenőrizhető. (Áht. 23. § (4) bekezdés)</w:t>
      </w:r>
    </w:p>
    <w:p w14:paraId="4D7F5154" w14:textId="77777777" w:rsidR="00597315" w:rsidRDefault="005D281B">
      <w:pPr>
        <w:pStyle w:val="Szvegtrzs"/>
        <w:spacing w:line="240" w:lineRule="auto"/>
        <w:jc w:val="both"/>
      </w:pPr>
      <w:r>
        <w:t>Működési céltartalék 44.900.000 forint a működési tartalékok között jelöltük meg a központi támogatás korrekciójához 23.300.000 forintot a 2023, 2024. évi kötelezettségekre, valamint a modern Ajka díjazottjainak működési előirányzatát. A felhalmozási céltartalék előirányzata a modern Ajka díjazottjainak felhalmozási kiadásaihoz 32.400.000 forintot tartalmaz.</w:t>
      </w:r>
    </w:p>
    <w:p w14:paraId="285FF303" w14:textId="77777777" w:rsidR="00597315" w:rsidRDefault="005D281B">
      <w:pPr>
        <w:pStyle w:val="Szvegtrzs"/>
        <w:spacing w:line="240" w:lineRule="auto"/>
        <w:jc w:val="both"/>
      </w:pPr>
      <w:r>
        <w:t xml:space="preserve">Az önkormányzat által értékesíthető 2025. évre vonatkozó ingatlanok jegyzékét a vagyonrendeletünk szerint a költségvetésben szerepeltetnünk kell, melyet a </w:t>
      </w:r>
      <w:r>
        <w:rPr>
          <w:b/>
          <w:bCs/>
        </w:rPr>
        <w:t>9. melléklet</w:t>
      </w:r>
      <w:r>
        <w:t xml:space="preserve"> tartalmazza. A mellékletben megjelölt árak minimum szintnek tekintendők.</w:t>
      </w:r>
    </w:p>
    <w:p w14:paraId="03FA785C" w14:textId="77777777" w:rsidR="00597315" w:rsidRDefault="005D281B">
      <w:pPr>
        <w:pStyle w:val="Szvegtrzs"/>
        <w:spacing w:line="240" w:lineRule="auto"/>
        <w:jc w:val="both"/>
      </w:pPr>
      <w:r>
        <w:t xml:space="preserve">A nevelési, oktatási és szociális intézmények éves élelmezési normáit a fenntartónak, irányító szervnek kell meghatározni, mely alapul szolgál az intézményi térítési díjaknak. A 2025. január 1-jétől alkalmazandó értékeket a </w:t>
      </w:r>
      <w:r>
        <w:rPr>
          <w:b/>
          <w:bCs/>
        </w:rPr>
        <w:t>10. melléklet</w:t>
      </w:r>
      <w:r>
        <w:t xml:space="preserve"> tartalmazza.</w:t>
      </w:r>
    </w:p>
    <w:p w14:paraId="3AE812BA" w14:textId="77777777" w:rsidR="00597315" w:rsidRDefault="005D281B">
      <w:pPr>
        <w:pStyle w:val="Szvegtrzs"/>
        <w:spacing w:line="240" w:lineRule="auto"/>
        <w:jc w:val="both"/>
      </w:pPr>
      <w:r>
        <w:rPr>
          <w:b/>
          <w:bCs/>
        </w:rPr>
        <w:t>13. mellékletben</w:t>
      </w:r>
      <w:r>
        <w:t xml:space="preserve"> prognosztizáljuk Ajka város Önkormányzata által 2025. évben biztosított közvetett támogatásokat. A közvetett támogatások alapvetően helyi rendeleten, illetve szociális ellátáshoz kapcsolódóan a szociális és gyermekjóléti törvényen alapulnak. A táblázatban a támogatás jogcímei szerint konkrét jogszabályi hivatkozást és a támogatás mértékét is kiemeltük. 2025. évre prognosztizált közvetett önkormányzati támogatás összesen 600.376.571 forint.</w:t>
      </w:r>
    </w:p>
    <w:p w14:paraId="742330F9" w14:textId="77777777" w:rsidR="00597315" w:rsidRDefault="005D281B">
      <w:pPr>
        <w:pStyle w:val="Szvegtrzs"/>
        <w:spacing w:line="240" w:lineRule="auto"/>
        <w:jc w:val="both"/>
      </w:pPr>
      <w:r>
        <w:rPr>
          <w:b/>
          <w:bCs/>
        </w:rPr>
        <w:t>15. mellékletben</w:t>
      </w:r>
      <w:r>
        <w:t xml:space="preserve"> mutatjuk be 2025. évet érintően a helyi adósságot keletkeztető éves kötelezettségvállalás (hitelképesség) felső határát, tárgyévet követő tíz évben.</w:t>
      </w:r>
    </w:p>
    <w:p w14:paraId="051AC4A2" w14:textId="77777777" w:rsidR="00597315" w:rsidRDefault="005D281B">
      <w:pPr>
        <w:pStyle w:val="Szvegtrzs"/>
        <w:spacing w:line="240" w:lineRule="auto"/>
        <w:jc w:val="both"/>
      </w:pPr>
      <w:r>
        <w:rPr>
          <w:b/>
          <w:bCs/>
        </w:rPr>
        <w:t>16. melléklet</w:t>
      </w:r>
      <w:r>
        <w:t xml:space="preserve"> tartalmazza az önkormányzat és intézményeinek európai uniós támogatással megvalósuló projektjeinek kiadásai és bevételei tervezett előirányzatait.</w:t>
      </w:r>
    </w:p>
    <w:p w14:paraId="6EF63E36" w14:textId="77777777" w:rsidR="00597315" w:rsidRDefault="005D281B">
      <w:pPr>
        <w:pStyle w:val="Szvegtrzs"/>
        <w:spacing w:line="240" w:lineRule="auto"/>
        <w:jc w:val="both"/>
      </w:pPr>
      <w:r>
        <w:rPr>
          <w:b/>
          <w:bCs/>
        </w:rPr>
        <w:t>17. melléklet</w:t>
      </w:r>
      <w:r>
        <w:t xml:space="preserve"> tartalmazza az önkormányzat és intézményeinek a kötelező, önként vállalt és állami feladataihoz tervezett kiadási és bevételi előirányzatai számbavételével mutatjuk be.</w:t>
      </w:r>
    </w:p>
    <w:p w14:paraId="77BD82C4" w14:textId="77777777" w:rsidR="00597315" w:rsidRDefault="005D281B">
      <w:pPr>
        <w:pStyle w:val="Szvegtrzs"/>
        <w:spacing w:line="240" w:lineRule="auto"/>
        <w:jc w:val="both"/>
        <w:rPr>
          <w:b/>
          <w:bCs/>
          <w:i/>
          <w:iCs/>
        </w:rPr>
      </w:pPr>
      <w:r>
        <w:rPr>
          <w:b/>
          <w:bCs/>
          <w:i/>
          <w:iCs/>
        </w:rPr>
        <w:t>A költségvetés előre nem tervezhető bevételeivel és kiadásaival, bevételi elmaradásával kapcsolatos szabályok (5 - 6. §-hoz):</w:t>
      </w:r>
    </w:p>
    <w:p w14:paraId="3C4EA1CC" w14:textId="77777777" w:rsidR="00597315" w:rsidRDefault="005D281B">
      <w:pPr>
        <w:pStyle w:val="Szvegtrzs"/>
        <w:spacing w:line="240" w:lineRule="auto"/>
        <w:jc w:val="both"/>
      </w:pPr>
      <w:r>
        <w:t>Az önkormányzat költségvetési szerveinek feladatellátásához jelentős segítséget ad a pályázati lehetőség és a rendszeren keresztül az intézményhez jutó támogatás.</w:t>
      </w:r>
    </w:p>
    <w:p w14:paraId="2FA1EE0B" w14:textId="77777777" w:rsidR="00597315" w:rsidRDefault="005D281B">
      <w:pPr>
        <w:pStyle w:val="Szvegtrzs"/>
        <w:spacing w:line="240" w:lineRule="auto"/>
        <w:jc w:val="both"/>
      </w:pPr>
      <w:r>
        <w:t>Azonban fontos feltétel, hogy az alaptevékenységhez kapcsolódjon és hosszabb távra, ne jelentsen önkormányzati kötelezettséget, szakmailag, pénzügyileg megalapozott legyen.</w:t>
      </w:r>
    </w:p>
    <w:p w14:paraId="7235FB27" w14:textId="77777777" w:rsidR="00597315" w:rsidRDefault="005D281B">
      <w:pPr>
        <w:pStyle w:val="Szvegtrzs"/>
        <w:spacing w:line="240" w:lineRule="auto"/>
        <w:jc w:val="both"/>
      </w:pPr>
      <w:r>
        <w:t>Az előirányzat felhasználásnál elsőbbséget kell biztosítani a kötelezően ellátandó feladatoknak.</w:t>
      </w:r>
    </w:p>
    <w:p w14:paraId="1BF0FB3C" w14:textId="77777777" w:rsidR="00597315" w:rsidRDefault="005D281B">
      <w:pPr>
        <w:pStyle w:val="Szvegtrzs"/>
        <w:spacing w:line="240" w:lineRule="auto"/>
        <w:jc w:val="both"/>
      </w:pPr>
      <w:r>
        <w:t>A pályázati eljárás rendjét főbb vonalakban szabályozza a rendelet. E körben fontos az információs rendszer, melyet a gazdasági év időszakában következetesen be kell tartani. Szükség esetén az eljárás rendjét körlevélben célszerű az intézmények részére összegezni.</w:t>
      </w:r>
    </w:p>
    <w:p w14:paraId="06E2EE37" w14:textId="77777777" w:rsidR="00597315" w:rsidRDefault="005D281B">
      <w:pPr>
        <w:pStyle w:val="Szvegtrzs"/>
        <w:spacing w:line="240" w:lineRule="auto"/>
        <w:jc w:val="both"/>
      </w:pPr>
      <w:r>
        <w:t>Az Áht. 30. §-a rendeleti szabályozás körébe utalja a bevételi elmaradás, a többletbevétel kezelését, így főszabályként az előirányzat maradványokat a bevételi elmaradással kell szembe állítani. A nem tervezett, vagy alultervezett térítési díj bevételekkel a fenntartói támogatást, finanszírozást kell ellentételezni. </w:t>
      </w:r>
    </w:p>
    <w:p w14:paraId="4AD9570C" w14:textId="77777777" w:rsidR="00597315" w:rsidRDefault="005D281B">
      <w:pPr>
        <w:pStyle w:val="Szvegtrzs"/>
        <w:spacing w:line="240" w:lineRule="auto"/>
        <w:jc w:val="both"/>
      </w:pPr>
      <w:r>
        <w:t> </w:t>
      </w:r>
    </w:p>
    <w:p w14:paraId="0EED4180" w14:textId="77777777" w:rsidR="00597315" w:rsidRDefault="005D281B">
      <w:pPr>
        <w:pStyle w:val="Szvegtrzs"/>
        <w:spacing w:line="240" w:lineRule="auto"/>
        <w:jc w:val="both"/>
        <w:rPr>
          <w:b/>
          <w:bCs/>
          <w:i/>
          <w:iCs/>
        </w:rPr>
      </w:pPr>
      <w:r>
        <w:rPr>
          <w:b/>
          <w:bCs/>
          <w:i/>
          <w:iCs/>
        </w:rPr>
        <w:t>Az önkormányzat költségvetési szerveinek gazdálkodása és előirányzatok módosítása (7. §):</w:t>
      </w:r>
    </w:p>
    <w:p w14:paraId="3EF692AF" w14:textId="77777777" w:rsidR="00597315" w:rsidRDefault="005D281B">
      <w:pPr>
        <w:pStyle w:val="Szvegtrzs"/>
        <w:spacing w:line="240" w:lineRule="auto"/>
        <w:jc w:val="both"/>
      </w:pPr>
      <w:r>
        <w:t>Az önkormányzati rendszerben kiemelt követelmény a gazdaságos, hatékony és eredményes, valamint észszerűen takarékos gazdálkodás, a bevételek növelése és pontos számbavétele. Az évközi változások elkerülhetetlenek, melyet rugalmasan kell kezelni.</w:t>
      </w:r>
    </w:p>
    <w:p w14:paraId="14660C7C" w14:textId="77777777" w:rsidR="00597315" w:rsidRDefault="005D281B">
      <w:pPr>
        <w:pStyle w:val="Szvegtrzs"/>
        <w:spacing w:line="240" w:lineRule="auto"/>
        <w:jc w:val="both"/>
      </w:pPr>
      <w:r>
        <w:t>A költségvetési szervek, intézmények saját hatáskörű előirányzat-módosítási jogosítványát, előirányzatok felhasználását az Áht. 34 -a szabályozza. A helyi önkormányzat önálló költségvetési szerve előirányzat-módosítási hatáskörét a jogszabályi kereteken belül az önkormányzat költségvetési rendeletében foglaltak szerint gyakorolhatja. A rendeleti szabályaink szerint az intézményvezető dokumentumok csatolásával kérheti a központi támogatás és az intézményhez meghatározott céllal érkezett - pályázati támogatás, adomány stb. – pénzeszköz átvétel esetén költségvetési előirányzatainak módosítását a polgármestertől. Önkormányzati határozattal kerülhet sor az előirányzatok módosítására és a feladat teljesítésére. Ezen intézkedés a folyamatos, zavartalan feladatellátást szolgálja, azonban ezzel nem mellőzhető a költségvetési rendelet módosítása.</w:t>
      </w:r>
    </w:p>
    <w:p w14:paraId="29F99A69" w14:textId="77777777" w:rsidR="00597315" w:rsidRDefault="005D281B">
      <w:pPr>
        <w:pStyle w:val="Szvegtrzs"/>
        <w:spacing w:line="240" w:lineRule="auto"/>
        <w:jc w:val="both"/>
      </w:pPr>
      <w:r>
        <w:t>Az önkormányzati hatáskörben végzett módosítást a következő költségvetési rendeletben szerepeltetni kell, de legkésőbb 2025. december 31-éig.</w:t>
      </w:r>
    </w:p>
    <w:p w14:paraId="67A56BCF" w14:textId="77777777" w:rsidR="00597315" w:rsidRDefault="005D281B">
      <w:pPr>
        <w:pStyle w:val="Szvegtrzs"/>
        <w:spacing w:line="240" w:lineRule="auto"/>
        <w:jc w:val="both"/>
      </w:pPr>
      <w:r>
        <w:t xml:space="preserve">Az önálló működő és gazdálkodó költségvetési szerv vezetője </w:t>
      </w:r>
      <w:r>
        <w:rPr>
          <w:b/>
          <w:bCs/>
        </w:rPr>
        <w:t xml:space="preserve">havonta </w:t>
      </w:r>
      <w:r>
        <w:t>köteles felülvizsgálni az intézmény előirányzatainak alakulását. A vizsgálat eredményeként jogosult, egyben köteles kezdeményezni a kiemelt előirányzatok közötti átcsoportosítást.</w:t>
      </w:r>
    </w:p>
    <w:p w14:paraId="5025D0D8" w14:textId="77777777" w:rsidR="00597315" w:rsidRDefault="005D281B">
      <w:pPr>
        <w:pStyle w:val="Szvegtrzs"/>
        <w:spacing w:line="240" w:lineRule="auto"/>
        <w:jc w:val="both"/>
      </w:pPr>
      <w:r>
        <w:t>Az átcsoportosítási kérelmet a Képviselő-testülethez címzetten, az önkormányzat jegyzőjéhez kell benyújtani. A kérelemben részletezni kell a módosítás indokát, a szükséges számításokat és csatolni kell a módosítás egyéb dokumentumait. A módosítások újabb önkormányzati támogatást nem indukálhatnak.</w:t>
      </w:r>
    </w:p>
    <w:p w14:paraId="55C9D6D8" w14:textId="77777777" w:rsidR="00597315" w:rsidRDefault="005D281B">
      <w:pPr>
        <w:pStyle w:val="Szvegtrzs"/>
        <w:spacing w:line="240" w:lineRule="auto"/>
        <w:jc w:val="both"/>
      </w:pPr>
      <w:r>
        <w:t>December hónapban a költségvetési rendelet előirányzat-módosítása szükséges. Az előkészítés céljából az utolsó átruházott hatáskörű módosításhoz a kérelmeket legkésőbb november 15-ig kell benyújtani.</w:t>
      </w:r>
    </w:p>
    <w:p w14:paraId="3B43F748" w14:textId="77777777" w:rsidR="00597315" w:rsidRDefault="005D281B">
      <w:pPr>
        <w:pStyle w:val="Szvegtrzs"/>
        <w:spacing w:line="240" w:lineRule="auto"/>
        <w:jc w:val="both"/>
      </w:pPr>
      <w:r>
        <w:t>A kiemelt előirányzatok közötti átcsoportosításra a képviselő-testület jogosult.</w:t>
      </w:r>
    </w:p>
    <w:p w14:paraId="397264B1" w14:textId="77777777" w:rsidR="00597315" w:rsidRDefault="005D281B">
      <w:pPr>
        <w:pStyle w:val="Szvegtrzs"/>
        <w:spacing w:line="240" w:lineRule="auto"/>
        <w:jc w:val="both"/>
      </w:pPr>
      <w:r>
        <w:t>Az Országgyűlés, a Kormány, illetve valamely költségvetési fejezet vagy elkülönített állami pénzalap által biztosított pótelőirányzatról, valamint az átruházott hatáskörű előirányzat növelésről, illetve csökkenéséről a polgármester negyedévenként tájékoztatja a képviselő-testületet. A képviselő-testület legalább negyedéves időközönként – az első negyedév kivételével -, de legkésőbb december 31-ig dönt a költségvetési rendelet módosításáról.</w:t>
      </w:r>
    </w:p>
    <w:p w14:paraId="748DA47A" w14:textId="77777777" w:rsidR="00597315" w:rsidRDefault="005D281B">
      <w:pPr>
        <w:pStyle w:val="Szvegtrzs"/>
        <w:spacing w:line="240" w:lineRule="auto"/>
        <w:jc w:val="both"/>
      </w:pPr>
      <w:r>
        <w:t>Az Áht. 34. § tekintettel az éves beszámoló benyújtását megelőzően, a költségvetési rendeletmódosításra sor kerülhet december 31-i hatállyal, de önkormányzati korlátozással, csak rendkívül indokolt esetben.</w:t>
      </w:r>
    </w:p>
    <w:p w14:paraId="78EBD5C7" w14:textId="77777777" w:rsidR="00597315" w:rsidRDefault="005D281B">
      <w:pPr>
        <w:pStyle w:val="Szvegtrzs"/>
        <w:spacing w:line="240" w:lineRule="auto"/>
        <w:jc w:val="both"/>
      </w:pPr>
      <w:r>
        <w:t>A normatív alapon nyújtott központi támogatás évközi elszámolását az Ávr. 101. § (4) bekezdése időben beszabályozza, mivel ezek intézményi dokumentumon alapulnak célszerű helyileg szabályozni. A normatív alapú támogatások évközi módosítását, a feladatok változása után az intézmény vezetője köteles bejelenteni.</w:t>
      </w:r>
    </w:p>
    <w:p w14:paraId="0A751E12" w14:textId="77777777" w:rsidR="00597315" w:rsidRDefault="005D281B">
      <w:pPr>
        <w:pStyle w:val="Szvegtrzs"/>
        <w:spacing w:line="240" w:lineRule="auto"/>
        <w:jc w:val="both"/>
      </w:pPr>
      <w:r>
        <w:t>Az intézmények feladatainak változása, mutatószámainak bármely irányba (+ -) történő, 10 %-nál nagyobb mértékű eltolódása esetén a tárgyév október 1-jét követően 30 napon belül az intézményvezető köteles a költségvetésének módosítását kezdeményezni. E javaslatnak szakmai számításokat, jogszabályi hivatkozásokat és a kapcsolódó dokumentumokat kell tartalmaznia</w:t>
      </w:r>
    </w:p>
    <w:p w14:paraId="4A0F45DF" w14:textId="77777777" w:rsidR="00597315" w:rsidRDefault="005D281B">
      <w:pPr>
        <w:pStyle w:val="Szvegtrzs"/>
        <w:spacing w:line="240" w:lineRule="auto"/>
        <w:jc w:val="both"/>
        <w:rPr>
          <w:b/>
          <w:bCs/>
          <w:i/>
          <w:iCs/>
        </w:rPr>
      </w:pPr>
      <w:r>
        <w:rPr>
          <w:b/>
          <w:bCs/>
          <w:i/>
          <w:iCs/>
        </w:rPr>
        <w:t>A rendelet 7. fejezetéhez:</w:t>
      </w:r>
    </w:p>
    <w:p w14:paraId="46F851BB" w14:textId="77777777" w:rsidR="00597315" w:rsidRDefault="005D281B">
      <w:pPr>
        <w:pStyle w:val="Szvegtrzs"/>
        <w:spacing w:line="240" w:lineRule="auto"/>
        <w:jc w:val="both"/>
      </w:pPr>
      <w:r>
        <w:t xml:space="preserve">A </w:t>
      </w:r>
      <w:r>
        <w:rPr>
          <w:b/>
          <w:bCs/>
        </w:rPr>
        <w:t>8. mellékletben</w:t>
      </w:r>
      <w:r>
        <w:t xml:space="preserve"> az intézményi létszám-előirányzatokat, valamint a közcélú foglalkoztatottak létszámát mutatjuk be, melyek 2025. január 1-jétől hatályosak. Változás az előző évhez képest az Ajkai Család- és Gyermekjóléti Központnál 1 fő szakmai tevékenységet ellátóval, az Ajkai Közös Önkormányzati Hivatal 5 fő a Halimbai Kirendeltségen foglalkoztatottakkal emelkedett.</w:t>
      </w:r>
    </w:p>
    <w:p w14:paraId="3F6444FB" w14:textId="77777777" w:rsidR="00597315" w:rsidRDefault="005D281B">
      <w:pPr>
        <w:pStyle w:val="Szvegtrzs"/>
        <w:spacing w:line="240" w:lineRule="auto"/>
        <w:jc w:val="both"/>
      </w:pPr>
      <w:r>
        <w:t>A személyi juttatások előirányzata szerves kapcsolatban van a képviselő-testület által megállapított létszám-előirányzattal, melynek szabályait az Áht. 23. §-a, illetve az Ávr. 24. §-a rögzíti. A létszám-előirányzat magában foglalja a személyi juttatás előirányzatából foglalkoztatható, a feladatok ellátásához, a költségvetés tervezésekor meghatározott költségvetési engedélyezett létszámkeretet – álláshelyet – és az éves átlagos statisztikai állományi létszámot, átlaglétszámot.</w:t>
      </w:r>
    </w:p>
    <w:p w14:paraId="04B7270E" w14:textId="77777777" w:rsidR="00597315" w:rsidRDefault="005D281B">
      <w:pPr>
        <w:pStyle w:val="Szvegtrzs"/>
        <w:spacing w:line="240" w:lineRule="auto"/>
        <w:jc w:val="both"/>
        <w:rPr>
          <w:b/>
          <w:bCs/>
          <w:i/>
          <w:iCs/>
        </w:rPr>
      </w:pPr>
      <w:r>
        <w:rPr>
          <w:b/>
          <w:bCs/>
          <w:i/>
          <w:iCs/>
        </w:rPr>
        <w:t xml:space="preserve">Létszám-keret változásai </w:t>
      </w:r>
    </w:p>
    <w:p w14:paraId="0161FDB6" w14:textId="77777777" w:rsidR="00597315" w:rsidRDefault="005D281B">
      <w:pPr>
        <w:pStyle w:val="Szvegtrzs"/>
        <w:spacing w:line="240" w:lineRule="auto"/>
        <w:jc w:val="both"/>
      </w:pPr>
      <w:r>
        <w:t>Ajka város Önkormányzata intézményeinél feladatellátásához szükséges létszám személyi juttatásainak biztosítására a következő forrásokból nyílik lehetősége természetes létszámfogyás, a létszámcsökkentések eredményeként felszabaduló források, szervezeti, szervezési intézkedésekből, a munkaszervezés racionalizálásából, a humánerőforrás kapacitás-kihasználtságának, leterheltségének felülvizsgálatából elérhető megtakarítások, külső megbízások, szerződéses, számlás foglalkoztatás csökkentése, visszaszorítása.</w:t>
      </w:r>
    </w:p>
    <w:p w14:paraId="274ED662" w14:textId="77777777" w:rsidR="00597315" w:rsidRDefault="005D281B">
      <w:pPr>
        <w:pStyle w:val="Szvegtrzs"/>
        <w:spacing w:after="0" w:line="240" w:lineRule="auto"/>
        <w:jc w:val="both"/>
      </w:pPr>
      <w:r>
        <w:t> </w:t>
      </w:r>
    </w:p>
    <w:p w14:paraId="168327FA" w14:textId="77777777" w:rsidR="00597315" w:rsidRDefault="005D281B">
      <w:pPr>
        <w:pStyle w:val="Szvegtrzs"/>
        <w:spacing w:line="240" w:lineRule="auto"/>
        <w:jc w:val="both"/>
      </w:pPr>
      <w:r>
        <w:t>Az esetleges pályázat keretében megszüntetett álláshelyek öt éven belül nem állíthatók vissza feltéve, hogy azt jogszabályváltozásból adódó, és Ajka város Önkormányzata számára kötelezően ellátandó többletfeladatok szükségessé teszik. Az álláshelyek megszűntetésével együtt járó jogszabályi kifizetési kötelezettségek teljesítéséhez pályázatot kell benyújtani.</w:t>
      </w:r>
    </w:p>
    <w:p w14:paraId="40A14D8B" w14:textId="77777777" w:rsidR="00597315" w:rsidRDefault="005D281B">
      <w:pPr>
        <w:pStyle w:val="Szvegtrzs"/>
        <w:spacing w:line="240" w:lineRule="auto"/>
        <w:jc w:val="both"/>
      </w:pPr>
      <w:r>
        <w:t>A szakmai alapfeladat keretében szellemi tevékenység szolgáltatási szerződéssel, számla ellenében meghatározott munkakörökben úgy történhet, ahogy azt a irányító szerv szabályozza. Az önkormányzat törekvése az, hogy az intézmények alapfeladataihoz megfelelő létszám-előirányzatot és - keretet, ehhez pedig jogszabály szerinti bért és járulékait minimális szinten biztosítsa, azonban előfordulhatnak olyan speciális helyzetek, hogy munkaerőhiány, speciális szakképesítési követelmény miatt a hatékonyabb ellátás szolgáltatási szerződés keretében oldható meg. Ezen feladatköröket gyűjtöttük össze, engedő módon a 9.§ (2) bekezdésben.</w:t>
      </w:r>
    </w:p>
    <w:p w14:paraId="072893AC" w14:textId="77777777" w:rsidR="00597315" w:rsidRDefault="005D281B">
      <w:pPr>
        <w:pStyle w:val="Szvegtrzs"/>
        <w:spacing w:line="240" w:lineRule="auto"/>
        <w:jc w:val="both"/>
      </w:pPr>
      <w:r>
        <w:t>Az illetményfizetés rendjét közszolgálati tisztségviselőkről szóló törvény 146. § (3) bekezdése szabályozza, mely szerint tárgyhónapot követő 5-éig kell teljesíteni, és a dolgozók számláján kell lennie az illetménynek, vagy postán felvehetőnek. Az illetményfizetéshez kapcsolódó önkormányzati nettófinanszírozás az Ávr. 6. mellékletében naptári napra megjelölt, mely szerint a támogatás utalása a hónap utolsó napja, decemberben pedig 20-a.</w:t>
      </w:r>
    </w:p>
    <w:p w14:paraId="3AB5D1E6" w14:textId="77777777" w:rsidR="00597315" w:rsidRDefault="005D281B">
      <w:pPr>
        <w:pStyle w:val="Szvegtrzs"/>
        <w:spacing w:line="240" w:lineRule="auto"/>
        <w:jc w:val="both"/>
      </w:pPr>
      <w:r>
        <w:t>Annak érdekében, hogy az önkormányzat pénzforgalmi számláján a támogatás realizálódjon és az utalások az alkalmazottak részére biztonsággal, eljusson a Mt. szabályait maximálisan be kell tartani.</w:t>
      </w:r>
    </w:p>
    <w:p w14:paraId="6C424908" w14:textId="77777777" w:rsidR="00597315" w:rsidRDefault="005D281B">
      <w:pPr>
        <w:pStyle w:val="Szvegtrzs"/>
        <w:spacing w:line="240" w:lineRule="auto"/>
        <w:jc w:val="both"/>
      </w:pPr>
      <w:r>
        <w:t>Korábbi években bevezetett lehetőség, hogy az önkormányzati alkalmazottak munkabérelőleget igényelhettek rendkívüli szociális helyzet esetén, az adómentes mértékig, illetve a likviditási helyzettől függően. Az általános megfogalmazástól eltérően szükséges konkrétan megfogalmazni azokat az élethelyzeteket, amikor e lehetőséggel indokolt élni, azonban a munkáltatónak fontos kötelessége a visszafizetés biztonságának vizsgálata. A visszafizetést a gazdasági éven belül kell teljesíteni, így a második félévtől a visszafizetési idő lerövidül. A visszafizetés havi értéke a nettó illetmény 50 %-áig terjedhet, ami táppénz esetén természetesen másként működik.</w:t>
      </w:r>
    </w:p>
    <w:p w14:paraId="45F8A800" w14:textId="77777777" w:rsidR="00597315" w:rsidRDefault="005D281B">
      <w:pPr>
        <w:pStyle w:val="Szvegtrzs"/>
        <w:spacing w:line="240" w:lineRule="auto"/>
        <w:jc w:val="both"/>
        <w:rPr>
          <w:b/>
          <w:bCs/>
          <w:i/>
          <w:iCs/>
        </w:rPr>
      </w:pPr>
      <w:r>
        <w:rPr>
          <w:b/>
          <w:bCs/>
          <w:i/>
          <w:iCs/>
        </w:rPr>
        <w:t>A rendelet 8. tételeihez:</w:t>
      </w:r>
    </w:p>
    <w:p w14:paraId="6F51D7A5" w14:textId="77777777" w:rsidR="00597315" w:rsidRDefault="005D281B">
      <w:pPr>
        <w:pStyle w:val="Szvegtrzs"/>
        <w:spacing w:line="240" w:lineRule="auto"/>
        <w:jc w:val="both"/>
      </w:pPr>
      <w:r>
        <w:t xml:space="preserve">Az Ávr. 24. § (1) bekezdés ba) pontja szerint a költségvetési rendeletben a felújítási előirányzatokat célonként, a felhalmozási kiadásokat feladatonként kell megjelölni, melyet a </w:t>
      </w:r>
      <w:r>
        <w:rPr>
          <w:b/>
          <w:bCs/>
        </w:rPr>
        <w:t>6. melléklet</w:t>
      </w:r>
      <w:r>
        <w:t xml:space="preserve"> feladat és előirányzati értékkel szerepeltetünk. A 2025. évben is az önkormányzat jelentős beruházások indítását tervezi, melyhez TAO -s pályázati lehetőséget is kimeríti.</w:t>
      </w:r>
    </w:p>
    <w:p w14:paraId="31CAD85E" w14:textId="77777777" w:rsidR="00597315" w:rsidRDefault="005D281B">
      <w:pPr>
        <w:pStyle w:val="Szvegtrzs"/>
        <w:spacing w:line="240" w:lineRule="auto"/>
        <w:jc w:val="both"/>
      </w:pPr>
      <w:r>
        <w:t>Az önkormányzati intézmények számára pályázati lehetőségek kínálkoznak nagyértékű tárgyi eszközök megszerzésére, egyéb építmények, ingatlanok felújítására.</w:t>
      </w:r>
    </w:p>
    <w:p w14:paraId="4DDB58B4" w14:textId="77777777" w:rsidR="00597315" w:rsidRDefault="005D281B">
      <w:pPr>
        <w:pStyle w:val="Szvegtrzs"/>
        <w:spacing w:line="240" w:lineRule="auto"/>
        <w:jc w:val="both"/>
      </w:pPr>
      <w:r>
        <w:t>A központi karbantartási előirányzat 2025. évben 43.833.469 forint, melynek felhasználására a költségvetési rendelet kihirdetését követő 30 napon belül karbantartási tervet kell készíteni. Az előirányzatból tartalékot kell képezni annak érdekében, hogy a rendkívüli eseteket kezelni tudjuk. Felhasználására a második félévben kerülhet sor, rendkívüli helyzetek kezelése esetén az első. félév során a tervezett feladatok fontossági sorrendjét kell módosítani. Rendkívüli helyzet esetén a polgármester jogosult a tervezett beruházási, felújítási előirányzatokat is zárolni annak érdekében, hogy az intézmény üzemképességét biztosítani tudjuk.</w:t>
      </w:r>
    </w:p>
    <w:p w14:paraId="72E6C0F6" w14:textId="77777777" w:rsidR="00597315" w:rsidRDefault="005D281B">
      <w:pPr>
        <w:pStyle w:val="Szvegtrzs"/>
        <w:spacing w:line="240" w:lineRule="auto"/>
        <w:jc w:val="both"/>
      </w:pPr>
      <w:r>
        <w:t>Intézményeinkben karbantartókat foglalkoztatnak, működési kiadásaik karbantartási feladatokat is tartalmaznak. A 2025. évben, 25.000 eFt az előre tervezhető intézmény karbantartási feladatok az egyes intézményi költségvetésekbe kerülnek beépítésre. A tervezett intézmények közötti elosztásáról az Építési és Városgazdálkodási Iroda a hivatal vezetés egyetértésével gondoskodik. Az intézményi költségvetésbe beépített előirányzat kizárólag karbantartási feladatokkal kapcsolatos szerződések teljesítésére, karbantartási anyagok beszerzésére használható fel. A felhasználásról az intézmény évente egy alkalommal elszámol.</w:t>
      </w:r>
    </w:p>
    <w:p w14:paraId="198599D3" w14:textId="77777777" w:rsidR="00597315" w:rsidRDefault="005D281B">
      <w:pPr>
        <w:pStyle w:val="Szvegtrzs"/>
        <w:spacing w:line="240" w:lineRule="auto"/>
        <w:jc w:val="both"/>
        <w:rPr>
          <w:b/>
          <w:bCs/>
        </w:rPr>
      </w:pPr>
      <w:r>
        <w:rPr>
          <w:b/>
          <w:bCs/>
        </w:rPr>
        <w:t>14. mellékletben szerepeltetjük az önkormányzat több éves kihatással járó döntéseiből származó kötelezettségeket célonként és éves bontásban.</w:t>
      </w:r>
    </w:p>
    <w:p w14:paraId="356B0241" w14:textId="77777777" w:rsidR="00597315" w:rsidRDefault="005D281B">
      <w:pPr>
        <w:pStyle w:val="Szvegtrzs"/>
        <w:spacing w:line="240" w:lineRule="auto"/>
        <w:jc w:val="both"/>
      </w:pPr>
      <w:r>
        <w:t>A kiadások tekintetében folyamatos nyilvántartást vezetünk az év közben hozott minden olyan döntésről és kötelezettségvállalásról, amelyek a következő évben vagy években többletkiadással járnak. A melléklet tartalmazza működési és felhalmozási célonként az önkormányzat több éves kihatással járó döntéseiből származó kötelezettségeket egyedi célonként, évekre bontva, megjelölve a feladathoz kapcsolódó testületi határozatokat is. Azokat a többéves kihatással járó feladatokat, melyek 2025. évet érintik a költségvetésbe beterveztük. A mellékletben található működési és felhalmozási feladatok testületi-határozatokon, valamint hozzákapcsolódó szerződéséken alapulnak.</w:t>
      </w:r>
    </w:p>
    <w:p w14:paraId="65423FD8" w14:textId="77777777" w:rsidR="00597315" w:rsidRDefault="005D281B">
      <w:pPr>
        <w:pStyle w:val="Szvegtrzs"/>
        <w:spacing w:line="240" w:lineRule="auto"/>
        <w:jc w:val="both"/>
        <w:rPr>
          <w:b/>
          <w:bCs/>
          <w:i/>
          <w:iCs/>
        </w:rPr>
      </w:pPr>
      <w:r>
        <w:rPr>
          <w:b/>
          <w:bCs/>
          <w:i/>
          <w:iCs/>
        </w:rPr>
        <w:t>A rendelet 9. tételeihez:</w:t>
      </w:r>
    </w:p>
    <w:p w14:paraId="39981F34" w14:textId="77777777" w:rsidR="00597315" w:rsidRDefault="005D281B">
      <w:pPr>
        <w:pStyle w:val="Szvegtrzs"/>
        <w:spacing w:line="240" w:lineRule="auto"/>
        <w:jc w:val="both"/>
      </w:pPr>
      <w:r>
        <w:t>A képviselő-testület támogatást nemcsak intézményeknek, hanem gazdasági szervek, egyes alapítványok részére is biztosít. A működési támogatásokat az 5. melléklet, felhalmozási célú támogatásokat pedig a 6. melléklet, a kiegészítő támogatásokat a 7. melléklet tartalmazza.</w:t>
      </w:r>
    </w:p>
    <w:p w14:paraId="1BF1F0A6" w14:textId="77777777" w:rsidR="00597315" w:rsidRDefault="005D281B">
      <w:pPr>
        <w:pStyle w:val="Szvegtrzs"/>
        <w:spacing w:line="240" w:lineRule="auto"/>
        <w:jc w:val="both"/>
      </w:pPr>
      <w:r>
        <w:t>Az önkormányzat számára korlátozott az a lehetőség, hogy pénzbeli támogatást tudjon nyújtani alapítványok részére, azonban ettől eltér az a körülmény, ha feladatot vállal át az alapítvány, lásd: Molnár Gábor Műhely Alapítvány a fogyatékosok nappali ellátása terén.</w:t>
      </w:r>
    </w:p>
    <w:p w14:paraId="2BA9D338" w14:textId="77777777" w:rsidR="00597315" w:rsidRDefault="005D281B">
      <w:pPr>
        <w:pStyle w:val="Szvegtrzs"/>
        <w:spacing w:line="240" w:lineRule="auto"/>
        <w:jc w:val="both"/>
      </w:pPr>
      <w:r>
        <w:t>Az Ávr. szabályai szerint valamennyi támogatás megállapodás alapján biztosítható.</w:t>
      </w:r>
    </w:p>
    <w:p w14:paraId="2D18C6B0" w14:textId="77777777" w:rsidR="00597315" w:rsidRDefault="005D281B">
      <w:pPr>
        <w:pStyle w:val="Szvegtrzs"/>
        <w:spacing w:line="240" w:lineRule="auto"/>
        <w:jc w:val="both"/>
      </w:pPr>
      <w:r>
        <w:t>A felhasználás jogszerűségének vizsgálata, annak ellenőrzése fontos feladat, melyet a Közös Önkormányzati Hivatal belső ellenőrzés keretében végez, azonban az ellenőrzés beszámoltatás formájában is megtörténhet. Amennyiben a felhasználás jogszerűtlen volt, az igénybevételtől a visszafizetésig terjedően a jegybanki alapkamat kétszeresének megfelelő kamatfizetési kötelezettséggel növelten kell a követelésnek érvényt szerezni.</w:t>
      </w:r>
    </w:p>
    <w:p w14:paraId="2A8B2262" w14:textId="77777777" w:rsidR="00597315" w:rsidRDefault="005D281B">
      <w:pPr>
        <w:pStyle w:val="Szvegtrzs"/>
        <w:spacing w:line="240" w:lineRule="auto"/>
        <w:jc w:val="both"/>
      </w:pPr>
      <w:r>
        <w:t>A támogatott az általa vállalt feladat részleges teljesítése, vagy elmaradása esetén idejében lemond a támogatásról azt szankciók nélkül teheti.</w:t>
      </w:r>
    </w:p>
    <w:p w14:paraId="36B2D847" w14:textId="77777777" w:rsidR="00597315" w:rsidRDefault="005D281B">
      <w:pPr>
        <w:pStyle w:val="Szvegtrzs"/>
        <w:spacing w:line="240" w:lineRule="auto"/>
        <w:jc w:val="both"/>
      </w:pPr>
      <w:r>
        <w:t>A támogatásokkal, pénzeszköz átadásokkal kapcsolatos eljárás során kiemelt figyelmet kell fordítani a megfogalmazott szabályok végrehajtására, melynek alapja nem csupán a döntés, hanem a támogató és támogatott között létrejött megállapodás.</w:t>
      </w:r>
    </w:p>
    <w:p w14:paraId="061FEAFF" w14:textId="77777777" w:rsidR="00597315" w:rsidRDefault="005D281B">
      <w:pPr>
        <w:pStyle w:val="Szvegtrzs"/>
        <w:spacing w:line="240" w:lineRule="auto"/>
        <w:jc w:val="both"/>
      </w:pPr>
      <w:r>
        <w:t>Egyre fontosabb szerepet kap a köztartozások vizsgálata is, mely a korábbi évek gyakorlata szerint nyilatkozattal indulhat, indokolt esetben hatósági igazolásig is terjedhet.</w:t>
      </w:r>
    </w:p>
    <w:p w14:paraId="1186EBE4" w14:textId="77777777" w:rsidR="00597315" w:rsidRDefault="005D281B">
      <w:pPr>
        <w:pStyle w:val="Szvegtrzs"/>
        <w:spacing w:line="240" w:lineRule="auto"/>
        <w:jc w:val="both"/>
      </w:pPr>
      <w:r>
        <w:t>A támogatottaknak az intézményeink irányában teljesített kötelezettségeiről is kell nyilatkozniuk.</w:t>
      </w:r>
    </w:p>
    <w:p w14:paraId="00144699" w14:textId="77777777" w:rsidR="00597315" w:rsidRDefault="005D281B">
      <w:pPr>
        <w:pStyle w:val="Szvegtrzs"/>
        <w:spacing w:line="240" w:lineRule="auto"/>
        <w:jc w:val="both"/>
      </w:pPr>
      <w:r>
        <w:t>A rendelet 14. §-a egységbe foglalja azokat az általános szabályokat, melyek az önkormányzati támogatások minden fajtájára alkalmazandók. Így a megállapodás megkötése, a támogatott feladat megjelölése, a pénzmozgás teljesítése, számadási kötelezettség, ellenőrzés stb.</w:t>
      </w:r>
    </w:p>
    <w:p w14:paraId="24E51AF9" w14:textId="77777777" w:rsidR="00597315" w:rsidRDefault="005D281B">
      <w:pPr>
        <w:pStyle w:val="Szvegtrzs"/>
        <w:spacing w:line="240" w:lineRule="auto"/>
        <w:jc w:val="both"/>
      </w:pPr>
      <w:r>
        <w:t>Az önkormányzat és szervei által nyújtott nem normatív, céljellegű, működési és fejlesztési támogatások odaítélését követően 30 napon belül az önkormányzat honlapján közzé kell tenni a kedvezményezettek nevét, támogatás célját, támogatás összegét, a támogatási program helyére vonatkozó adatokat. A közzétételről a pályázati kiírásokban már tájékoztatni kell az érintetteket és a megállapodásokban is rögzíteni kell e körülményt.</w:t>
      </w:r>
    </w:p>
    <w:p w14:paraId="04488F90" w14:textId="77777777" w:rsidR="00597315" w:rsidRDefault="005D281B">
      <w:pPr>
        <w:pStyle w:val="Szvegtrzs"/>
        <w:spacing w:line="240" w:lineRule="auto"/>
        <w:jc w:val="both"/>
      </w:pPr>
      <w:r>
        <w:t>A támogatás, pénzeszköz átadás valamennyi eljárási szakaszában a módosított közpénzekből nyújtott támogatások átláthatóságáról szóló 2007. évi CLXXXI. törvény, valamint a végrehajtásáról szóló módosított 67/2008. (III.29.) Korm. rendelet szabályaira figyelemmel kell eljárni a támogatások átláthatósága érdekében.</w:t>
      </w:r>
    </w:p>
    <w:p w14:paraId="6EB844E7" w14:textId="77777777" w:rsidR="00597315" w:rsidRDefault="005D281B">
      <w:pPr>
        <w:pStyle w:val="Szvegtrzs"/>
        <w:spacing w:line="240" w:lineRule="auto"/>
        <w:jc w:val="both"/>
      </w:pPr>
      <w:r>
        <w:t>A fejezeten belül (15-17 §) külön került szabályozásra a társadalmi önszerveződő közösségek önkormányzati pénzbeli támogatása. A pénzbeli támogatás köre egyértelművé válik, és az egyesülési jogról szóló törvény hatálya alá tartozó szervezetek részesülhetnek ilyen támogatásban, valamint a működő nyugdíjas klubok.</w:t>
      </w:r>
    </w:p>
    <w:p w14:paraId="2E383799" w14:textId="77777777" w:rsidR="00597315" w:rsidRDefault="005D281B">
      <w:pPr>
        <w:pStyle w:val="Szvegtrzs"/>
        <w:spacing w:line="240" w:lineRule="auto"/>
        <w:jc w:val="both"/>
      </w:pPr>
      <w:r>
        <w:t>Nagyon fontos szabály, hogy bármilyen szintű (kiemelt, pályázati rendszerű, polgármester által megállapított) pénzbeli támogatás önkormányzati támogatásnak tekintendő. Valamennyi támogatás évre szóló, a 2022 -es gazdasági évre.</w:t>
      </w:r>
    </w:p>
    <w:p w14:paraId="3DB9AECA" w14:textId="77777777" w:rsidR="00597315" w:rsidRDefault="005D281B">
      <w:pPr>
        <w:pStyle w:val="Szvegtrzs"/>
        <w:spacing w:line="240" w:lineRule="auto"/>
        <w:jc w:val="both"/>
      </w:pPr>
      <w:r>
        <w:t>A támogatási rendszernek a fejlődést kell szolgálnia, tehát a támogatottal szembeni követelményeket is egyértelműen meg kell határozni. 2025. évben ennek megfelelően szankciórendszer is érvényesül. </w:t>
      </w:r>
    </w:p>
    <w:p w14:paraId="17735CCB" w14:textId="77777777" w:rsidR="00597315" w:rsidRDefault="005D281B">
      <w:pPr>
        <w:pStyle w:val="Szvegtrzs"/>
        <w:spacing w:line="240" w:lineRule="auto"/>
        <w:jc w:val="both"/>
      </w:pPr>
      <w:r>
        <w:t>A pályázati rendszerben a támogatást átruházott hatáskörben a Humán és Ügyrendi Bizottság állapítja meg.</w:t>
      </w:r>
    </w:p>
    <w:p w14:paraId="3FBB9051" w14:textId="77777777" w:rsidR="00597315" w:rsidRDefault="005D281B">
      <w:pPr>
        <w:pStyle w:val="Szvegtrzs"/>
        <w:spacing w:line="240" w:lineRule="auto"/>
        <w:jc w:val="both"/>
      </w:pPr>
      <w:r>
        <w:t xml:space="preserve">A 18 §-ban megfogalmazott 3.000 eFt-os </w:t>
      </w:r>
      <w:r>
        <w:rPr>
          <w:b/>
          <w:bCs/>
        </w:rPr>
        <w:t xml:space="preserve">polgármesteri keret </w:t>
      </w:r>
      <w:r>
        <w:t>az önszerveződő közösségek, természetes személyek támogatására szolgál, ami önkormányzati hatáskörben adható ki. Célja, az évközben felmerülő apróbb, bár jelentőséggel bíró igények kezelése.</w:t>
      </w:r>
    </w:p>
    <w:p w14:paraId="199C5296" w14:textId="77777777" w:rsidR="00597315" w:rsidRDefault="005D281B">
      <w:pPr>
        <w:pStyle w:val="Szvegtrzs"/>
        <w:spacing w:line="240" w:lineRule="auto"/>
        <w:jc w:val="both"/>
      </w:pPr>
      <w:r>
        <w:t>Természetesen szoros összhangot kell teremteni a kiemelt támogatások, a Humán és Ügyrendi Bizottság és a polgármester átruházott hatáskörben tett intézkedései között.</w:t>
      </w:r>
    </w:p>
    <w:p w14:paraId="1D191232" w14:textId="77777777" w:rsidR="00597315" w:rsidRDefault="005D281B">
      <w:pPr>
        <w:pStyle w:val="Szvegtrzs"/>
        <w:spacing w:line="240" w:lineRule="auto"/>
        <w:jc w:val="both"/>
        <w:rPr>
          <w:b/>
          <w:bCs/>
          <w:i/>
          <w:iCs/>
        </w:rPr>
      </w:pPr>
      <w:r>
        <w:rPr>
          <w:b/>
          <w:bCs/>
          <w:i/>
          <w:iCs/>
        </w:rPr>
        <w:t>A rendelet 10. tételeihez:</w:t>
      </w:r>
    </w:p>
    <w:p w14:paraId="65DBC980" w14:textId="77777777" w:rsidR="00597315" w:rsidRDefault="005D281B">
      <w:pPr>
        <w:pStyle w:val="Szvegtrzs"/>
        <w:spacing w:line="240" w:lineRule="auto"/>
        <w:jc w:val="both"/>
      </w:pPr>
      <w:r>
        <w:t>Az önkormányzatot megillető pénzkövetelések beszedése a cél. A követelésekkel kapcsolatos eljárási szabályokat a képviselő-testület 35/2022. (XI.24.) rendeletének 29. §-a részletesen szabályozza.</w:t>
      </w:r>
    </w:p>
    <w:p w14:paraId="3BCE1C53" w14:textId="77777777" w:rsidR="00597315" w:rsidRDefault="005D281B">
      <w:pPr>
        <w:pStyle w:val="Szvegtrzs"/>
        <w:spacing w:line="240" w:lineRule="auto"/>
        <w:jc w:val="both"/>
      </w:pPr>
      <w:r>
        <w:t>A kormányrendelet a képviselő-testület jogosítványává teszi az előirányzat-felhasználás ütemezését, melyet a 12. mellékletben külön szerepeltetünk, valószínűsítve a teljesítéseket úgy bevétel, mint kiadás tekintetében.</w:t>
      </w:r>
    </w:p>
    <w:p w14:paraId="6D217A69" w14:textId="77777777" w:rsidR="00597315" w:rsidRDefault="005D281B">
      <w:pPr>
        <w:pStyle w:val="Szvegtrzs"/>
        <w:spacing w:line="240" w:lineRule="auto"/>
        <w:jc w:val="both"/>
      </w:pPr>
      <w:r>
        <w:t>Fő szabályként az intézmények működéséhez időarányos finanszírozást kívánunk biztosítani. Az időarányos finanszírozástól csupán azon beruházások és felújítások esetén lehet eltérni, ahol feladat-finanszírozás van és a kapcsolódó bevételek realizálhatók.</w:t>
      </w:r>
    </w:p>
    <w:p w14:paraId="3861FB51" w14:textId="77777777" w:rsidR="00597315" w:rsidRDefault="005D281B">
      <w:pPr>
        <w:pStyle w:val="Szvegtrzs"/>
        <w:spacing w:line="240" w:lineRule="auto"/>
        <w:jc w:val="both"/>
      </w:pPr>
      <w:r>
        <w:t> </w:t>
      </w:r>
    </w:p>
    <w:p w14:paraId="21F31EEE" w14:textId="77777777" w:rsidR="00597315" w:rsidRDefault="005D281B">
      <w:pPr>
        <w:pStyle w:val="Szvegtrzs"/>
        <w:spacing w:line="240" w:lineRule="auto"/>
        <w:jc w:val="both"/>
      </w:pPr>
      <w:r>
        <w:t> </w:t>
      </w:r>
      <w:r>
        <w:rPr>
          <w:b/>
          <w:bCs/>
        </w:rPr>
        <w:t>Az önkormányzat előirányzat-felhasználási ütemterve (12. melléklet)</w:t>
      </w:r>
    </w:p>
    <w:p w14:paraId="06F65566" w14:textId="77777777" w:rsidR="00597315" w:rsidRDefault="005D281B">
      <w:pPr>
        <w:pStyle w:val="Szvegtrzs"/>
        <w:spacing w:line="240" w:lineRule="auto"/>
        <w:jc w:val="both"/>
      </w:pPr>
      <w:r>
        <w:t>Az előirányzat-felhasználási ütemterv bevételi oldalának összeállításánál a folyó bevételeket 1/12 részre elosztva, a helyi adókat, gépjárműadót elsődlegesen a féléves fizetési kötelezettség, illetve a decemberi feltöltési kötelezettség alapján, az átengedett központi adókat, költségvetési támogatást az Ávr. 6. melléklete szerint vettük számba, a nettófinanszírozást a Kincstár a hónap utolsó napján indítja.</w:t>
      </w:r>
    </w:p>
    <w:p w14:paraId="3336E1BA" w14:textId="77777777" w:rsidR="00597315" w:rsidRDefault="005D281B">
      <w:pPr>
        <w:pStyle w:val="Szvegtrzs"/>
        <w:spacing w:line="240" w:lineRule="auto"/>
        <w:jc w:val="both"/>
      </w:pPr>
      <w:r>
        <w:t>A felhalmozási és tőke jellegű bevételeknél az ingatlanforgalmazás a várható értékesítési ütemet feltételezi. A támogatás értékű működési és felhalmozási bevételeket, pénzeszköz átvételt a pályázatok, finanszírozási szerződések ismerete szerint terveztük. Az adott kölcsönök visszatérülése az analitika előírása szerint - az érintetek havi törlesztésére figyelemmel - havi egyenlő részben került ütemezésre.</w:t>
      </w:r>
    </w:p>
    <w:p w14:paraId="5B7E74D6" w14:textId="77777777" w:rsidR="00597315" w:rsidRDefault="005D281B">
      <w:pPr>
        <w:pStyle w:val="Szvegtrzs"/>
        <w:spacing w:line="240" w:lineRule="auto"/>
        <w:jc w:val="both"/>
      </w:pPr>
      <w:r>
        <w:t>A kiadások körében a személyi juttatás és a hozzá kapcsolódó járulékok kiemelt előirányzatai időarányos és azonos mértékben ütemezettek.</w:t>
      </w:r>
    </w:p>
    <w:p w14:paraId="1D550E89" w14:textId="77777777" w:rsidR="00597315" w:rsidRDefault="005D281B">
      <w:pPr>
        <w:pStyle w:val="Szvegtrzs"/>
        <w:spacing w:line="240" w:lineRule="auto"/>
        <w:jc w:val="both"/>
      </w:pPr>
      <w:r>
        <w:t>A karbantartások általában az intézmények nyári üzemszünetére esik, így a kiadás augusztus és október hónapokban jelentkezik majd.</w:t>
      </w:r>
    </w:p>
    <w:p w14:paraId="631B5A9C" w14:textId="77777777" w:rsidR="00597315" w:rsidRDefault="005D281B">
      <w:pPr>
        <w:pStyle w:val="Szvegtrzs"/>
        <w:spacing w:line="240" w:lineRule="auto"/>
        <w:jc w:val="both"/>
      </w:pPr>
      <w:r>
        <w:t>A karbantartási tartalék felhasználásának korlátja (második félév) miatt, novemberi ütemezéssel célszerű tervezni, a felhasználás feltételeit e rendelet 13. §-a szerint történik.</w:t>
      </w:r>
    </w:p>
    <w:p w14:paraId="2B6FFF65" w14:textId="77777777" w:rsidR="00597315" w:rsidRDefault="005D281B">
      <w:pPr>
        <w:pStyle w:val="Szvegtrzs"/>
        <w:spacing w:line="240" w:lineRule="auto"/>
        <w:jc w:val="both"/>
      </w:pPr>
      <w:r>
        <w:t>A támogatásértékű működési kiadásokat, valamint a pénzeszközátadásokat negyedéves ütemezéssel vettük számba, a támogatási szerződések megkötése e rendelet 15. §-a szerint történik. A felújítások és beruházások előirányzatainak felhasználásánál azok előkészítettsége, finanszírozási szerződésekben rögzített időpontok a meghatározók.</w:t>
      </w:r>
    </w:p>
    <w:p w14:paraId="02A58EAD" w14:textId="77777777" w:rsidR="00597315" w:rsidRDefault="005D281B">
      <w:pPr>
        <w:pStyle w:val="Szvegtrzs"/>
        <w:spacing w:line="240" w:lineRule="auto"/>
        <w:jc w:val="both"/>
      </w:pPr>
      <w:r>
        <w:t>Az adott kölcsönök előirányzatainak felhasználását szintén negyedéves bontásban jelenítettük meg. Az intézményfinanszírozásnál intézményenként a működésük jellegéből eredő ütemezéssel számoltunk. Úgy a működési, mint a felhalmozási tartalékok felhasználási üteme az év utolsó időszakára prognosztizált.    </w:t>
      </w:r>
    </w:p>
    <w:p w14:paraId="245F332E" w14:textId="77777777" w:rsidR="00597315" w:rsidRDefault="005D281B">
      <w:pPr>
        <w:pStyle w:val="Szvegtrzs"/>
        <w:spacing w:line="240" w:lineRule="auto"/>
        <w:jc w:val="both"/>
      </w:pPr>
      <w:r>
        <w:t>Az előirányzat-felhasználási terven kell alapulnia a havi likviditási tervnek, ahol a ténylegesen realizálható bevételekkel és ehhez igazítottan teljesíthető kiadásokat kell megjeleníteni kiemelt előirányzatonként. Figyelembe kell venni az intézményi saját bevételek realizálását és a korlátozott készpénzforgalmat is.</w:t>
      </w:r>
    </w:p>
    <w:p w14:paraId="733B2541" w14:textId="77777777" w:rsidR="00597315" w:rsidRDefault="005D281B">
      <w:pPr>
        <w:pStyle w:val="Szvegtrzs"/>
        <w:spacing w:line="240" w:lineRule="auto"/>
        <w:jc w:val="both"/>
      </w:pPr>
      <w:r>
        <w:t>Annak érdekében, hogy feladatok finanszírozásához megfelelő idő álljon rendelkezésre az újonnan vállat kötelezettségeknél a fizetési határidő a szakmai teljesítésigazolást követő 120 napban jelölhető meg figyelemmel az ÁFA törvény változásaira.</w:t>
      </w:r>
    </w:p>
    <w:p w14:paraId="3F1132A3" w14:textId="77777777" w:rsidR="00597315" w:rsidRDefault="005D281B">
      <w:pPr>
        <w:pStyle w:val="Szvegtrzs"/>
        <w:spacing w:line="240" w:lineRule="auto"/>
        <w:jc w:val="both"/>
      </w:pPr>
      <w:r>
        <w:rPr>
          <w:b/>
          <w:bCs/>
        </w:rPr>
        <w:t xml:space="preserve">11. melléklet </w:t>
      </w:r>
      <w:r>
        <w:t>a normatív hozzájárulások és támogatások jogcímenkénti összegeit és forrásait mutatjuk be.</w:t>
      </w:r>
    </w:p>
    <w:p w14:paraId="11D07328" w14:textId="77777777" w:rsidR="00597315" w:rsidRDefault="005D281B">
      <w:pPr>
        <w:pStyle w:val="Szvegtrzs"/>
        <w:spacing w:line="240" w:lineRule="auto"/>
        <w:jc w:val="both"/>
      </w:pPr>
      <w:r>
        <w:rPr>
          <w:b/>
          <w:bCs/>
        </w:rPr>
        <w:t>11/I. mellékletben a központi költségvetési támogatások és</w:t>
      </w:r>
      <w:r>
        <w:t xml:space="preserve"> normatív hozzájárulások, intézmények szerinti bontását taglalja.</w:t>
      </w:r>
    </w:p>
    <w:p w14:paraId="04DE7424" w14:textId="77777777" w:rsidR="00597315" w:rsidRDefault="005D281B">
      <w:pPr>
        <w:pStyle w:val="Szvegtrzs"/>
        <w:spacing w:line="240" w:lineRule="auto"/>
        <w:jc w:val="both"/>
      </w:pPr>
      <w:r>
        <w:t>A Költségvetési törvényben nevesített kötött önkormányzati támogatások 2025. évi tervezett előirányzatai:</w:t>
      </w:r>
    </w:p>
    <w:p w14:paraId="651A3BCD" w14:textId="77777777" w:rsidR="00597315" w:rsidRDefault="005D281B">
      <w:pPr>
        <w:pStyle w:val="Szvegtrzs"/>
        <w:spacing w:after="0" w:line="240" w:lineRule="auto"/>
        <w:jc w:val="both"/>
      </w:pPr>
      <w:r>
        <w:t>család és gyermekjóléti szolgálat (fajlagos mutató alapján),</w:t>
      </w:r>
    </w:p>
    <w:p w14:paraId="3A75268D" w14:textId="77777777" w:rsidR="00597315" w:rsidRDefault="005D281B">
      <w:pPr>
        <w:pStyle w:val="Szvegtrzs"/>
        <w:spacing w:after="0" w:line="240" w:lineRule="auto"/>
        <w:jc w:val="both"/>
      </w:pPr>
      <w:r>
        <w:t>család és gyermekjóléti központ (fajlagos mutató alapján),</w:t>
      </w:r>
    </w:p>
    <w:p w14:paraId="3B54CB76" w14:textId="77777777" w:rsidR="00597315" w:rsidRDefault="005D281B">
      <w:pPr>
        <w:pStyle w:val="Szvegtrzs"/>
        <w:spacing w:after="0" w:line="240" w:lineRule="auto"/>
        <w:jc w:val="both"/>
      </w:pPr>
      <w:r>
        <w:t>szociális étkezés,</w:t>
      </w:r>
    </w:p>
    <w:p w14:paraId="3F0E3859" w14:textId="77777777" w:rsidR="00597315" w:rsidRDefault="005D281B">
      <w:pPr>
        <w:pStyle w:val="Szvegtrzs"/>
        <w:spacing w:after="0" w:line="240" w:lineRule="auto"/>
        <w:jc w:val="both"/>
      </w:pPr>
      <w:r>
        <w:t>házi segítségnyújtás, szociális segítés, illetve személyes gondoskodás,</w:t>
      </w:r>
    </w:p>
    <w:p w14:paraId="1F9476F1" w14:textId="77777777" w:rsidR="00597315" w:rsidRDefault="005D281B">
      <w:pPr>
        <w:pStyle w:val="Szvegtrzs"/>
        <w:spacing w:after="0" w:line="240" w:lineRule="auto"/>
        <w:jc w:val="both"/>
      </w:pPr>
      <w:r>
        <w:t>időskorúak nappali intézményi ellátása,</w:t>
      </w:r>
    </w:p>
    <w:p w14:paraId="1DA3AF67" w14:textId="77777777" w:rsidR="00597315" w:rsidRDefault="005D281B">
      <w:pPr>
        <w:pStyle w:val="Szvegtrzs"/>
        <w:spacing w:after="0" w:line="240" w:lineRule="auto"/>
        <w:jc w:val="both"/>
      </w:pPr>
      <w:r>
        <w:t>demens személyek nappali intézményi ellátása,</w:t>
      </w:r>
    </w:p>
    <w:p w14:paraId="2B8CD092" w14:textId="77777777" w:rsidR="00597315" w:rsidRDefault="005D281B">
      <w:pPr>
        <w:pStyle w:val="Szvegtrzs"/>
        <w:spacing w:after="0" w:line="240" w:lineRule="auto"/>
        <w:jc w:val="both"/>
      </w:pPr>
      <w:r>
        <w:t>hajléktalanok átmeneti szállása, éjjeli menedékhely,</w:t>
      </w:r>
    </w:p>
    <w:p w14:paraId="542A35D3" w14:textId="77777777" w:rsidR="00597315" w:rsidRDefault="005D281B">
      <w:pPr>
        <w:pStyle w:val="Szvegtrzs"/>
        <w:spacing w:after="0" w:line="240" w:lineRule="auto"/>
        <w:jc w:val="both"/>
      </w:pPr>
      <w:r>
        <w:t>finanszírozás szempontjából elismert szakmai dolgozók bértámogatása,</w:t>
      </w:r>
    </w:p>
    <w:p w14:paraId="725FAFBF" w14:textId="77777777" w:rsidR="00597315" w:rsidRDefault="005D281B">
      <w:pPr>
        <w:pStyle w:val="Szvegtrzs"/>
        <w:spacing w:after="0" w:line="240" w:lineRule="auto"/>
        <w:jc w:val="both"/>
      </w:pPr>
      <w:r>
        <w:t>az ingyenes és kedvezményes gyermekétkeztetés,</w:t>
      </w:r>
    </w:p>
    <w:p w14:paraId="5BE63942" w14:textId="77777777" w:rsidR="00597315" w:rsidRDefault="005D281B">
      <w:pPr>
        <w:pStyle w:val="Szvegtrzs"/>
        <w:spacing w:after="0" w:line="240" w:lineRule="auto"/>
        <w:jc w:val="both"/>
      </w:pPr>
      <w:r>
        <w:t>rászoruló gyermekek szünidei étkeztetése,</w:t>
      </w:r>
    </w:p>
    <w:p w14:paraId="2A2F7105" w14:textId="77777777" w:rsidR="00597315" w:rsidRDefault="005D281B">
      <w:pPr>
        <w:pStyle w:val="Szvegtrzs"/>
        <w:spacing w:after="0" w:line="240" w:lineRule="auto"/>
        <w:jc w:val="both"/>
      </w:pPr>
      <w:r>
        <w:t>bölcsőde, mini bölcsőde működtetése,</w:t>
      </w:r>
    </w:p>
    <w:p w14:paraId="790F90B3" w14:textId="77777777" w:rsidR="00597315" w:rsidRDefault="005D281B">
      <w:pPr>
        <w:pStyle w:val="Szvegtrzs"/>
        <w:spacing w:after="0" w:line="240" w:lineRule="auto"/>
        <w:jc w:val="both"/>
      </w:pPr>
      <w:r>
        <w:t>óvodai és iskolai szociális segítő tevékenység támogatása.</w:t>
      </w:r>
    </w:p>
    <w:p w14:paraId="652F1298" w14:textId="77777777" w:rsidR="00597315" w:rsidRDefault="005D281B">
      <w:pPr>
        <w:pStyle w:val="Szvegtrzs"/>
        <w:spacing w:line="240" w:lineRule="auto"/>
        <w:jc w:val="both"/>
      </w:pPr>
      <w:r>
        <w:t> </w:t>
      </w:r>
    </w:p>
    <w:p w14:paraId="59E93CE4" w14:textId="77777777" w:rsidR="00597315" w:rsidRDefault="005D281B">
      <w:pPr>
        <w:pStyle w:val="Szvegtrzs"/>
        <w:spacing w:line="240" w:lineRule="auto"/>
        <w:jc w:val="both"/>
      </w:pPr>
      <w:r>
        <w:t>A normatív kötött felhasználású központi támogatás igénybevétele több együttes feltételhez kapcsolódik, a finanszírozás lehívása nagyobb odafigyelést kíván az intézmények részéről.</w:t>
      </w:r>
    </w:p>
    <w:p w14:paraId="63D1D157" w14:textId="77777777" w:rsidR="00597315" w:rsidRDefault="005D281B">
      <w:pPr>
        <w:pStyle w:val="Szvegtrzs"/>
        <w:spacing w:line="240" w:lineRule="auto"/>
        <w:jc w:val="both"/>
      </w:pPr>
      <w:r>
        <w:t>Az Ávr. 150. § alapján az önkormányzatnak rendeletében kell szabályozni a költségvetési maradvány elszámolásra vonatkozó előírásokat. E költségvetési rendeletünk 25. §-ában megfogalmazott szabályok alapjaiban kapcsolódnak az Ávr. szabályaihoz.</w:t>
      </w:r>
    </w:p>
    <w:p w14:paraId="0358E0A2" w14:textId="77777777" w:rsidR="00597315" w:rsidRDefault="005D281B">
      <w:pPr>
        <w:pStyle w:val="Szvegtrzs"/>
        <w:spacing w:line="240" w:lineRule="auto"/>
        <w:jc w:val="both"/>
      </w:pPr>
      <w:r>
        <w:t>A központi támogatást érintő visszafizetések jelentős terhet rónak az önkormányzatra ezért feladatmutató változásokkal érintett intézmények pénzmaradványa terhelendő, kamatfizetési kötelezettséggel együtt.</w:t>
      </w:r>
    </w:p>
    <w:p w14:paraId="03AE5B28" w14:textId="77777777" w:rsidR="00597315" w:rsidRDefault="005D281B">
      <w:pPr>
        <w:pStyle w:val="Szvegtrzs"/>
        <w:spacing w:line="240" w:lineRule="auto"/>
        <w:jc w:val="both"/>
      </w:pPr>
      <w:r>
        <w:t>A szociális igazgatásról és a szociális ellátásokról szóló és többszörösen módosított 1993. évi III. törvény 117/B. §-a alapján a módosított 29/2013. (XII.16.) önkormányzati rendelet szerint az intézményi elhelyezéskor egyszeri hozzájárulást kell fizetni, melynek felhasználására a törvény és a helyi rendelet keretszabályokat alkot. A megalkotott szabályok biztonságot, óvatosságot feltételeznek 30 % tartalékképzés mellett.</w:t>
      </w:r>
    </w:p>
    <w:p w14:paraId="52EBB8C4" w14:textId="77777777" w:rsidR="00597315" w:rsidRDefault="005D281B">
      <w:pPr>
        <w:pStyle w:val="Szvegtrzs"/>
        <w:spacing w:line="240" w:lineRule="auto"/>
        <w:jc w:val="both"/>
      </w:pPr>
      <w:r>
        <w:t>A költségvetési szervek szellemi és anyagi infrastruktúrájának magáncélú használatáért az igénybe vevőnek díjat kell fizetnie. Ennek rendjét és mértékét belső szabályzatban kell intézményenként rögzíteni.</w:t>
      </w:r>
    </w:p>
    <w:p w14:paraId="381C09A0" w14:textId="77777777" w:rsidR="00597315" w:rsidRDefault="005D281B">
      <w:pPr>
        <w:pStyle w:val="Szvegtrzs"/>
        <w:spacing w:line="240" w:lineRule="auto"/>
        <w:jc w:val="both"/>
      </w:pPr>
      <w:r>
        <w:t>A közszolgáltatásokat igénybe vevők részére jogszabály vagy jogszabályban foglaltak alapján – törvény eltérő rendelkezésének hiányában – a költségvetési szerv vagy annak irányító szerve állapítja meg a szolgáltatások ellenértékét. Tekintettel arra, hogy az intézmények önköltség számítási szabályzata szerint kell kalkulálni és kialakítani a szolgáltatások árrendszerét célszerű, hogy azt az intézmények vezetői tegyék meg, természetesen az irányító szerv vezetőjének, polgármesternek egyidejű tájékoztatásával.</w:t>
      </w:r>
    </w:p>
    <w:p w14:paraId="26AA1179" w14:textId="77777777" w:rsidR="00597315" w:rsidRDefault="005D281B">
      <w:pPr>
        <w:pStyle w:val="Szvegtrzs"/>
        <w:spacing w:line="240" w:lineRule="auto"/>
        <w:jc w:val="both"/>
      </w:pPr>
      <w:r>
        <w:t>Az államháztartás alrendszereiből adott támogatások, a vagyonhasznosítása során kötött szerződések, koncesszióba adásra vonatkozó szerződések - amennyiben ötmillió forintos értékhatár fölöttiek – közzétételét rendeli el.</w:t>
      </w:r>
    </w:p>
    <w:p w14:paraId="656D1A55" w14:textId="77777777" w:rsidR="00597315" w:rsidRDefault="005D281B">
      <w:pPr>
        <w:pStyle w:val="Szvegtrzs"/>
        <w:spacing w:line="240" w:lineRule="auto"/>
        <w:jc w:val="both"/>
      </w:pPr>
      <w:r>
        <w:t>Az önkormányzatoknak lehetőségük van arra, hogy rendeletben ettől alacsonyabb összeget határozzanak meg és meghatározzák a közzététel módját is. Az ötmillió forint és feletti értéket hordozó szerződésekről indokolt tájékoztatást adni, a közzététel idejét 60 napban jelöltük meg.</w:t>
      </w:r>
    </w:p>
    <w:p w14:paraId="259824BE" w14:textId="77777777" w:rsidR="00597315" w:rsidRDefault="005D281B">
      <w:pPr>
        <w:pStyle w:val="Szvegtrzs"/>
        <w:spacing w:line="240" w:lineRule="auto"/>
        <w:jc w:val="both"/>
      </w:pPr>
      <w:r>
        <w:t>Az önkormányzat gazdasági helyzete általában nem engedi meg a hitelezést és a további kezességvállalást, mert ezzel gyengítenénk hitelfelvételi pozíciónkat.</w:t>
      </w:r>
    </w:p>
    <w:p w14:paraId="58C65C26" w14:textId="77777777" w:rsidR="00597315" w:rsidRDefault="005D281B">
      <w:pPr>
        <w:pStyle w:val="Szvegtrzs"/>
        <w:spacing w:line="240" w:lineRule="auto"/>
        <w:jc w:val="both"/>
      </w:pPr>
      <w:r>
        <w:t>Az önkormányzat átmeneti pénzeszközét hitelezésre nem fordíthatja. Törvényi felhatalmazás és annak végrehajtásáról szóló helyi rendelet szabályainak betartásával kölcsönt biztosíthat, ilyen például: temetési kölcsön.</w:t>
      </w:r>
    </w:p>
    <w:p w14:paraId="4CC9F073" w14:textId="77777777" w:rsidR="00597315" w:rsidRDefault="005D281B">
      <w:pPr>
        <w:pStyle w:val="Szvegtrzs"/>
        <w:spacing w:line="240" w:lineRule="auto"/>
        <w:jc w:val="both"/>
      </w:pPr>
      <w:r>
        <w:t>Az önkormányzat annak érdekében, hogy gazdasági társaságait segítse készfizető kezességet csak a társaságban levő vagyon erejéig, valamint a jogszabályi feltételekkel vállalhat.</w:t>
      </w:r>
    </w:p>
    <w:p w14:paraId="7A1A5306" w14:textId="77777777" w:rsidR="00597315" w:rsidRDefault="005D281B">
      <w:pPr>
        <w:pStyle w:val="Szvegtrzs"/>
        <w:spacing w:line="240" w:lineRule="auto"/>
        <w:jc w:val="both"/>
      </w:pPr>
      <w:r>
        <w:t>Az önkormányzatnak az intézményei kötelezettségeiért a többszörösen módosított 1996. évi XXV. törvényben meghatározottak szerint helyt kell állni.</w:t>
      </w:r>
    </w:p>
    <w:p w14:paraId="5EF018EB" w14:textId="77777777" w:rsidR="00597315" w:rsidRDefault="005D281B">
      <w:pPr>
        <w:pStyle w:val="Szvegtrzs"/>
        <w:spacing w:line="240" w:lineRule="auto"/>
        <w:jc w:val="both"/>
      </w:pPr>
      <w:r>
        <w:t>Az Ávr. szabályozza az önkormányzati biztos intézményét, melynek célja a költségvetési intézményhálózat eladósodásának megakadályozása. Az önkormányzatnak költségvetési rendeletében indokolt ezt külön szabályozni. A hiteles és részletes információ beszerzése és döntés-előkészítése a Közös Önkormányzati Hivatalon keresztül történik.</w:t>
      </w:r>
    </w:p>
    <w:p w14:paraId="3BF8E66F" w14:textId="77777777" w:rsidR="00597315" w:rsidRDefault="005D281B">
      <w:pPr>
        <w:pStyle w:val="Szvegtrzs"/>
        <w:spacing w:line="240" w:lineRule="auto"/>
        <w:jc w:val="both"/>
      </w:pPr>
      <w:r>
        <w:t> </w:t>
      </w:r>
    </w:p>
    <w:p w14:paraId="56ACFBDA" w14:textId="77777777" w:rsidR="00597315" w:rsidRDefault="005D281B" w:rsidP="005D281B">
      <w:pPr>
        <w:pStyle w:val="Szvegtrzs"/>
        <w:spacing w:before="159" w:after="159" w:line="240" w:lineRule="auto"/>
        <w:ind w:right="159"/>
        <w:jc w:val="both"/>
      </w:pPr>
      <w:r>
        <w:t>Ajka város költségvetése 2025-es gazdasági évre szól, szabályait január 1-jétől kell alkalmazni.</w:t>
      </w:r>
    </w:p>
    <w:p w14:paraId="5A66223A" w14:textId="77777777" w:rsidR="005D281B" w:rsidRDefault="005D281B" w:rsidP="005D281B">
      <w:pPr>
        <w:pStyle w:val="Szvegtrzs"/>
        <w:spacing w:before="159" w:after="159" w:line="240" w:lineRule="auto"/>
        <w:ind w:right="159"/>
        <w:jc w:val="both"/>
      </w:pPr>
    </w:p>
    <w:p w14:paraId="77B42E74" w14:textId="7ED41A5B" w:rsidR="005D281B" w:rsidRDefault="005D281B" w:rsidP="005D281B">
      <w:pPr>
        <w:spacing w:before="159" w:after="159"/>
        <w:ind w:right="159"/>
        <w:jc w:val="both"/>
        <w:rPr>
          <w:rFonts w:cs="Times New Roman"/>
          <w:b/>
          <w:bCs/>
        </w:rPr>
      </w:pPr>
      <w:r w:rsidRPr="00D77D23">
        <w:rPr>
          <w:rFonts w:cs="Times New Roman"/>
          <w:b/>
          <w:bCs/>
        </w:rPr>
        <w:t xml:space="preserve">Ajka, 2025. február 4. </w:t>
      </w:r>
    </w:p>
    <w:p w14:paraId="56670995" w14:textId="77777777" w:rsidR="005D281B" w:rsidRDefault="005D281B" w:rsidP="005D281B">
      <w:pPr>
        <w:spacing w:before="159" w:after="159"/>
        <w:ind w:right="159"/>
        <w:jc w:val="both"/>
        <w:rPr>
          <w:rFonts w:cs="Times New Roman"/>
          <w:b/>
          <w:bCs/>
        </w:rPr>
      </w:pPr>
    </w:p>
    <w:p w14:paraId="49E77344" w14:textId="77777777" w:rsidR="005D281B" w:rsidRPr="00D77D23" w:rsidRDefault="005D281B" w:rsidP="005D281B">
      <w:pPr>
        <w:spacing w:before="159" w:after="159"/>
        <w:ind w:right="159"/>
        <w:jc w:val="both"/>
        <w:rPr>
          <w:rFonts w:cs="Times New Roman"/>
          <w:b/>
          <w:bCs/>
        </w:rPr>
      </w:pPr>
    </w:p>
    <w:p w14:paraId="4F3DE53F" w14:textId="77777777" w:rsidR="005D281B" w:rsidRPr="00D77D23" w:rsidRDefault="005D281B" w:rsidP="005D281B">
      <w:pPr>
        <w:ind w:right="159"/>
        <w:jc w:val="both"/>
        <w:rPr>
          <w:rFonts w:cs="Times New Roman"/>
          <w:b/>
          <w:bCs/>
        </w:rPr>
      </w:pP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t>Dr. Jáger László</w:t>
      </w:r>
    </w:p>
    <w:p w14:paraId="67758606" w14:textId="14909129" w:rsidR="005D281B" w:rsidRDefault="005D281B" w:rsidP="005D281B">
      <w:pPr>
        <w:pStyle w:val="Szvegtrzs"/>
        <w:spacing w:before="159" w:after="159" w:line="240" w:lineRule="auto"/>
        <w:ind w:right="159"/>
        <w:jc w:val="both"/>
      </w:pP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Pr>
          <w:rFonts w:cs="Times New Roman"/>
          <w:b/>
          <w:bCs/>
        </w:rPr>
        <w:t xml:space="preserve">         </w:t>
      </w:r>
      <w:r w:rsidRPr="00D77D23">
        <w:rPr>
          <w:rFonts w:cs="Times New Roman"/>
          <w:b/>
          <w:bCs/>
        </w:rPr>
        <w:t>címzetes főjegyző</w:t>
      </w:r>
      <w:r>
        <w:rPr>
          <w:rFonts w:cs="Times New Roman"/>
          <w:b/>
          <w:bCs/>
        </w:rPr>
        <w:t xml:space="preserve"> sk.</w:t>
      </w:r>
    </w:p>
    <w:sectPr w:rsidR="005D281B">
      <w:footerReference w:type="default" r:id="rId9"/>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1C8D9" w14:textId="77777777" w:rsidR="005D281B" w:rsidRDefault="005D281B">
      <w:r>
        <w:separator/>
      </w:r>
    </w:p>
  </w:endnote>
  <w:endnote w:type="continuationSeparator" w:id="0">
    <w:p w14:paraId="62BC2574" w14:textId="77777777" w:rsidR="005D281B" w:rsidRDefault="005D2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EBE3" w14:textId="77777777" w:rsidR="00597315" w:rsidRDefault="005D281B">
    <w:pPr>
      <w:pStyle w:val="llb"/>
      <w:jc w:val="center"/>
    </w:pPr>
    <w:r>
      <w:fldChar w:fldCharType="begin"/>
    </w:r>
    <w:r>
      <w:instrText>PAGE</w:instrText>
    </w:r>
    <w:r>
      <w:fldChar w:fldCharType="separate"/>
    </w:r>
    <w:r>
      <w:t>86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C32F6" w14:textId="77777777" w:rsidR="00597315" w:rsidRDefault="005D281B">
    <w:pPr>
      <w:pStyle w:val="llb"/>
      <w:jc w:val="center"/>
    </w:pPr>
    <w:r>
      <w:fldChar w:fldCharType="begin"/>
    </w:r>
    <w:r>
      <w:instrText>PAGE</w:instrText>
    </w:r>
    <w:r>
      <w:fldChar w:fldCharType="separate"/>
    </w:r>
    <w:r>
      <w:t>86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F88BC" w14:textId="77777777" w:rsidR="005D281B" w:rsidRDefault="005D281B">
      <w:r>
        <w:separator/>
      </w:r>
    </w:p>
  </w:footnote>
  <w:footnote w:type="continuationSeparator" w:id="0">
    <w:p w14:paraId="5AEFD182" w14:textId="77777777" w:rsidR="005D281B" w:rsidRDefault="005D281B">
      <w:r>
        <w:continuationSeparator/>
      </w:r>
    </w:p>
  </w:footnote>
  <w:footnote w:id="1">
    <w:p w14:paraId="3518E1C8" w14:textId="2AE3B88C" w:rsidR="001508C8" w:rsidRDefault="001508C8">
      <w:pPr>
        <w:pStyle w:val="Lbjegyzetszveg"/>
      </w:pPr>
      <w:r>
        <w:rPr>
          <w:rStyle w:val="Lbjegyzet-hivatkozs"/>
        </w:rPr>
        <w:footnoteRef/>
      </w:r>
      <w:r>
        <w:t xml:space="preserve"> Módosította: 21/2025. (V.28.)</w:t>
      </w:r>
      <w:r w:rsidR="00E804AE">
        <w:t xml:space="preserve"> a 26/2025. (IX.27.)</w:t>
      </w:r>
      <w:r w:rsidR="00FA6C06">
        <w:t>,</w:t>
      </w:r>
      <w:r w:rsidR="0082098C">
        <w:t xml:space="preserve"> a 39/2025.(XII.19.)</w:t>
      </w:r>
      <w:r w:rsidR="00FA6C06">
        <w:t xml:space="preserve"> és a 4/202</w:t>
      </w:r>
      <w:r w:rsidR="0071080B">
        <w:t>6</w:t>
      </w:r>
      <w:r w:rsidR="00FA6C06">
        <w:t>.(II.12.)</w:t>
      </w:r>
      <w:r w:rsidR="00E804AE">
        <w:t xml:space="preserve"> </w:t>
      </w:r>
      <w:r>
        <w:t>Önkormányzati rendelet</w:t>
      </w:r>
    </w:p>
  </w:footnote>
  <w:footnote w:id="2">
    <w:p w14:paraId="0438785B" w14:textId="162D9A80" w:rsidR="001508C8" w:rsidRDefault="001508C8">
      <w:pPr>
        <w:pStyle w:val="Lbjegyzetszveg"/>
      </w:pPr>
      <w:r>
        <w:rPr>
          <w:rStyle w:val="Lbjegyzet-hivatkozs"/>
        </w:rPr>
        <w:footnoteRef/>
      </w:r>
      <w:r>
        <w:t xml:space="preserve"> Módosította: 21/2025. (V.28.)</w:t>
      </w:r>
      <w:r w:rsidR="00E804AE">
        <w:t xml:space="preserve"> a 26/2025. (IX.27.)</w:t>
      </w:r>
      <w:r w:rsidR="0071080B">
        <w:t>,</w:t>
      </w:r>
      <w:r w:rsidR="0082098C">
        <w:t xml:space="preserve"> a 39/2025. (XII.19.)</w:t>
      </w:r>
      <w:r w:rsidR="0071080B">
        <w:t xml:space="preserve"> és a 4/2026.(II.12.)</w:t>
      </w:r>
      <w:r>
        <w:t xml:space="preserve"> Önkormányzati rendelet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F0973"/>
    <w:multiLevelType w:val="multilevel"/>
    <w:tmpl w:val="71F672E2"/>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 w15:restartNumberingAfterBreak="0">
    <w:nsid w:val="1025130D"/>
    <w:multiLevelType w:val="multilevel"/>
    <w:tmpl w:val="37589988"/>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2" w15:restartNumberingAfterBreak="0">
    <w:nsid w:val="283523CA"/>
    <w:multiLevelType w:val="multilevel"/>
    <w:tmpl w:val="577C9474"/>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3" w15:restartNumberingAfterBreak="0">
    <w:nsid w:val="3F864852"/>
    <w:multiLevelType w:val="multilevel"/>
    <w:tmpl w:val="5F804688"/>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5207F4E"/>
    <w:multiLevelType w:val="multilevel"/>
    <w:tmpl w:val="3ECC753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5" w15:restartNumberingAfterBreak="0">
    <w:nsid w:val="7401258C"/>
    <w:multiLevelType w:val="multilevel"/>
    <w:tmpl w:val="5A943BDE"/>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num w:numId="1" w16cid:durableId="1493523645">
    <w:abstractNumId w:val="3"/>
  </w:num>
  <w:num w:numId="2" w16cid:durableId="775716360">
    <w:abstractNumId w:val="0"/>
  </w:num>
  <w:num w:numId="3" w16cid:durableId="838815026">
    <w:abstractNumId w:val="1"/>
  </w:num>
  <w:num w:numId="4" w16cid:durableId="1577088065">
    <w:abstractNumId w:val="2"/>
  </w:num>
  <w:num w:numId="5" w16cid:durableId="1717922528">
    <w:abstractNumId w:val="4"/>
  </w:num>
  <w:num w:numId="6" w16cid:durableId="1519929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315"/>
    <w:rsid w:val="00085E37"/>
    <w:rsid w:val="000E2647"/>
    <w:rsid w:val="001508C8"/>
    <w:rsid w:val="001A11E9"/>
    <w:rsid w:val="0025670B"/>
    <w:rsid w:val="00325242"/>
    <w:rsid w:val="003F1096"/>
    <w:rsid w:val="004D4F93"/>
    <w:rsid w:val="00597315"/>
    <w:rsid w:val="005B37CE"/>
    <w:rsid w:val="005D281B"/>
    <w:rsid w:val="0071080B"/>
    <w:rsid w:val="0082098C"/>
    <w:rsid w:val="008D4039"/>
    <w:rsid w:val="00A525FF"/>
    <w:rsid w:val="00C3217E"/>
    <w:rsid w:val="00D03E61"/>
    <w:rsid w:val="00E804AE"/>
    <w:rsid w:val="00F848AE"/>
    <w:rsid w:val="00FA6C0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F22D9"/>
  <w15:docId w15:val="{7D5D71F4-411B-42DC-80FC-E9F2168D6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link w:val="Cmsor6Char"/>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6Char">
    <w:name w:val="Címsor 6 Char"/>
    <w:basedOn w:val="Bekezdsalapbettpusa"/>
    <w:link w:val="Cmsor6"/>
    <w:uiPriority w:val="9"/>
    <w:semiHidden/>
    <w:rsid w:val="005D281B"/>
    <w:rPr>
      <w:rFonts w:ascii="Liberation Sans" w:hAnsi="Liberation Sans"/>
      <w:b/>
      <w:bCs/>
      <w:i/>
      <w:iCs/>
      <w:lang w:val="hu-HU"/>
    </w:rPr>
  </w:style>
  <w:style w:type="character" w:customStyle="1" w:styleId="SzvegtrzsChar">
    <w:name w:val="Szövegtörzs Char"/>
    <w:basedOn w:val="Bekezdsalapbettpusa"/>
    <w:link w:val="Szvegtrzs"/>
    <w:rsid w:val="005D281B"/>
    <w:rPr>
      <w:rFonts w:ascii="Times New Roman" w:hAnsi="Times New Roman"/>
      <w:lang w:val="hu-HU"/>
    </w:rPr>
  </w:style>
  <w:style w:type="character" w:styleId="Feloldatlanmegemlts">
    <w:name w:val="Unresolved Mention"/>
    <w:basedOn w:val="Bekezdsalapbettpusa"/>
    <w:uiPriority w:val="99"/>
    <w:semiHidden/>
    <w:unhideWhenUsed/>
    <w:rsid w:val="004D4F93"/>
    <w:rPr>
      <w:color w:val="605E5C"/>
      <w:shd w:val="clear" w:color="auto" w:fill="E1DFDD"/>
    </w:rPr>
  </w:style>
  <w:style w:type="paragraph" w:styleId="Lbjegyzetszveg">
    <w:name w:val="footnote text"/>
    <w:basedOn w:val="Norml"/>
    <w:link w:val="LbjegyzetszvegChar"/>
    <w:uiPriority w:val="99"/>
    <w:semiHidden/>
    <w:unhideWhenUsed/>
    <w:rsid w:val="001508C8"/>
    <w:rPr>
      <w:rFonts w:cs="Mangal"/>
      <w:sz w:val="20"/>
      <w:szCs w:val="18"/>
    </w:rPr>
  </w:style>
  <w:style w:type="character" w:customStyle="1" w:styleId="LbjegyzetszvegChar">
    <w:name w:val="Lábjegyzetszöveg Char"/>
    <w:basedOn w:val="Bekezdsalapbettpusa"/>
    <w:link w:val="Lbjegyzetszveg"/>
    <w:uiPriority w:val="99"/>
    <w:semiHidden/>
    <w:rsid w:val="001508C8"/>
    <w:rPr>
      <w:rFonts w:ascii="Times New Roman" w:hAnsi="Times New Roman" w:cs="Mangal"/>
      <w:sz w:val="20"/>
      <w:szCs w:val="18"/>
      <w:lang w:val="hu-HU"/>
    </w:rPr>
  </w:style>
  <w:style w:type="character" w:styleId="Lbjegyzet-hivatkozs">
    <w:name w:val="footnote reference"/>
    <w:basedOn w:val="Bekezdsalapbettpusa"/>
    <w:uiPriority w:val="99"/>
    <w:semiHidden/>
    <w:unhideWhenUsed/>
    <w:rsid w:val="001508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348B4-25B1-467C-8FFB-1F246EDDB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66</Pages>
  <Words>25539</Words>
  <Characters>176224</Characters>
  <Application>Microsoft Office Word</Application>
  <DocSecurity>0</DocSecurity>
  <Lines>1468</Lines>
  <Paragraphs>402</Paragraphs>
  <ScaleCrop>false</ScaleCrop>
  <Company/>
  <LinksUpToDate>false</LinksUpToDate>
  <CharactersWithSpaces>201361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Bartalos Szilárd Új</cp:lastModifiedBy>
  <cp:revision>16</cp:revision>
  <dcterms:created xsi:type="dcterms:W3CDTF">2017-08-15T13:24:00Z</dcterms:created>
  <dcterms:modified xsi:type="dcterms:W3CDTF">2026-02-12T13:29:00Z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